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7DFB" w14:textId="77777777" w:rsidR="009C7CDC" w:rsidRPr="00F81954" w:rsidRDefault="008853F5" w:rsidP="008853F5">
      <w:pPr>
        <w:spacing w:after="0" w:line="240" w:lineRule="auto"/>
        <w:jc w:val="center"/>
        <w:rPr>
          <w:b/>
          <w:bCs/>
        </w:rPr>
      </w:pPr>
      <w:r w:rsidRPr="00F81954">
        <w:rPr>
          <w:b/>
          <w:bCs/>
        </w:rPr>
        <w:t>Data Visualization Resources</w:t>
      </w:r>
    </w:p>
    <w:p w14:paraId="054EE14D" w14:textId="77777777" w:rsidR="008853F5" w:rsidRDefault="008853F5" w:rsidP="008853F5">
      <w:pPr>
        <w:spacing w:after="0" w:line="240" w:lineRule="auto"/>
      </w:pPr>
    </w:p>
    <w:p w14:paraId="3E25F5A7" w14:textId="77777777" w:rsidR="008853F5" w:rsidRPr="00F81954" w:rsidRDefault="008853F5" w:rsidP="008853F5">
      <w:pPr>
        <w:spacing w:after="0" w:line="240" w:lineRule="auto"/>
        <w:rPr>
          <w:b/>
          <w:bCs/>
        </w:rPr>
      </w:pPr>
      <w:r w:rsidRPr="00F81954">
        <w:rPr>
          <w:b/>
          <w:bCs/>
        </w:rPr>
        <w:t xml:space="preserve">Follow on Twitter: </w:t>
      </w:r>
    </w:p>
    <w:p w14:paraId="514DE7BA" w14:textId="77777777" w:rsidR="008853F5" w:rsidRDefault="00096A08" w:rsidP="00096A08">
      <w:pPr>
        <w:spacing w:after="0" w:line="240" w:lineRule="auto"/>
      </w:pPr>
      <w:r>
        <w:rPr>
          <w:noProof/>
        </w:rPr>
        <w:drawing>
          <wp:inline distT="0" distB="0" distL="0" distR="0" wp14:anchorId="25E3936C" wp14:editId="269B5ED7">
            <wp:extent cx="3657600" cy="21982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609" t="31055" r="37661" b="35043"/>
                    <a:stretch/>
                  </pic:blipFill>
                  <pic:spPr bwMode="auto">
                    <a:xfrm>
                      <a:off x="0" y="0"/>
                      <a:ext cx="3657600" cy="219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F9F2A" w14:textId="77777777" w:rsidR="00096A08" w:rsidRDefault="00096A08" w:rsidP="008853F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1923852" wp14:editId="51876FF0">
            <wp:extent cx="3657600" cy="464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50" t="21937" r="37981" b="8547"/>
                    <a:stretch/>
                  </pic:blipFill>
                  <pic:spPr bwMode="auto">
                    <a:xfrm>
                      <a:off x="0" y="0"/>
                      <a:ext cx="365760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6A08">
        <w:rPr>
          <w:noProof/>
        </w:rPr>
        <w:t xml:space="preserve"> </w:t>
      </w:r>
    </w:p>
    <w:p w14:paraId="3649EADF" w14:textId="6F374E73" w:rsidR="00096A08" w:rsidRDefault="00096A08" w:rsidP="008853F5">
      <w:pPr>
        <w:spacing w:after="0" w:line="240" w:lineRule="auto"/>
      </w:pPr>
      <w:r>
        <w:rPr>
          <w:noProof/>
        </w:rPr>
        <w:drawing>
          <wp:inline distT="0" distB="0" distL="0" distR="0" wp14:anchorId="53DE3556" wp14:editId="0EB0F458">
            <wp:extent cx="3657600" cy="62491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930" t="77778" r="37180" b="12536"/>
                    <a:stretch/>
                  </pic:blipFill>
                  <pic:spPr bwMode="auto">
                    <a:xfrm>
                      <a:off x="0" y="0"/>
                      <a:ext cx="3657600" cy="62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98AF0" w14:textId="1531A736" w:rsidR="00440EFF" w:rsidRDefault="00440EFF" w:rsidP="008853F5">
      <w:pPr>
        <w:spacing w:after="0" w:line="240" w:lineRule="auto"/>
      </w:pPr>
      <w:r w:rsidRPr="00440EFF">
        <w:rPr>
          <w:noProof/>
        </w:rPr>
        <w:lastRenderedPageBreak/>
        <w:drawing>
          <wp:inline distT="0" distB="0" distL="0" distR="0" wp14:anchorId="2CE87558" wp14:editId="6CEA89AE">
            <wp:extent cx="3859467" cy="1342002"/>
            <wp:effectExtent l="0" t="0" r="8255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E16D26C-504E-45F4-9448-619B0297E2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E16D26C-504E-45F4-9448-619B0297E2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46933" t="18380" r="33415" b="66941"/>
                    <a:stretch/>
                  </pic:blipFill>
                  <pic:spPr>
                    <a:xfrm>
                      <a:off x="0" y="0"/>
                      <a:ext cx="3859467" cy="134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DFAA" w14:textId="77777777" w:rsidR="00440EFF" w:rsidRDefault="00440EFF" w:rsidP="00096A08">
      <w:pPr>
        <w:spacing w:after="0" w:line="240" w:lineRule="auto"/>
        <w:rPr>
          <w:b/>
        </w:rPr>
      </w:pPr>
    </w:p>
    <w:p w14:paraId="1E0A8B76" w14:textId="6E17BB7F" w:rsidR="00096A08" w:rsidRPr="00ED125D" w:rsidRDefault="00096A08" w:rsidP="00096A08">
      <w:pPr>
        <w:spacing w:after="0" w:line="240" w:lineRule="auto"/>
        <w:rPr>
          <w:b/>
        </w:rPr>
      </w:pPr>
      <w:r w:rsidRPr="00ED125D">
        <w:rPr>
          <w:b/>
        </w:rPr>
        <w:t xml:space="preserve">Blogs and podcasts: </w:t>
      </w:r>
    </w:p>
    <w:p w14:paraId="1594E398" w14:textId="77777777" w:rsidR="00096A08" w:rsidRDefault="00096A08" w:rsidP="00096A08">
      <w:pPr>
        <w:pStyle w:val="ListParagraph"/>
        <w:numPr>
          <w:ilvl w:val="0"/>
          <w:numId w:val="1"/>
        </w:numPr>
        <w:spacing w:after="0" w:line="240" w:lineRule="auto"/>
      </w:pPr>
      <w:proofErr w:type="spellStart"/>
      <w:r>
        <w:t>PolicyViz</w:t>
      </w:r>
      <w:proofErr w:type="spellEnd"/>
      <w:r>
        <w:t xml:space="preserve"> – </w:t>
      </w:r>
      <w:hyperlink r:id="rId12" w:history="1">
        <w:r>
          <w:rPr>
            <w:rStyle w:val="Hyperlink"/>
          </w:rPr>
          <w:t>https://policyviz.com/</w:t>
        </w:r>
      </w:hyperlink>
      <w:r>
        <w:t xml:space="preserve"> </w:t>
      </w:r>
    </w:p>
    <w:p w14:paraId="0BEBFAC4" w14:textId="77777777" w:rsidR="00096A08" w:rsidRDefault="00096A08" w:rsidP="00096A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Storytelling with data - </w:t>
      </w:r>
      <w:hyperlink r:id="rId13" w:history="1">
        <w:r>
          <w:rPr>
            <w:rStyle w:val="Hyperlink"/>
          </w:rPr>
          <w:t>http://www.storytellingwithdata.com/</w:t>
        </w:r>
      </w:hyperlink>
      <w:r>
        <w:t xml:space="preserve"> </w:t>
      </w:r>
    </w:p>
    <w:p w14:paraId="76FFDBAF" w14:textId="77777777" w:rsidR="00096A08" w:rsidRDefault="00096A08" w:rsidP="00096A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Depict Data Studio - </w:t>
      </w:r>
      <w:hyperlink r:id="rId14" w:history="1">
        <w:r w:rsidRPr="002167AD">
          <w:rPr>
            <w:rStyle w:val="Hyperlink"/>
          </w:rPr>
          <w:t>https://depictdatastudio.com/</w:t>
        </w:r>
      </w:hyperlink>
      <w:r>
        <w:t xml:space="preserve"> </w:t>
      </w:r>
    </w:p>
    <w:p w14:paraId="509BC867" w14:textId="77777777" w:rsidR="00096A08" w:rsidRDefault="00096A08" w:rsidP="00096A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Evergreen Data - </w:t>
      </w:r>
      <w:hyperlink r:id="rId15" w:history="1">
        <w:r>
          <w:rPr>
            <w:rStyle w:val="Hyperlink"/>
          </w:rPr>
          <w:t>https://stephanieevergreen.com/</w:t>
        </w:r>
      </w:hyperlink>
      <w:r>
        <w:t xml:space="preserve"> </w:t>
      </w:r>
    </w:p>
    <w:p w14:paraId="0363ECC4" w14:textId="77777777" w:rsidR="00096A08" w:rsidRDefault="00096A08" w:rsidP="00096A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Visualizing Data - </w:t>
      </w:r>
      <w:hyperlink r:id="rId16" w:history="1">
        <w:r w:rsidRPr="002167AD">
          <w:rPr>
            <w:rStyle w:val="Hyperlink"/>
          </w:rPr>
          <w:t>https://www.visualisingdata.com/</w:t>
        </w:r>
      </w:hyperlink>
      <w:r>
        <w:t xml:space="preserve"> </w:t>
      </w:r>
    </w:p>
    <w:p w14:paraId="2B7ECA69" w14:textId="77777777" w:rsidR="00096A08" w:rsidRDefault="00096A08" w:rsidP="00096A08">
      <w:pPr>
        <w:pStyle w:val="ListParagraph"/>
        <w:numPr>
          <w:ilvl w:val="0"/>
          <w:numId w:val="1"/>
        </w:numPr>
        <w:spacing w:after="0" w:line="240" w:lineRule="auto"/>
      </w:pPr>
      <w:proofErr w:type="spellStart"/>
      <w:r>
        <w:t>EagerEyes</w:t>
      </w:r>
      <w:proofErr w:type="spellEnd"/>
      <w:r>
        <w:t xml:space="preserve"> - </w:t>
      </w:r>
      <w:hyperlink r:id="rId17" w:history="1">
        <w:r>
          <w:rPr>
            <w:rStyle w:val="Hyperlink"/>
          </w:rPr>
          <w:t>https://eagereyes.org/</w:t>
        </w:r>
      </w:hyperlink>
    </w:p>
    <w:p w14:paraId="3A27E241" w14:textId="188842DC" w:rsidR="00096A08" w:rsidRDefault="00096A08" w:rsidP="00096A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Flowing Data - </w:t>
      </w:r>
      <w:hyperlink r:id="rId18" w:history="1">
        <w:r>
          <w:rPr>
            <w:rStyle w:val="Hyperlink"/>
          </w:rPr>
          <w:t>https://flowingdata.com/</w:t>
        </w:r>
      </w:hyperlink>
      <w:r>
        <w:t xml:space="preserve"> </w:t>
      </w:r>
    </w:p>
    <w:p w14:paraId="3E79BC53" w14:textId="687A0F8F" w:rsidR="00773A45" w:rsidRDefault="00773A45" w:rsidP="00096A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Tableau Zen Masters - </w:t>
      </w:r>
      <w:hyperlink r:id="rId19" w:history="1">
        <w:r w:rsidRPr="00E16496">
          <w:rPr>
            <w:rStyle w:val="Hyperlink"/>
          </w:rPr>
          <w:t>https://www.flerlagetwins.com/</w:t>
        </w:r>
      </w:hyperlink>
      <w:r>
        <w:t xml:space="preserve"> </w:t>
      </w:r>
    </w:p>
    <w:p w14:paraId="271FB5BA" w14:textId="6AFB77CB" w:rsidR="008853F5" w:rsidRDefault="008853F5" w:rsidP="008853F5">
      <w:pPr>
        <w:spacing w:after="0" w:line="240" w:lineRule="auto"/>
      </w:pPr>
    </w:p>
    <w:p w14:paraId="4C2FA54D" w14:textId="7FAE5EB8" w:rsidR="003002AE" w:rsidRPr="003002AE" w:rsidRDefault="003002AE" w:rsidP="008853F5">
      <w:pPr>
        <w:spacing w:after="0" w:line="240" w:lineRule="auto"/>
        <w:rPr>
          <w:b/>
          <w:bCs/>
        </w:rPr>
      </w:pPr>
      <w:r w:rsidRPr="003002AE">
        <w:rPr>
          <w:b/>
          <w:bCs/>
        </w:rPr>
        <w:t xml:space="preserve">Online publications: </w:t>
      </w:r>
    </w:p>
    <w:p w14:paraId="3AD44F6F" w14:textId="48810C9F" w:rsidR="00D34F35" w:rsidRPr="00DD606C" w:rsidRDefault="003002AE" w:rsidP="003002AE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</w:rPr>
      </w:pPr>
      <w:r w:rsidRPr="00DD606C">
        <w:rPr>
          <w:rFonts w:cstheme="minorHAnsi"/>
          <w:bCs/>
        </w:rPr>
        <w:t xml:space="preserve">Nightingale: </w:t>
      </w:r>
      <w:hyperlink r:id="rId20" w:history="1">
        <w:r w:rsidRPr="00DD606C">
          <w:rPr>
            <w:rStyle w:val="Hyperlink"/>
            <w:rFonts w:cstheme="minorHAnsi"/>
            <w:bCs/>
          </w:rPr>
          <w:t>https://nightingaledvs.com/</w:t>
        </w:r>
      </w:hyperlink>
      <w:r w:rsidRPr="00DD606C">
        <w:rPr>
          <w:rFonts w:cstheme="minorHAnsi"/>
          <w:bCs/>
        </w:rPr>
        <w:t xml:space="preserve"> </w:t>
      </w:r>
    </w:p>
    <w:p w14:paraId="19CDFA65" w14:textId="3C8E3474" w:rsidR="00DD606C" w:rsidRPr="00DD606C" w:rsidRDefault="00DD606C" w:rsidP="003002AE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</w:rPr>
      </w:pPr>
      <w:r w:rsidRPr="00DD606C">
        <w:rPr>
          <w:rFonts w:cstheme="minorHAnsi"/>
          <w:bCs/>
        </w:rPr>
        <w:t xml:space="preserve">The Pudding: </w:t>
      </w:r>
      <w:hyperlink r:id="rId21" w:history="1">
        <w:r w:rsidRPr="00DD606C">
          <w:rPr>
            <w:rStyle w:val="Hyperlink"/>
            <w:rFonts w:cstheme="minorHAnsi"/>
            <w:bCs/>
          </w:rPr>
          <w:t>https://pudding.cool/</w:t>
        </w:r>
      </w:hyperlink>
      <w:r w:rsidRPr="00DD606C">
        <w:rPr>
          <w:rFonts w:cstheme="minorHAnsi"/>
          <w:bCs/>
        </w:rPr>
        <w:t xml:space="preserve"> </w:t>
      </w:r>
    </w:p>
    <w:p w14:paraId="328CEE95" w14:textId="77777777" w:rsidR="00D34F35" w:rsidRDefault="00D34F35" w:rsidP="008853F5">
      <w:pPr>
        <w:spacing w:after="0" w:line="240" w:lineRule="auto"/>
        <w:rPr>
          <w:rFonts w:cstheme="minorHAnsi"/>
          <w:b/>
        </w:rPr>
      </w:pPr>
    </w:p>
    <w:p w14:paraId="068B5972" w14:textId="7DF81D67" w:rsidR="00096A08" w:rsidRPr="000F00C2" w:rsidRDefault="00096A08" w:rsidP="008853F5">
      <w:pPr>
        <w:spacing w:after="0" w:line="240" w:lineRule="auto"/>
        <w:rPr>
          <w:rFonts w:cstheme="minorHAnsi"/>
          <w:b/>
        </w:rPr>
      </w:pPr>
      <w:r w:rsidRPr="000F00C2">
        <w:rPr>
          <w:rFonts w:cstheme="minorHAnsi"/>
          <w:b/>
        </w:rPr>
        <w:t xml:space="preserve">Books: </w:t>
      </w:r>
    </w:p>
    <w:p w14:paraId="2AF318B9" w14:textId="77777777" w:rsidR="00ED125D" w:rsidRPr="000F00C2" w:rsidRDefault="00ED125D" w:rsidP="00096A08">
      <w:pPr>
        <w:spacing w:after="0" w:line="240" w:lineRule="auto"/>
        <w:rPr>
          <w:rFonts w:cstheme="minorHAnsi"/>
        </w:rPr>
      </w:pPr>
      <w:proofErr w:type="spellStart"/>
      <w:r w:rsidRPr="000F00C2">
        <w:rPr>
          <w:rFonts w:cstheme="minorHAnsi"/>
          <w:color w:val="222222"/>
          <w:shd w:val="clear" w:color="auto" w:fill="FFFFFF"/>
        </w:rPr>
        <w:t>Berinato</w:t>
      </w:r>
      <w:proofErr w:type="spellEnd"/>
      <w:r w:rsidRPr="000F00C2">
        <w:rPr>
          <w:rFonts w:cstheme="minorHAnsi"/>
          <w:color w:val="222222"/>
          <w:shd w:val="clear" w:color="auto" w:fill="FFFFFF"/>
        </w:rPr>
        <w:t>, S. (2016). </w:t>
      </w:r>
      <w:r w:rsidRPr="000F00C2">
        <w:rPr>
          <w:rFonts w:cstheme="minorHAnsi"/>
          <w:i/>
          <w:iCs/>
          <w:color w:val="222222"/>
          <w:shd w:val="clear" w:color="auto" w:fill="FFFFFF"/>
        </w:rPr>
        <w:t>Good charts: The HBR guide to making smarter, more persuasive data visualizations</w:t>
      </w:r>
      <w:r w:rsidRPr="000F00C2">
        <w:rPr>
          <w:rFonts w:cstheme="minorHAnsi"/>
          <w:color w:val="222222"/>
          <w:shd w:val="clear" w:color="auto" w:fill="FFFFFF"/>
        </w:rPr>
        <w:t>. Harvard Business Review Press.</w:t>
      </w:r>
    </w:p>
    <w:p w14:paraId="4B082E6C" w14:textId="77777777" w:rsidR="00ED125D" w:rsidRPr="000F00C2" w:rsidRDefault="00ED125D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</w:p>
    <w:p w14:paraId="13E9CE70" w14:textId="77A04CCE" w:rsidR="00ED125D" w:rsidRPr="000F00C2" w:rsidRDefault="00ED125D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  <w:r w:rsidRPr="000F00C2">
        <w:rPr>
          <w:rFonts w:cstheme="minorHAnsi"/>
          <w:color w:val="222222"/>
          <w:shd w:val="clear" w:color="auto" w:fill="FFFFFF"/>
        </w:rPr>
        <w:t>Cairo, A. (2012). </w:t>
      </w:r>
      <w:r w:rsidRPr="000F00C2">
        <w:rPr>
          <w:rFonts w:cstheme="minorHAnsi"/>
          <w:i/>
          <w:iCs/>
          <w:color w:val="222222"/>
          <w:shd w:val="clear" w:color="auto" w:fill="FFFFFF"/>
        </w:rPr>
        <w:t xml:space="preserve">The </w:t>
      </w:r>
      <w:r w:rsidR="00C0724C">
        <w:rPr>
          <w:rFonts w:cstheme="minorHAnsi"/>
          <w:i/>
          <w:iCs/>
          <w:color w:val="222222"/>
          <w:shd w:val="clear" w:color="auto" w:fill="FFFFFF"/>
        </w:rPr>
        <w:t>f</w:t>
      </w:r>
      <w:r w:rsidRPr="000F00C2">
        <w:rPr>
          <w:rFonts w:cstheme="minorHAnsi"/>
          <w:i/>
          <w:iCs/>
          <w:color w:val="222222"/>
          <w:shd w:val="clear" w:color="auto" w:fill="FFFFFF"/>
        </w:rPr>
        <w:t xml:space="preserve">unctional </w:t>
      </w:r>
      <w:r w:rsidR="00C0724C">
        <w:rPr>
          <w:rFonts w:cstheme="minorHAnsi"/>
          <w:i/>
          <w:iCs/>
          <w:color w:val="222222"/>
          <w:shd w:val="clear" w:color="auto" w:fill="FFFFFF"/>
        </w:rPr>
        <w:t>a</w:t>
      </w:r>
      <w:r w:rsidRPr="000F00C2">
        <w:rPr>
          <w:rFonts w:cstheme="minorHAnsi"/>
          <w:i/>
          <w:iCs/>
          <w:color w:val="222222"/>
          <w:shd w:val="clear" w:color="auto" w:fill="FFFFFF"/>
        </w:rPr>
        <w:t>rt: An introduction to information graphics and visualization</w:t>
      </w:r>
      <w:r w:rsidRPr="000F00C2">
        <w:rPr>
          <w:rFonts w:cstheme="minorHAnsi"/>
          <w:color w:val="222222"/>
          <w:shd w:val="clear" w:color="auto" w:fill="FFFFFF"/>
        </w:rPr>
        <w:t>. New Riders.</w:t>
      </w:r>
    </w:p>
    <w:p w14:paraId="0BA15311" w14:textId="77777777" w:rsidR="00ED125D" w:rsidRPr="000F00C2" w:rsidRDefault="00ED125D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</w:p>
    <w:p w14:paraId="46FC6561" w14:textId="77777777" w:rsidR="00ED125D" w:rsidRPr="000F00C2" w:rsidRDefault="00ED125D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  <w:r w:rsidRPr="000F00C2">
        <w:rPr>
          <w:rFonts w:cstheme="minorHAnsi"/>
          <w:color w:val="222222"/>
          <w:shd w:val="clear" w:color="auto" w:fill="FFFFFF"/>
        </w:rPr>
        <w:t>Cairo, A. (2016). </w:t>
      </w:r>
      <w:r w:rsidRPr="000F00C2">
        <w:rPr>
          <w:rFonts w:cstheme="minorHAnsi"/>
          <w:i/>
          <w:iCs/>
          <w:color w:val="222222"/>
          <w:shd w:val="clear" w:color="auto" w:fill="FFFFFF"/>
        </w:rPr>
        <w:t>The truthful art: Data, charts, and maps for communication</w:t>
      </w:r>
      <w:r w:rsidRPr="000F00C2">
        <w:rPr>
          <w:rFonts w:cstheme="minorHAnsi"/>
          <w:color w:val="222222"/>
          <w:shd w:val="clear" w:color="auto" w:fill="FFFFFF"/>
        </w:rPr>
        <w:t>. New Riders.</w:t>
      </w:r>
    </w:p>
    <w:p w14:paraId="5BCA0889" w14:textId="77777777" w:rsidR="00ED125D" w:rsidRPr="000F00C2" w:rsidRDefault="00ED125D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</w:p>
    <w:p w14:paraId="70B668DA" w14:textId="77777777" w:rsidR="00ED125D" w:rsidRPr="000F00C2" w:rsidRDefault="00ED125D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  <w:r w:rsidRPr="000F00C2">
        <w:rPr>
          <w:rFonts w:cstheme="minorHAnsi"/>
          <w:color w:val="222222"/>
          <w:shd w:val="clear" w:color="auto" w:fill="FFFFFF"/>
        </w:rPr>
        <w:t>Camões, J. (2016). </w:t>
      </w:r>
      <w:r w:rsidRPr="000F00C2">
        <w:rPr>
          <w:rFonts w:cstheme="minorHAnsi"/>
          <w:i/>
          <w:iCs/>
          <w:color w:val="222222"/>
          <w:shd w:val="clear" w:color="auto" w:fill="FFFFFF"/>
        </w:rPr>
        <w:t xml:space="preserve">Data at work: </w:t>
      </w:r>
      <w:proofErr w:type="gramStart"/>
      <w:r w:rsidRPr="000F00C2">
        <w:rPr>
          <w:rFonts w:cstheme="minorHAnsi"/>
          <w:i/>
          <w:iCs/>
          <w:color w:val="222222"/>
          <w:shd w:val="clear" w:color="auto" w:fill="FFFFFF"/>
        </w:rPr>
        <w:t>Best</w:t>
      </w:r>
      <w:proofErr w:type="gramEnd"/>
      <w:r w:rsidRPr="000F00C2">
        <w:rPr>
          <w:rFonts w:cstheme="minorHAnsi"/>
          <w:i/>
          <w:iCs/>
          <w:color w:val="222222"/>
          <w:shd w:val="clear" w:color="auto" w:fill="FFFFFF"/>
        </w:rPr>
        <w:t xml:space="preserve"> practices for creating effective charts and information graphics in Microsoft Excel</w:t>
      </w:r>
      <w:r w:rsidRPr="000F00C2">
        <w:rPr>
          <w:rFonts w:cstheme="minorHAnsi"/>
          <w:color w:val="222222"/>
          <w:shd w:val="clear" w:color="auto" w:fill="FFFFFF"/>
        </w:rPr>
        <w:t>. New Riders.</w:t>
      </w:r>
    </w:p>
    <w:p w14:paraId="20E1616B" w14:textId="77777777" w:rsidR="00ED125D" w:rsidRPr="000F00C2" w:rsidRDefault="00ED125D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</w:p>
    <w:p w14:paraId="016300D8" w14:textId="77777777" w:rsidR="00ED125D" w:rsidRPr="000F00C2" w:rsidRDefault="00ED125D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  <w:r w:rsidRPr="000F00C2">
        <w:rPr>
          <w:rFonts w:cstheme="minorHAnsi"/>
          <w:color w:val="222222"/>
          <w:shd w:val="clear" w:color="auto" w:fill="FFFFFF"/>
        </w:rPr>
        <w:t>Evergreen, S. D. (2019). </w:t>
      </w:r>
      <w:r w:rsidRPr="000F00C2">
        <w:rPr>
          <w:rFonts w:cstheme="minorHAnsi"/>
          <w:i/>
          <w:iCs/>
          <w:color w:val="222222"/>
          <w:shd w:val="clear" w:color="auto" w:fill="FFFFFF"/>
        </w:rPr>
        <w:t>Effective data visualization: The right chart for the right data</w:t>
      </w:r>
      <w:r w:rsidRPr="000F00C2">
        <w:rPr>
          <w:rFonts w:cstheme="minorHAnsi"/>
          <w:color w:val="222222"/>
          <w:shd w:val="clear" w:color="auto" w:fill="FFFFFF"/>
        </w:rPr>
        <w:t>. Sage Publications.</w:t>
      </w:r>
    </w:p>
    <w:p w14:paraId="4E241012" w14:textId="77777777" w:rsidR="00ED125D" w:rsidRPr="000F00C2" w:rsidRDefault="00ED125D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</w:p>
    <w:p w14:paraId="588965D2" w14:textId="13440E8B" w:rsidR="000F00C2" w:rsidRPr="000F00C2" w:rsidRDefault="000F00C2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  <w:r w:rsidRPr="000F00C2">
        <w:rPr>
          <w:rFonts w:cstheme="minorHAnsi"/>
          <w:color w:val="222222"/>
          <w:shd w:val="clear" w:color="auto" w:fill="FFFFFF"/>
        </w:rPr>
        <w:t>Few, S. (2009). </w:t>
      </w:r>
      <w:r w:rsidRPr="000F00C2">
        <w:rPr>
          <w:rFonts w:cstheme="minorHAnsi"/>
          <w:i/>
          <w:iCs/>
          <w:color w:val="222222"/>
          <w:shd w:val="clear" w:color="auto" w:fill="FFFFFF"/>
        </w:rPr>
        <w:t>Now you see it: simple visualization techniques for quantitative analysis</w:t>
      </w:r>
      <w:r w:rsidRPr="000F00C2">
        <w:rPr>
          <w:rFonts w:cstheme="minorHAnsi"/>
          <w:color w:val="222222"/>
          <w:shd w:val="clear" w:color="auto" w:fill="FFFFFF"/>
        </w:rPr>
        <w:t xml:space="preserve">. </w:t>
      </w:r>
      <w:r w:rsidR="006B3DE6">
        <w:rPr>
          <w:rFonts w:cstheme="minorHAnsi"/>
          <w:color w:val="222222"/>
          <w:shd w:val="clear" w:color="auto" w:fill="FFFFFF"/>
        </w:rPr>
        <w:t>Analytics Press.</w:t>
      </w:r>
    </w:p>
    <w:p w14:paraId="2A140215" w14:textId="77777777" w:rsidR="000F00C2" w:rsidRPr="000F00C2" w:rsidRDefault="000F00C2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</w:p>
    <w:p w14:paraId="5CA09C78" w14:textId="77777777" w:rsidR="00ED125D" w:rsidRPr="000F00C2" w:rsidRDefault="00ED125D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  <w:r w:rsidRPr="000F00C2">
        <w:rPr>
          <w:rFonts w:cstheme="minorHAnsi"/>
          <w:color w:val="222222"/>
          <w:shd w:val="clear" w:color="auto" w:fill="FFFFFF"/>
        </w:rPr>
        <w:t>Kirk, A. (2016). </w:t>
      </w:r>
      <w:r w:rsidRPr="000F00C2">
        <w:rPr>
          <w:rFonts w:cstheme="minorHAnsi"/>
          <w:i/>
          <w:iCs/>
          <w:color w:val="222222"/>
          <w:shd w:val="clear" w:color="auto" w:fill="FFFFFF"/>
        </w:rPr>
        <w:t xml:space="preserve">Data </w:t>
      </w:r>
      <w:proofErr w:type="spellStart"/>
      <w:r w:rsidRPr="000F00C2">
        <w:rPr>
          <w:rFonts w:cstheme="minorHAnsi"/>
          <w:i/>
          <w:iCs/>
          <w:color w:val="222222"/>
          <w:shd w:val="clear" w:color="auto" w:fill="FFFFFF"/>
        </w:rPr>
        <w:t>visualisation</w:t>
      </w:r>
      <w:proofErr w:type="spellEnd"/>
      <w:r w:rsidRPr="000F00C2">
        <w:rPr>
          <w:rFonts w:cstheme="minorHAnsi"/>
          <w:i/>
          <w:iCs/>
          <w:color w:val="222222"/>
          <w:shd w:val="clear" w:color="auto" w:fill="FFFFFF"/>
        </w:rPr>
        <w:t>: A handbook for data driven design</w:t>
      </w:r>
      <w:r w:rsidRPr="000F00C2">
        <w:rPr>
          <w:rFonts w:cstheme="minorHAnsi"/>
          <w:color w:val="222222"/>
          <w:shd w:val="clear" w:color="auto" w:fill="FFFFFF"/>
        </w:rPr>
        <w:t>. Sage.</w:t>
      </w:r>
    </w:p>
    <w:p w14:paraId="189F9451" w14:textId="77777777" w:rsidR="00ED125D" w:rsidRPr="000F00C2" w:rsidRDefault="00ED125D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</w:p>
    <w:p w14:paraId="3D09B068" w14:textId="77777777" w:rsidR="00096A08" w:rsidRPr="000F00C2" w:rsidRDefault="00ED125D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  <w:proofErr w:type="spellStart"/>
      <w:r w:rsidRPr="000F00C2">
        <w:rPr>
          <w:rFonts w:cstheme="minorHAnsi"/>
          <w:color w:val="222222"/>
          <w:shd w:val="clear" w:color="auto" w:fill="FFFFFF"/>
        </w:rPr>
        <w:t>Knaflic</w:t>
      </w:r>
      <w:proofErr w:type="spellEnd"/>
      <w:r w:rsidRPr="000F00C2">
        <w:rPr>
          <w:rFonts w:cstheme="minorHAnsi"/>
          <w:color w:val="222222"/>
          <w:shd w:val="clear" w:color="auto" w:fill="FFFFFF"/>
        </w:rPr>
        <w:t>, C. N. (2015). </w:t>
      </w:r>
      <w:r w:rsidRPr="000F00C2">
        <w:rPr>
          <w:rFonts w:cstheme="minorHAnsi"/>
          <w:i/>
          <w:iCs/>
          <w:color w:val="222222"/>
          <w:shd w:val="clear" w:color="auto" w:fill="FFFFFF"/>
        </w:rPr>
        <w:t>Storytelling with data: A data visualization guide for business professionals</w:t>
      </w:r>
      <w:r w:rsidRPr="000F00C2">
        <w:rPr>
          <w:rFonts w:cstheme="minorHAnsi"/>
          <w:color w:val="222222"/>
          <w:shd w:val="clear" w:color="auto" w:fill="FFFFFF"/>
        </w:rPr>
        <w:t>. John Wiley &amp; Sons.</w:t>
      </w:r>
    </w:p>
    <w:p w14:paraId="37C15C79" w14:textId="77777777" w:rsidR="00ED125D" w:rsidRPr="000F00C2" w:rsidRDefault="00ED125D" w:rsidP="00096A08">
      <w:pPr>
        <w:spacing w:after="0" w:line="240" w:lineRule="auto"/>
        <w:rPr>
          <w:rFonts w:cstheme="minorHAnsi"/>
        </w:rPr>
      </w:pPr>
    </w:p>
    <w:p w14:paraId="10056DDE" w14:textId="5F42375D" w:rsidR="00096A08" w:rsidRPr="000F00C2" w:rsidRDefault="00096A08" w:rsidP="00096A08">
      <w:pPr>
        <w:spacing w:after="0" w:line="240" w:lineRule="auto"/>
        <w:rPr>
          <w:rFonts w:cstheme="minorHAnsi"/>
        </w:rPr>
      </w:pPr>
      <w:proofErr w:type="spellStart"/>
      <w:r w:rsidRPr="000F00C2">
        <w:rPr>
          <w:rFonts w:cstheme="minorHAnsi"/>
        </w:rPr>
        <w:t>Schwabish</w:t>
      </w:r>
      <w:proofErr w:type="spellEnd"/>
      <w:r w:rsidRPr="000F00C2">
        <w:rPr>
          <w:rFonts w:cstheme="minorHAnsi"/>
        </w:rPr>
        <w:t>, J. (</w:t>
      </w:r>
      <w:r w:rsidR="00E14D2E">
        <w:rPr>
          <w:rFonts w:cstheme="minorHAnsi"/>
        </w:rPr>
        <w:t>2021</w:t>
      </w:r>
      <w:r w:rsidRPr="000F00C2">
        <w:rPr>
          <w:rFonts w:cstheme="minorHAnsi"/>
        </w:rPr>
        <w:t xml:space="preserve">). </w:t>
      </w:r>
      <w:r w:rsidRPr="000F00C2">
        <w:rPr>
          <w:rFonts w:cstheme="minorHAnsi"/>
          <w:i/>
        </w:rPr>
        <w:t xml:space="preserve">Better data visualizations: A guide for scholars, researchers, and wonks. </w:t>
      </w:r>
      <w:r w:rsidRPr="000F00C2">
        <w:rPr>
          <w:rFonts w:cstheme="minorHAnsi"/>
        </w:rPr>
        <w:t>Columbia University Press.</w:t>
      </w:r>
    </w:p>
    <w:p w14:paraId="3B54A44E" w14:textId="77777777" w:rsidR="00096A08" w:rsidRPr="000F00C2" w:rsidRDefault="00096A08" w:rsidP="00096A08">
      <w:pPr>
        <w:spacing w:after="0" w:line="240" w:lineRule="auto"/>
        <w:rPr>
          <w:rFonts w:cstheme="minorHAnsi"/>
        </w:rPr>
      </w:pPr>
    </w:p>
    <w:p w14:paraId="39302931" w14:textId="77777777" w:rsidR="00096A08" w:rsidRPr="000F00C2" w:rsidRDefault="00096A08" w:rsidP="00096A08">
      <w:pPr>
        <w:spacing w:after="0" w:line="240" w:lineRule="auto"/>
        <w:rPr>
          <w:rFonts w:cstheme="minorHAnsi"/>
        </w:rPr>
      </w:pPr>
      <w:proofErr w:type="spellStart"/>
      <w:r w:rsidRPr="000F00C2">
        <w:rPr>
          <w:rFonts w:cstheme="minorHAnsi"/>
        </w:rPr>
        <w:lastRenderedPageBreak/>
        <w:t>Schwabish</w:t>
      </w:r>
      <w:proofErr w:type="spellEnd"/>
      <w:r w:rsidRPr="000F00C2">
        <w:rPr>
          <w:rFonts w:cstheme="minorHAnsi"/>
        </w:rPr>
        <w:t xml:space="preserve">, J. (2016). </w:t>
      </w:r>
      <w:r w:rsidRPr="000F00C2">
        <w:rPr>
          <w:rFonts w:cstheme="minorHAnsi"/>
          <w:i/>
        </w:rPr>
        <w:t>Better presentations: A guide for scholars, researchers, and wonks</w:t>
      </w:r>
      <w:r w:rsidRPr="000F00C2">
        <w:rPr>
          <w:rFonts w:cstheme="minorHAnsi"/>
        </w:rPr>
        <w:t>. Columbia University Press.</w:t>
      </w:r>
    </w:p>
    <w:p w14:paraId="07A90303" w14:textId="77777777" w:rsidR="00096A08" w:rsidRPr="000F00C2" w:rsidRDefault="00096A08" w:rsidP="00096A08">
      <w:pPr>
        <w:spacing w:after="0" w:line="240" w:lineRule="auto"/>
        <w:rPr>
          <w:rFonts w:cstheme="minorHAnsi"/>
        </w:rPr>
      </w:pPr>
    </w:p>
    <w:p w14:paraId="79E54521" w14:textId="77777777" w:rsidR="000F00C2" w:rsidRPr="000F00C2" w:rsidRDefault="000F00C2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  <w:r w:rsidRPr="000F00C2">
        <w:rPr>
          <w:rFonts w:cstheme="minorHAnsi"/>
          <w:color w:val="222222"/>
          <w:shd w:val="clear" w:color="auto" w:fill="FFFFFF"/>
        </w:rPr>
        <w:t>Tufte, E. R. (2001). </w:t>
      </w:r>
      <w:r w:rsidRPr="000F00C2">
        <w:rPr>
          <w:rFonts w:cstheme="minorHAnsi"/>
          <w:i/>
          <w:iCs/>
          <w:color w:val="222222"/>
          <w:shd w:val="clear" w:color="auto" w:fill="FFFFFF"/>
        </w:rPr>
        <w:t>The visual display of quantitative information</w:t>
      </w:r>
      <w:r w:rsidRPr="000F00C2">
        <w:rPr>
          <w:rFonts w:cstheme="minorHAnsi"/>
          <w:color w:val="222222"/>
          <w:shd w:val="clear" w:color="auto" w:fill="FFFFFF"/>
        </w:rPr>
        <w:t> (Vol. 2). Cheshire, CT: Graphics press.</w:t>
      </w:r>
    </w:p>
    <w:p w14:paraId="6B9A0849" w14:textId="77777777" w:rsidR="000F00C2" w:rsidRPr="000F00C2" w:rsidRDefault="000F00C2" w:rsidP="00096A08">
      <w:pPr>
        <w:spacing w:after="0" w:line="240" w:lineRule="auto"/>
        <w:rPr>
          <w:rFonts w:cstheme="minorHAnsi"/>
          <w:color w:val="222222"/>
          <w:shd w:val="clear" w:color="auto" w:fill="FFFFFF"/>
        </w:rPr>
      </w:pPr>
    </w:p>
    <w:p w14:paraId="0F3CB7C2" w14:textId="77777777" w:rsidR="00ED125D" w:rsidRPr="000F00C2" w:rsidRDefault="00ED125D" w:rsidP="00096A08">
      <w:pPr>
        <w:spacing w:after="0" w:line="240" w:lineRule="auto"/>
        <w:rPr>
          <w:rFonts w:cstheme="minorHAnsi"/>
        </w:rPr>
      </w:pPr>
      <w:proofErr w:type="spellStart"/>
      <w:r w:rsidRPr="000F00C2">
        <w:rPr>
          <w:rFonts w:cstheme="minorHAnsi"/>
          <w:color w:val="222222"/>
          <w:shd w:val="clear" w:color="auto" w:fill="FFFFFF"/>
        </w:rPr>
        <w:t>Yau</w:t>
      </w:r>
      <w:proofErr w:type="spellEnd"/>
      <w:r w:rsidRPr="000F00C2">
        <w:rPr>
          <w:rFonts w:cstheme="minorHAnsi"/>
          <w:color w:val="222222"/>
          <w:shd w:val="clear" w:color="auto" w:fill="FFFFFF"/>
        </w:rPr>
        <w:t>, N. (2011). </w:t>
      </w:r>
      <w:r w:rsidRPr="000F00C2">
        <w:rPr>
          <w:rFonts w:cstheme="minorHAnsi"/>
          <w:i/>
          <w:iCs/>
          <w:color w:val="222222"/>
          <w:shd w:val="clear" w:color="auto" w:fill="FFFFFF"/>
        </w:rPr>
        <w:t xml:space="preserve">Visualize this: the </w:t>
      </w:r>
      <w:proofErr w:type="spellStart"/>
      <w:r w:rsidRPr="000F00C2">
        <w:rPr>
          <w:rFonts w:cstheme="minorHAnsi"/>
          <w:i/>
          <w:iCs/>
          <w:color w:val="222222"/>
          <w:shd w:val="clear" w:color="auto" w:fill="FFFFFF"/>
        </w:rPr>
        <w:t>FlowingData</w:t>
      </w:r>
      <w:proofErr w:type="spellEnd"/>
      <w:r w:rsidRPr="000F00C2">
        <w:rPr>
          <w:rFonts w:cstheme="minorHAnsi"/>
          <w:i/>
          <w:iCs/>
          <w:color w:val="222222"/>
          <w:shd w:val="clear" w:color="auto" w:fill="FFFFFF"/>
        </w:rPr>
        <w:t xml:space="preserve"> guide to design, visualization, and statistics</w:t>
      </w:r>
      <w:r w:rsidRPr="000F00C2">
        <w:rPr>
          <w:rFonts w:cstheme="minorHAnsi"/>
          <w:color w:val="222222"/>
          <w:shd w:val="clear" w:color="auto" w:fill="FFFFFF"/>
        </w:rPr>
        <w:t>. John Wiley &amp; Sons.</w:t>
      </w:r>
    </w:p>
    <w:p w14:paraId="27623BDC" w14:textId="77777777" w:rsidR="00096A08" w:rsidRPr="000F00C2" w:rsidRDefault="00096A08" w:rsidP="00096A08">
      <w:pPr>
        <w:spacing w:after="0" w:line="240" w:lineRule="auto"/>
        <w:rPr>
          <w:rFonts w:cstheme="minorHAnsi"/>
        </w:rPr>
      </w:pPr>
    </w:p>
    <w:p w14:paraId="7E9F2B1A" w14:textId="77777777" w:rsidR="00096A08" w:rsidRPr="000F00C2" w:rsidRDefault="00096A08" w:rsidP="00096A08">
      <w:pPr>
        <w:spacing w:after="0" w:line="240" w:lineRule="auto"/>
        <w:rPr>
          <w:rFonts w:cstheme="minorHAnsi"/>
        </w:rPr>
      </w:pPr>
    </w:p>
    <w:p w14:paraId="05772CAF" w14:textId="77777777" w:rsidR="00096A08" w:rsidRPr="00440EFF" w:rsidRDefault="000F00C2" w:rsidP="00096A08">
      <w:pPr>
        <w:spacing w:after="0" w:line="240" w:lineRule="auto"/>
        <w:rPr>
          <w:rFonts w:cstheme="minorHAnsi"/>
          <w:b/>
          <w:bCs/>
        </w:rPr>
      </w:pPr>
      <w:r w:rsidRPr="00440EFF">
        <w:rPr>
          <w:rFonts w:cstheme="minorHAnsi"/>
          <w:b/>
          <w:bCs/>
        </w:rPr>
        <w:t>Data Visualization tools:</w:t>
      </w:r>
    </w:p>
    <w:p w14:paraId="47F9EB26" w14:textId="77777777" w:rsidR="000F00C2" w:rsidRPr="000F00C2" w:rsidRDefault="000F00C2" w:rsidP="000F00C2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Tableau – free academic version for students and instructors: </w:t>
      </w:r>
      <w:hyperlink r:id="rId22" w:history="1">
        <w:r>
          <w:rPr>
            <w:rStyle w:val="Hyperlink"/>
          </w:rPr>
          <w:t>https://www.tableau.com/academic</w:t>
        </w:r>
      </w:hyperlink>
      <w:r>
        <w:t xml:space="preserve"> </w:t>
      </w:r>
    </w:p>
    <w:p w14:paraId="59BEE5C6" w14:textId="77777777" w:rsidR="000F00C2" w:rsidRDefault="000F00C2" w:rsidP="000F00C2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>
        <w:t xml:space="preserve">Microsoft Power BI – Desktop version can be downloaded for free and integrates well with Excel: </w:t>
      </w:r>
      <w:r>
        <w:rPr>
          <w:rFonts w:cstheme="minorHAnsi"/>
        </w:rPr>
        <w:t xml:space="preserve"> </w:t>
      </w:r>
      <w:hyperlink r:id="rId23" w:history="1">
        <w:r w:rsidRPr="002167AD">
          <w:rPr>
            <w:rStyle w:val="Hyperlink"/>
            <w:rFonts w:cstheme="minorHAnsi"/>
          </w:rPr>
          <w:t>https://www.tableau.com/academic</w:t>
        </w:r>
      </w:hyperlink>
      <w:r>
        <w:rPr>
          <w:rFonts w:cstheme="minorHAnsi"/>
        </w:rPr>
        <w:t xml:space="preserve"> </w:t>
      </w:r>
    </w:p>
    <w:p w14:paraId="0B81B606" w14:textId="77777777" w:rsidR="000F00C2" w:rsidRPr="000F00C2" w:rsidRDefault="000F00C2" w:rsidP="000F00C2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For a complete list, see: </w:t>
      </w:r>
      <w:hyperlink r:id="rId24" w:history="1">
        <w:r>
          <w:rPr>
            <w:rStyle w:val="Hyperlink"/>
          </w:rPr>
          <w:t>https://policyviz.com/books/better-presentations/data-viz-resources/data-viz-tools/</w:t>
        </w:r>
      </w:hyperlink>
      <w:r>
        <w:t xml:space="preserve"> </w:t>
      </w:r>
    </w:p>
    <w:p w14:paraId="0A30B689" w14:textId="77777777" w:rsidR="000F00C2" w:rsidRPr="00337A72" w:rsidRDefault="000F00C2" w:rsidP="00337A72">
      <w:pPr>
        <w:spacing w:after="0" w:line="240" w:lineRule="auto"/>
        <w:rPr>
          <w:rFonts w:cstheme="minorHAnsi"/>
        </w:rPr>
      </w:pPr>
    </w:p>
    <w:p w14:paraId="09D75BA6" w14:textId="1D2C8015" w:rsidR="00096A08" w:rsidRPr="00440EFF" w:rsidRDefault="0041091F" w:rsidP="00096A08">
      <w:pPr>
        <w:spacing w:after="0" w:line="240" w:lineRule="auto"/>
        <w:rPr>
          <w:rFonts w:cstheme="minorHAnsi"/>
          <w:b/>
          <w:bCs/>
        </w:rPr>
      </w:pPr>
      <w:r w:rsidRPr="00440EFF">
        <w:rPr>
          <w:rFonts w:cstheme="minorHAnsi"/>
          <w:b/>
          <w:bCs/>
        </w:rPr>
        <w:t>Other resources at FSU</w:t>
      </w:r>
    </w:p>
    <w:p w14:paraId="72F00322" w14:textId="41EB9F12" w:rsidR="00A464F4" w:rsidRDefault="00A464F4" w:rsidP="0041091F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ELPS elective course EDH 5645: Data Driven Decision Making for Institutional Research </w:t>
      </w:r>
    </w:p>
    <w:p w14:paraId="440C934F" w14:textId="07EEE5BC" w:rsidR="0041091F" w:rsidRPr="0041091F" w:rsidRDefault="0041091F" w:rsidP="0041091F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41091F">
        <w:rPr>
          <w:rFonts w:cstheme="minorHAnsi"/>
        </w:rPr>
        <w:t xml:space="preserve">FSU Libraries will occasionally hold training sessions like this one: </w:t>
      </w:r>
      <w:hyperlink r:id="rId25" w:anchor=".YKvC769KhaQ" w:history="1">
        <w:r w:rsidRPr="00E16496">
          <w:rPr>
            <w:rStyle w:val="Hyperlink"/>
            <w:rFonts w:cstheme="minorHAnsi"/>
          </w:rPr>
          <w:t>https://calendar.fsu.edu/event/infographic_series_visualizing_data_with_infographics#.YKvC769KhaQ</w:t>
        </w:r>
      </w:hyperlink>
      <w:r>
        <w:rPr>
          <w:rFonts w:cstheme="minorHAnsi"/>
        </w:rPr>
        <w:t xml:space="preserve"> </w:t>
      </w:r>
      <w:r w:rsidRPr="0041091F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</w:p>
    <w:p w14:paraId="4F3A5775" w14:textId="724D9BCD" w:rsidR="0041091F" w:rsidRDefault="0041091F" w:rsidP="0041091F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41091F">
        <w:rPr>
          <w:rFonts w:cstheme="minorHAnsi"/>
        </w:rPr>
        <w:t xml:space="preserve">I’m not sure about other courses offered at FSU. The College of Arts and Sciences has a data science program and there is at least one course on “Scientific Visualizations” but I don’t know anything about it: </w:t>
      </w:r>
      <w:hyperlink r:id="rId26" w:history="1">
        <w:r w:rsidR="005B65FA" w:rsidRPr="00E16496">
          <w:rPr>
            <w:rStyle w:val="Hyperlink"/>
            <w:rFonts w:cstheme="minorHAnsi"/>
          </w:rPr>
          <w:t>https://datascience.fsu.edu/students/course-descriptions</w:t>
        </w:r>
      </w:hyperlink>
      <w:r w:rsidR="00AD7712">
        <w:rPr>
          <w:rStyle w:val="Hyperlink"/>
          <w:rFonts w:cstheme="minorHAnsi"/>
        </w:rPr>
        <w:t xml:space="preserve"> </w:t>
      </w:r>
      <w:r w:rsidR="00AD7712">
        <w:rPr>
          <w:rFonts w:cstheme="minorHAnsi"/>
        </w:rPr>
        <w:t xml:space="preserve"> (if you are aware of others, please let me know!) </w:t>
      </w:r>
    </w:p>
    <w:p w14:paraId="2603C668" w14:textId="2FDDD6B1" w:rsidR="005B65FA" w:rsidRDefault="005B65FA" w:rsidP="0041091F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5B65FA">
        <w:rPr>
          <w:rFonts w:cstheme="minorHAnsi"/>
        </w:rPr>
        <w:t xml:space="preserve">FSU also provides access to LinkedIn </w:t>
      </w:r>
      <w:proofErr w:type="gramStart"/>
      <w:r w:rsidRPr="005B65FA">
        <w:rPr>
          <w:rFonts w:cstheme="minorHAnsi"/>
        </w:rPr>
        <w:t>Learning</w:t>
      </w:r>
      <w:proofErr w:type="gramEnd"/>
      <w:r w:rsidRPr="005B65FA">
        <w:rPr>
          <w:rFonts w:cstheme="minorHAnsi"/>
        </w:rPr>
        <w:t xml:space="preserve"> and I’ve noticed that there are a few relevant courses, particularly around data visualization programs like Tableau or </w:t>
      </w:r>
      <w:proofErr w:type="spellStart"/>
      <w:r w:rsidRPr="005B65FA">
        <w:rPr>
          <w:rFonts w:cstheme="minorHAnsi"/>
        </w:rPr>
        <w:t>PowerBI</w:t>
      </w:r>
      <w:proofErr w:type="spellEnd"/>
      <w:r w:rsidRPr="005B65FA">
        <w:rPr>
          <w:rFonts w:cstheme="minorHAnsi"/>
        </w:rPr>
        <w:t xml:space="preserve">. I haven’t tried any of these, but they are free and might be worth checking out. </w:t>
      </w:r>
      <w:hyperlink r:id="rId27" w:history="1">
        <w:r w:rsidRPr="00E16496">
          <w:rPr>
            <w:rStyle w:val="Hyperlink"/>
            <w:rFonts w:cstheme="minorHAnsi"/>
          </w:rPr>
          <w:t>https://its.fsu.edu/service-catalog/it-professional-services/online-training-and-reference/self-guided-training</w:t>
        </w:r>
      </w:hyperlink>
      <w:r>
        <w:rPr>
          <w:rFonts w:cstheme="minorHAnsi"/>
        </w:rPr>
        <w:t xml:space="preserve"> </w:t>
      </w:r>
    </w:p>
    <w:p w14:paraId="6F715DFE" w14:textId="77777777" w:rsidR="00C63C15" w:rsidRDefault="00C63C15" w:rsidP="005B65FA">
      <w:pPr>
        <w:spacing w:after="0" w:line="240" w:lineRule="auto"/>
        <w:rPr>
          <w:rFonts w:cstheme="minorHAnsi"/>
        </w:rPr>
      </w:pPr>
    </w:p>
    <w:p w14:paraId="6C8208C8" w14:textId="1571C2E3" w:rsidR="005B65FA" w:rsidRPr="00440EFF" w:rsidRDefault="00C63C15" w:rsidP="005B65FA">
      <w:pPr>
        <w:spacing w:after="0" w:line="240" w:lineRule="auto"/>
        <w:rPr>
          <w:rFonts w:cstheme="minorHAnsi"/>
          <w:b/>
          <w:bCs/>
        </w:rPr>
      </w:pPr>
      <w:r w:rsidRPr="00440EFF">
        <w:rPr>
          <w:rFonts w:cstheme="minorHAnsi"/>
          <w:b/>
          <w:bCs/>
        </w:rPr>
        <w:t xml:space="preserve">Certificates and degree programs outside of FSU: </w:t>
      </w:r>
    </w:p>
    <w:p w14:paraId="484E450C" w14:textId="6FB49467" w:rsidR="00C63C15" w:rsidRPr="00C63C15" w:rsidRDefault="00F32155" w:rsidP="00C63C15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</w:rPr>
      </w:pPr>
      <w:hyperlink r:id="rId28" w:history="1">
        <w:r w:rsidR="004D7FAA" w:rsidRPr="00E16496">
          <w:rPr>
            <w:rStyle w:val="Hyperlink"/>
            <w:rFonts w:cstheme="minorHAnsi"/>
          </w:rPr>
          <w:t>https://www.discoverdatascience.org/related-programs/data-analytics-and-visualization/</w:t>
        </w:r>
      </w:hyperlink>
      <w:r w:rsidR="004D7FAA">
        <w:rPr>
          <w:rFonts w:cstheme="minorHAnsi"/>
        </w:rPr>
        <w:t xml:space="preserve"> </w:t>
      </w:r>
    </w:p>
    <w:p w14:paraId="5DEADEA7" w14:textId="74D0CACB" w:rsidR="005B65FA" w:rsidRDefault="005B65FA" w:rsidP="005B65FA">
      <w:pPr>
        <w:spacing w:after="0" w:line="240" w:lineRule="auto"/>
        <w:rPr>
          <w:rFonts w:cstheme="minorHAnsi"/>
        </w:rPr>
      </w:pPr>
    </w:p>
    <w:sectPr w:rsidR="005B65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92685"/>
    <w:multiLevelType w:val="hybridMultilevel"/>
    <w:tmpl w:val="C93ED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666B8"/>
    <w:multiLevelType w:val="hybridMultilevel"/>
    <w:tmpl w:val="E3FE2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319BD"/>
    <w:multiLevelType w:val="hybridMultilevel"/>
    <w:tmpl w:val="1F485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9016B"/>
    <w:multiLevelType w:val="hybridMultilevel"/>
    <w:tmpl w:val="29CE3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B45C4"/>
    <w:multiLevelType w:val="hybridMultilevel"/>
    <w:tmpl w:val="1116E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BA260A"/>
    <w:multiLevelType w:val="hybridMultilevel"/>
    <w:tmpl w:val="130C2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3F5"/>
    <w:rsid w:val="000551C2"/>
    <w:rsid w:val="00067201"/>
    <w:rsid w:val="00096A08"/>
    <w:rsid w:val="000C1E74"/>
    <w:rsid w:val="000F00C2"/>
    <w:rsid w:val="0013670F"/>
    <w:rsid w:val="002B7BA9"/>
    <w:rsid w:val="003002AE"/>
    <w:rsid w:val="00314F7F"/>
    <w:rsid w:val="00337A72"/>
    <w:rsid w:val="0041091F"/>
    <w:rsid w:val="00440EFF"/>
    <w:rsid w:val="004A7866"/>
    <w:rsid w:val="004D7FAA"/>
    <w:rsid w:val="00506205"/>
    <w:rsid w:val="005B65FA"/>
    <w:rsid w:val="00607545"/>
    <w:rsid w:val="006B3DE6"/>
    <w:rsid w:val="0071235F"/>
    <w:rsid w:val="00763628"/>
    <w:rsid w:val="00773A45"/>
    <w:rsid w:val="008853F5"/>
    <w:rsid w:val="009C7CDC"/>
    <w:rsid w:val="00A464F4"/>
    <w:rsid w:val="00AD7712"/>
    <w:rsid w:val="00C0724C"/>
    <w:rsid w:val="00C63C15"/>
    <w:rsid w:val="00D34F35"/>
    <w:rsid w:val="00DD606C"/>
    <w:rsid w:val="00E14D2E"/>
    <w:rsid w:val="00ED125D"/>
    <w:rsid w:val="00F32155"/>
    <w:rsid w:val="00F81954"/>
    <w:rsid w:val="00FA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C59B"/>
  <w15:chartTrackingRefBased/>
  <w15:docId w15:val="{95703805-6887-41F2-A884-C2160FC7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53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53F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09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torytellingwithdata.com/" TargetMode="External"/><Relationship Id="rId18" Type="http://schemas.openxmlformats.org/officeDocument/2006/relationships/hyperlink" Target="https://flowingdata.com/" TargetMode="External"/><Relationship Id="rId26" Type="http://schemas.openxmlformats.org/officeDocument/2006/relationships/hyperlink" Target="https://datascience.fsu.edu/students/course-description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udding.cool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policyviz.com/" TargetMode="External"/><Relationship Id="rId17" Type="http://schemas.openxmlformats.org/officeDocument/2006/relationships/hyperlink" Target="https://eagereyes.org/" TargetMode="External"/><Relationship Id="rId25" Type="http://schemas.openxmlformats.org/officeDocument/2006/relationships/hyperlink" Target="https://calendar.fsu.edu/event/infographic_series_visualizing_data_with_infographic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visualisingdata.com/" TargetMode="External"/><Relationship Id="rId20" Type="http://schemas.openxmlformats.org/officeDocument/2006/relationships/hyperlink" Target="https://nightingaledvs.co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policyviz.com/books/better-presentations/data-viz-resources/data-viz-tools/" TargetMode="External"/><Relationship Id="rId5" Type="http://schemas.openxmlformats.org/officeDocument/2006/relationships/styles" Target="styles.xml"/><Relationship Id="rId15" Type="http://schemas.openxmlformats.org/officeDocument/2006/relationships/hyperlink" Target="https://stephanieevergreen.com/" TargetMode="External"/><Relationship Id="rId23" Type="http://schemas.openxmlformats.org/officeDocument/2006/relationships/hyperlink" Target="https://www.tableau.com/academic" TargetMode="External"/><Relationship Id="rId28" Type="http://schemas.openxmlformats.org/officeDocument/2006/relationships/hyperlink" Target="https://www.discoverdatascience.org/related-programs/data-analytics-and-visualization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flerlagetwins.com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depictdatastudio.com/" TargetMode="External"/><Relationship Id="rId22" Type="http://schemas.openxmlformats.org/officeDocument/2006/relationships/hyperlink" Target="https://www.tableau.com/academic" TargetMode="External"/><Relationship Id="rId27" Type="http://schemas.openxmlformats.org/officeDocument/2006/relationships/hyperlink" Target="https://its.fsu.edu/service-catalog/it-professional-services/online-training-and-reference/self-guided-traini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C2E9D3CBAC674EA619368E5888FAFF" ma:contentTypeVersion="13" ma:contentTypeDescription="Create a new document." ma:contentTypeScope="" ma:versionID="40a3236e2d4f8a9989f369bdc3cee145">
  <xsd:schema xmlns:xsd="http://www.w3.org/2001/XMLSchema" xmlns:xs="http://www.w3.org/2001/XMLSchema" xmlns:p="http://schemas.microsoft.com/office/2006/metadata/properties" xmlns:ns3="4e000b92-3ced-4875-8995-bcc02c0654ac" xmlns:ns4="edf2bc7a-514e-4da5-a4e5-98748493518a" targetNamespace="http://schemas.microsoft.com/office/2006/metadata/properties" ma:root="true" ma:fieldsID="84752e666d3d2e63b567c97ab8c1d77d" ns3:_="" ns4:_="">
    <xsd:import namespace="4e000b92-3ced-4875-8995-bcc02c0654ac"/>
    <xsd:import namespace="edf2bc7a-514e-4da5-a4e5-9874849351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00b92-3ced-4875-8995-bcc02c0654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2bc7a-514e-4da5-a4e5-987484935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AE14C9-4867-4BD2-8F8E-58AF51A55B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455B73-6F1A-46F6-9C21-AFD824EED9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000b92-3ced-4875-8995-bcc02c0654ac"/>
    <ds:schemaRef ds:uri="edf2bc7a-514e-4da5-a4e5-987484935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3AC488-05DD-425D-A2D2-3B04994AC0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State University</Company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Mokher</dc:creator>
  <cp:keywords/>
  <dc:description/>
  <cp:lastModifiedBy>Alex Moran</cp:lastModifiedBy>
  <cp:revision>2</cp:revision>
  <dcterms:created xsi:type="dcterms:W3CDTF">2021-10-08T12:47:00Z</dcterms:created>
  <dcterms:modified xsi:type="dcterms:W3CDTF">2021-10-08T12:47:00Z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0x010100AFC2E9D3CBAC674EA619368E5888FAFF</vt:lpwstr>
  </property>
</Properties>
</file>