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AD48" w14:textId="59FFFA85" w:rsidR="0AEF2CA2" w:rsidRDefault="0AEF2CA2"/>
    <w:p w14:paraId="5D5837C9" w14:textId="5EBD39C6" w:rsidR="0AEF2CA2" w:rsidRDefault="0AEF2CA2"/>
    <w:p w14:paraId="57EF7CA3" w14:textId="726B4CF2" w:rsidR="0AEF2CA2" w:rsidRDefault="0AEF2CA2"/>
    <w:p w14:paraId="6564E2A3" w14:textId="66D4CF39" w:rsidR="0AEF2CA2" w:rsidRDefault="0AEF2CA2"/>
    <w:p w14:paraId="06751ABA" w14:textId="77777777" w:rsidR="00A852D5" w:rsidRDefault="00A852D5">
      <w:r>
        <w:rPr>
          <w:noProof/>
        </w:rPr>
        <w:drawing>
          <wp:inline distT="0" distB="0" distL="0" distR="0" wp14:anchorId="7839D07E" wp14:editId="50972C0E">
            <wp:extent cx="5943600" cy="2369820"/>
            <wp:effectExtent l="0" t="0" r="0" b="5080"/>
            <wp:docPr id="259116454"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16454" name="Picture 5" descr="A close 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2369820"/>
                    </a:xfrm>
                    <a:prstGeom prst="rect">
                      <a:avLst/>
                    </a:prstGeom>
                  </pic:spPr>
                </pic:pic>
              </a:graphicData>
            </a:graphic>
          </wp:inline>
        </w:drawing>
      </w:r>
    </w:p>
    <w:p w14:paraId="16932442" w14:textId="55FB1470" w:rsidR="00A852D5" w:rsidRDefault="00A339CF" w:rsidP="00A852D5">
      <w:pPr>
        <w:jc w:val="center"/>
        <w:rPr>
          <w:b/>
          <w:bCs/>
          <w:i/>
          <w:iCs/>
          <w:sz w:val="24"/>
          <w:szCs w:val="24"/>
        </w:rPr>
      </w:pPr>
      <w:r>
        <w:rPr>
          <w:b/>
          <w:bCs/>
          <w:i/>
          <w:iCs/>
          <w:sz w:val="24"/>
          <w:szCs w:val="24"/>
        </w:rPr>
        <w:t xml:space="preserve">DEPARTMENT OF </w:t>
      </w:r>
      <w:r w:rsidR="00A852D5" w:rsidRPr="00A852D5">
        <w:rPr>
          <w:b/>
          <w:bCs/>
          <w:i/>
          <w:iCs/>
          <w:sz w:val="24"/>
          <w:szCs w:val="24"/>
        </w:rPr>
        <w:t xml:space="preserve">EDUCATIONAL PSYCHOLOGY </w:t>
      </w:r>
      <w:r w:rsidR="001F3218">
        <w:rPr>
          <w:b/>
          <w:bCs/>
          <w:i/>
          <w:iCs/>
          <w:sz w:val="24"/>
          <w:szCs w:val="24"/>
        </w:rPr>
        <w:t>AND</w:t>
      </w:r>
      <w:r w:rsidR="00A852D5" w:rsidRPr="00A852D5">
        <w:rPr>
          <w:b/>
          <w:bCs/>
          <w:i/>
          <w:iCs/>
          <w:sz w:val="24"/>
          <w:szCs w:val="24"/>
        </w:rPr>
        <w:t xml:space="preserve"> LEARNING SYSTEMS</w:t>
      </w:r>
      <w:r w:rsidR="00A852D5" w:rsidRPr="00A852D5">
        <w:rPr>
          <w:b/>
          <w:bCs/>
          <w:i/>
          <w:iCs/>
          <w:sz w:val="24"/>
          <w:szCs w:val="24"/>
        </w:rPr>
        <w:br/>
        <w:t>Maximizing Human Potential</w:t>
      </w:r>
    </w:p>
    <w:p w14:paraId="57A1BC18" w14:textId="77777777" w:rsidR="00A852D5" w:rsidRDefault="00A852D5" w:rsidP="00A852D5">
      <w:pPr>
        <w:jc w:val="center"/>
        <w:rPr>
          <w:b/>
          <w:bCs/>
          <w:i/>
          <w:iCs/>
          <w:sz w:val="24"/>
          <w:szCs w:val="24"/>
        </w:rPr>
      </w:pPr>
    </w:p>
    <w:p w14:paraId="2B93495B" w14:textId="1ECD0CFA" w:rsidR="00A852D5" w:rsidRDefault="00B410CC" w:rsidP="00A852D5">
      <w:pPr>
        <w:jc w:val="center"/>
      </w:pPr>
      <w:r>
        <w:rPr>
          <w:b/>
          <w:bCs/>
          <w:sz w:val="48"/>
          <w:szCs w:val="48"/>
        </w:rPr>
        <w:t>Counseling and Human Systems</w:t>
      </w:r>
      <w:r>
        <w:rPr>
          <w:b/>
          <w:bCs/>
          <w:sz w:val="48"/>
          <w:szCs w:val="48"/>
        </w:rPr>
        <w:br/>
      </w:r>
      <w:r w:rsidR="00A852D5" w:rsidRPr="007F6D0E">
        <w:rPr>
          <w:b/>
          <w:bCs/>
          <w:sz w:val="48"/>
          <w:szCs w:val="48"/>
        </w:rPr>
        <w:t>Student Handbook</w:t>
      </w:r>
      <w:r w:rsidR="00A852D5" w:rsidRPr="00FC047D">
        <w:rPr>
          <w:sz w:val="40"/>
          <w:szCs w:val="40"/>
        </w:rPr>
        <w:br/>
      </w:r>
      <w:r w:rsidR="00A852D5" w:rsidRPr="007F6D0E">
        <w:rPr>
          <w:b/>
          <w:bCs/>
          <w:sz w:val="36"/>
          <w:szCs w:val="36"/>
        </w:rPr>
        <w:t>2025 – 2026</w:t>
      </w:r>
      <w:r w:rsidR="00A852D5">
        <w:br/>
      </w:r>
      <w:r w:rsidR="001F3218" w:rsidRPr="00FC047D">
        <w:rPr>
          <w:sz w:val="28"/>
          <w:szCs w:val="28"/>
        </w:rPr>
        <w:t>MASTER</w:t>
      </w:r>
      <w:r>
        <w:rPr>
          <w:sz w:val="28"/>
          <w:szCs w:val="28"/>
        </w:rPr>
        <w:t>’S</w:t>
      </w:r>
      <w:r w:rsidR="001F3218" w:rsidRPr="00FC047D">
        <w:rPr>
          <w:sz w:val="28"/>
          <w:szCs w:val="28"/>
        </w:rPr>
        <w:t xml:space="preserve"> OF SCIENCE (M</w:t>
      </w:r>
      <w:r w:rsidR="003E056E">
        <w:rPr>
          <w:sz w:val="28"/>
          <w:szCs w:val="28"/>
        </w:rPr>
        <w:t>.</w:t>
      </w:r>
      <w:r w:rsidR="001F3218" w:rsidRPr="00FC047D">
        <w:rPr>
          <w:sz w:val="28"/>
          <w:szCs w:val="28"/>
        </w:rPr>
        <w:t>S</w:t>
      </w:r>
      <w:r w:rsidR="003E056E">
        <w:rPr>
          <w:sz w:val="28"/>
          <w:szCs w:val="28"/>
        </w:rPr>
        <w:t>.</w:t>
      </w:r>
      <w:r w:rsidR="001F3218" w:rsidRPr="00FC047D">
        <w:rPr>
          <w:sz w:val="28"/>
          <w:szCs w:val="28"/>
        </w:rPr>
        <w:t>) AND SPECIALIST IN EDUCATION (ED</w:t>
      </w:r>
      <w:r w:rsidR="003E056E">
        <w:rPr>
          <w:sz w:val="28"/>
          <w:szCs w:val="28"/>
        </w:rPr>
        <w:t>.</w:t>
      </w:r>
      <w:r w:rsidR="001F3218" w:rsidRPr="00FC047D">
        <w:rPr>
          <w:sz w:val="28"/>
          <w:szCs w:val="28"/>
        </w:rPr>
        <w:t>S</w:t>
      </w:r>
      <w:r w:rsidR="003E056E">
        <w:rPr>
          <w:sz w:val="28"/>
          <w:szCs w:val="28"/>
        </w:rPr>
        <w:t>.</w:t>
      </w:r>
      <w:r w:rsidR="001F3218" w:rsidRPr="00FC047D">
        <w:rPr>
          <w:sz w:val="28"/>
          <w:szCs w:val="28"/>
        </w:rPr>
        <w:t xml:space="preserve">) </w:t>
      </w:r>
    </w:p>
    <w:p w14:paraId="3DCAB95F" w14:textId="2305F36E" w:rsidR="00A852D5" w:rsidRPr="00DF7A9F" w:rsidRDefault="00A852D5" w:rsidP="00A852D5">
      <w:pPr>
        <w:jc w:val="center"/>
        <w:rPr>
          <w:sz w:val="24"/>
          <w:szCs w:val="24"/>
        </w:rPr>
      </w:pPr>
      <w:r w:rsidRPr="00DF7A9F">
        <w:rPr>
          <w:sz w:val="24"/>
          <w:szCs w:val="24"/>
        </w:rPr>
        <w:t>Career Counseling, Clinical Mental Health Counseling, School Counseling</w:t>
      </w:r>
      <w:r w:rsidR="00051ABC">
        <w:rPr>
          <w:sz w:val="24"/>
          <w:szCs w:val="24"/>
        </w:rPr>
        <w:t xml:space="preserve"> Majors</w:t>
      </w:r>
    </w:p>
    <w:p w14:paraId="1D70893A" w14:textId="77777777" w:rsidR="00A852D5" w:rsidRDefault="00A852D5" w:rsidP="00A852D5">
      <w:pPr>
        <w:jc w:val="center"/>
      </w:pPr>
    </w:p>
    <w:p w14:paraId="2AA47D9B" w14:textId="77777777" w:rsidR="001F3218" w:rsidRDefault="001F3218" w:rsidP="001F3218">
      <w:pPr>
        <w:jc w:val="center"/>
        <w:rPr>
          <w:b/>
          <w:bCs/>
        </w:rPr>
      </w:pPr>
    </w:p>
    <w:p w14:paraId="0543D041" w14:textId="103A24F7" w:rsidR="008152FA" w:rsidRPr="00A852D5" w:rsidRDefault="001F3218" w:rsidP="001F3218">
      <w:pPr>
        <w:jc w:val="center"/>
      </w:pPr>
      <w:r>
        <w:br/>
        <w:t>Department of Educational Psychology and Learning Systems</w:t>
      </w:r>
      <w:r>
        <w:br/>
        <w:t xml:space="preserve">Anne’s College | </w:t>
      </w:r>
      <w:r w:rsidR="00A42F59">
        <w:t>Anne Spencer Daves College of Education, Health, and Human Sciences</w:t>
      </w:r>
      <w:r>
        <w:br/>
        <w:t>Stone Building 3210 | Tallahassee, FL 32306</w:t>
      </w:r>
      <w:r w:rsidR="008152FA" w:rsidRPr="00A852D5">
        <w:br w:type="page"/>
      </w:r>
    </w:p>
    <w:sdt>
      <w:sdtPr>
        <w:rPr>
          <w:rFonts w:asciiTheme="minorHAnsi" w:eastAsiaTheme="minorEastAsia" w:hAnsiTheme="minorHAnsi" w:cstheme="minorBidi"/>
          <w:b w:val="0"/>
          <w:bCs w:val="0"/>
          <w:color w:val="auto"/>
          <w:sz w:val="22"/>
          <w:szCs w:val="22"/>
        </w:rPr>
        <w:id w:val="-667401025"/>
        <w:docPartObj>
          <w:docPartGallery w:val="Table of Contents"/>
          <w:docPartUnique/>
        </w:docPartObj>
      </w:sdtPr>
      <w:sdtContent>
        <w:p w14:paraId="1A0CFA56" w14:textId="2F1F773B" w:rsidR="00A56127" w:rsidRDefault="00A56127">
          <w:pPr>
            <w:pStyle w:val="TOCHeading"/>
          </w:pPr>
          <w:r>
            <w:t>Table of Contents</w:t>
          </w:r>
        </w:p>
        <w:p w14:paraId="2CF6DBE4" w14:textId="34FBA5B4" w:rsidR="003E056E" w:rsidRDefault="00A56127">
          <w:pPr>
            <w:pStyle w:val="TOC1"/>
            <w:tabs>
              <w:tab w:val="left" w:pos="480"/>
              <w:tab w:val="right" w:leader="dot" w:pos="9350"/>
            </w:tabs>
            <w:rPr>
              <w:b w:val="0"/>
              <w:bCs w:val="0"/>
              <w:i w:val="0"/>
              <w:iCs w:val="0"/>
              <w:noProof/>
              <w:kern w:val="2"/>
              <w:sz w:val="24"/>
              <w:szCs w:val="24"/>
              <w14:ligatures w14:val="standardContextual"/>
            </w:rPr>
          </w:pPr>
          <w:r>
            <w:fldChar w:fldCharType="begin"/>
          </w:r>
          <w:r>
            <w:instrText xml:space="preserve"> TOC \o "1-3" \h \z \u </w:instrText>
          </w:r>
          <w:r>
            <w:fldChar w:fldCharType="separate"/>
          </w:r>
          <w:hyperlink w:anchor="_Toc212792226" w:history="1">
            <w:r w:rsidR="003E056E" w:rsidRPr="00135247">
              <w:rPr>
                <w:rStyle w:val="Hyperlink"/>
                <w:noProof/>
              </w:rPr>
              <w:t>II.</w:t>
            </w:r>
            <w:r w:rsidR="003E056E">
              <w:rPr>
                <w:b w:val="0"/>
                <w:bCs w:val="0"/>
                <w:i w:val="0"/>
                <w:iCs w:val="0"/>
                <w:noProof/>
                <w:kern w:val="2"/>
                <w:sz w:val="24"/>
                <w:szCs w:val="24"/>
                <w14:ligatures w14:val="standardContextual"/>
              </w:rPr>
              <w:tab/>
            </w:r>
            <w:r w:rsidR="003E056E" w:rsidRPr="00135247">
              <w:rPr>
                <w:rStyle w:val="Hyperlink"/>
                <w:noProof/>
              </w:rPr>
              <w:t>Florida State University</w:t>
            </w:r>
            <w:r w:rsidR="003E056E">
              <w:rPr>
                <w:noProof/>
                <w:webHidden/>
              </w:rPr>
              <w:tab/>
            </w:r>
            <w:r w:rsidR="003E056E">
              <w:rPr>
                <w:noProof/>
                <w:webHidden/>
              </w:rPr>
              <w:fldChar w:fldCharType="begin"/>
            </w:r>
            <w:r w:rsidR="003E056E">
              <w:rPr>
                <w:noProof/>
                <w:webHidden/>
              </w:rPr>
              <w:instrText xml:space="preserve"> PAGEREF _Toc212792226 \h </w:instrText>
            </w:r>
            <w:r w:rsidR="003E056E">
              <w:rPr>
                <w:noProof/>
                <w:webHidden/>
              </w:rPr>
            </w:r>
            <w:r w:rsidR="003E056E">
              <w:rPr>
                <w:noProof/>
                <w:webHidden/>
              </w:rPr>
              <w:fldChar w:fldCharType="separate"/>
            </w:r>
            <w:r w:rsidR="003E056E">
              <w:rPr>
                <w:noProof/>
                <w:webHidden/>
              </w:rPr>
              <w:t>7</w:t>
            </w:r>
            <w:r w:rsidR="003E056E">
              <w:rPr>
                <w:noProof/>
                <w:webHidden/>
              </w:rPr>
              <w:fldChar w:fldCharType="end"/>
            </w:r>
          </w:hyperlink>
        </w:p>
        <w:p w14:paraId="155E7B9E" w14:textId="5CA71B3D" w:rsidR="003E056E" w:rsidRDefault="003E056E">
          <w:pPr>
            <w:pStyle w:val="TOC2"/>
            <w:rPr>
              <w:b w:val="0"/>
              <w:bCs w:val="0"/>
              <w:noProof/>
              <w:kern w:val="2"/>
              <w:sz w:val="24"/>
              <w:szCs w:val="24"/>
              <w14:ligatures w14:val="standardContextual"/>
            </w:rPr>
          </w:pPr>
          <w:hyperlink w:anchor="_Toc212792227" w:history="1">
            <w:r w:rsidRPr="00135247">
              <w:rPr>
                <w:rStyle w:val="Hyperlink"/>
                <w:noProof/>
              </w:rPr>
              <w:t>A.</w:t>
            </w:r>
            <w:r>
              <w:rPr>
                <w:b w:val="0"/>
                <w:bCs w:val="0"/>
                <w:noProof/>
                <w:kern w:val="2"/>
                <w:sz w:val="24"/>
                <w:szCs w:val="24"/>
                <w14:ligatures w14:val="standardContextual"/>
              </w:rPr>
              <w:tab/>
            </w:r>
            <w:r w:rsidRPr="00135247">
              <w:rPr>
                <w:rStyle w:val="Hyperlink"/>
                <w:noProof/>
              </w:rPr>
              <w:t>Vision</w:t>
            </w:r>
            <w:r>
              <w:rPr>
                <w:noProof/>
                <w:webHidden/>
              </w:rPr>
              <w:tab/>
            </w:r>
            <w:r>
              <w:rPr>
                <w:noProof/>
                <w:webHidden/>
              </w:rPr>
              <w:fldChar w:fldCharType="begin"/>
            </w:r>
            <w:r>
              <w:rPr>
                <w:noProof/>
                <w:webHidden/>
              </w:rPr>
              <w:instrText xml:space="preserve"> PAGEREF _Toc212792227 \h </w:instrText>
            </w:r>
            <w:r>
              <w:rPr>
                <w:noProof/>
                <w:webHidden/>
              </w:rPr>
            </w:r>
            <w:r>
              <w:rPr>
                <w:noProof/>
                <w:webHidden/>
              </w:rPr>
              <w:fldChar w:fldCharType="separate"/>
            </w:r>
            <w:r>
              <w:rPr>
                <w:noProof/>
                <w:webHidden/>
              </w:rPr>
              <w:t>7</w:t>
            </w:r>
            <w:r>
              <w:rPr>
                <w:noProof/>
                <w:webHidden/>
              </w:rPr>
              <w:fldChar w:fldCharType="end"/>
            </w:r>
          </w:hyperlink>
        </w:p>
        <w:p w14:paraId="64B9224E" w14:textId="78FB2981" w:rsidR="003E056E" w:rsidRDefault="003E056E">
          <w:pPr>
            <w:pStyle w:val="TOC2"/>
            <w:rPr>
              <w:b w:val="0"/>
              <w:bCs w:val="0"/>
              <w:noProof/>
              <w:kern w:val="2"/>
              <w:sz w:val="24"/>
              <w:szCs w:val="24"/>
              <w14:ligatures w14:val="standardContextual"/>
            </w:rPr>
          </w:pPr>
          <w:hyperlink w:anchor="_Toc212792228" w:history="1">
            <w:r w:rsidRPr="00135247">
              <w:rPr>
                <w:rStyle w:val="Hyperlink"/>
                <w:noProof/>
              </w:rPr>
              <w:t>B.</w:t>
            </w:r>
            <w:r>
              <w:rPr>
                <w:b w:val="0"/>
                <w:bCs w:val="0"/>
                <w:noProof/>
                <w:kern w:val="2"/>
                <w:sz w:val="24"/>
                <w:szCs w:val="24"/>
                <w14:ligatures w14:val="standardContextual"/>
              </w:rPr>
              <w:tab/>
            </w:r>
            <w:r w:rsidRPr="00135247">
              <w:rPr>
                <w:rStyle w:val="Hyperlink"/>
                <w:noProof/>
              </w:rPr>
              <w:t>Mission</w:t>
            </w:r>
            <w:r>
              <w:rPr>
                <w:noProof/>
                <w:webHidden/>
              </w:rPr>
              <w:tab/>
            </w:r>
            <w:r>
              <w:rPr>
                <w:noProof/>
                <w:webHidden/>
              </w:rPr>
              <w:fldChar w:fldCharType="begin"/>
            </w:r>
            <w:r>
              <w:rPr>
                <w:noProof/>
                <w:webHidden/>
              </w:rPr>
              <w:instrText xml:space="preserve"> PAGEREF _Toc212792228 \h </w:instrText>
            </w:r>
            <w:r>
              <w:rPr>
                <w:noProof/>
                <w:webHidden/>
              </w:rPr>
            </w:r>
            <w:r>
              <w:rPr>
                <w:noProof/>
                <w:webHidden/>
              </w:rPr>
              <w:fldChar w:fldCharType="separate"/>
            </w:r>
            <w:r>
              <w:rPr>
                <w:noProof/>
                <w:webHidden/>
              </w:rPr>
              <w:t>7</w:t>
            </w:r>
            <w:r>
              <w:rPr>
                <w:noProof/>
                <w:webHidden/>
              </w:rPr>
              <w:fldChar w:fldCharType="end"/>
            </w:r>
          </w:hyperlink>
        </w:p>
        <w:p w14:paraId="2D65F63C" w14:textId="44040E6D" w:rsidR="003E056E" w:rsidRDefault="003E056E">
          <w:pPr>
            <w:pStyle w:val="TOC2"/>
            <w:rPr>
              <w:b w:val="0"/>
              <w:bCs w:val="0"/>
              <w:noProof/>
              <w:kern w:val="2"/>
              <w:sz w:val="24"/>
              <w:szCs w:val="24"/>
              <w14:ligatures w14:val="standardContextual"/>
            </w:rPr>
          </w:pPr>
          <w:hyperlink w:anchor="_Toc212792229" w:history="1">
            <w:r w:rsidRPr="00135247">
              <w:rPr>
                <w:rStyle w:val="Hyperlink"/>
                <w:noProof/>
              </w:rPr>
              <w:t>C.</w:t>
            </w:r>
            <w:r>
              <w:rPr>
                <w:b w:val="0"/>
                <w:bCs w:val="0"/>
                <w:noProof/>
                <w:kern w:val="2"/>
                <w:sz w:val="24"/>
                <w:szCs w:val="24"/>
                <w14:ligatures w14:val="standardContextual"/>
              </w:rPr>
              <w:tab/>
            </w:r>
            <w:r w:rsidRPr="00135247">
              <w:rPr>
                <w:rStyle w:val="Hyperlink"/>
                <w:noProof/>
              </w:rPr>
              <w:t>University Organization</w:t>
            </w:r>
            <w:r>
              <w:rPr>
                <w:noProof/>
                <w:webHidden/>
              </w:rPr>
              <w:tab/>
            </w:r>
            <w:r>
              <w:rPr>
                <w:noProof/>
                <w:webHidden/>
              </w:rPr>
              <w:fldChar w:fldCharType="begin"/>
            </w:r>
            <w:r>
              <w:rPr>
                <w:noProof/>
                <w:webHidden/>
              </w:rPr>
              <w:instrText xml:space="preserve"> PAGEREF _Toc212792229 \h </w:instrText>
            </w:r>
            <w:r>
              <w:rPr>
                <w:noProof/>
                <w:webHidden/>
              </w:rPr>
            </w:r>
            <w:r>
              <w:rPr>
                <w:noProof/>
                <w:webHidden/>
              </w:rPr>
              <w:fldChar w:fldCharType="separate"/>
            </w:r>
            <w:r>
              <w:rPr>
                <w:noProof/>
                <w:webHidden/>
              </w:rPr>
              <w:t>7</w:t>
            </w:r>
            <w:r>
              <w:rPr>
                <w:noProof/>
                <w:webHidden/>
              </w:rPr>
              <w:fldChar w:fldCharType="end"/>
            </w:r>
          </w:hyperlink>
        </w:p>
        <w:p w14:paraId="3BA424DA" w14:textId="201A182A" w:rsidR="003E056E" w:rsidRDefault="003E056E">
          <w:pPr>
            <w:pStyle w:val="TOC2"/>
            <w:rPr>
              <w:b w:val="0"/>
              <w:bCs w:val="0"/>
              <w:noProof/>
              <w:kern w:val="2"/>
              <w:sz w:val="24"/>
              <w:szCs w:val="24"/>
              <w14:ligatures w14:val="standardContextual"/>
            </w:rPr>
          </w:pPr>
          <w:hyperlink w:anchor="_Toc212792230" w:history="1">
            <w:r w:rsidRPr="00135247">
              <w:rPr>
                <w:rStyle w:val="Hyperlink"/>
                <w:noProof/>
              </w:rPr>
              <w:t>D.</w:t>
            </w:r>
            <w:r>
              <w:rPr>
                <w:b w:val="0"/>
                <w:bCs w:val="0"/>
                <w:noProof/>
                <w:kern w:val="2"/>
                <w:sz w:val="24"/>
                <w:szCs w:val="24"/>
                <w14:ligatures w14:val="standardContextual"/>
              </w:rPr>
              <w:tab/>
            </w:r>
            <w:r w:rsidRPr="00135247">
              <w:rPr>
                <w:rStyle w:val="Hyperlink"/>
                <w:noProof/>
              </w:rPr>
              <w:t>Libraries</w:t>
            </w:r>
            <w:r>
              <w:rPr>
                <w:noProof/>
                <w:webHidden/>
              </w:rPr>
              <w:tab/>
            </w:r>
            <w:r>
              <w:rPr>
                <w:noProof/>
                <w:webHidden/>
              </w:rPr>
              <w:fldChar w:fldCharType="begin"/>
            </w:r>
            <w:r>
              <w:rPr>
                <w:noProof/>
                <w:webHidden/>
              </w:rPr>
              <w:instrText xml:space="preserve"> PAGEREF _Toc212792230 \h </w:instrText>
            </w:r>
            <w:r>
              <w:rPr>
                <w:noProof/>
                <w:webHidden/>
              </w:rPr>
            </w:r>
            <w:r>
              <w:rPr>
                <w:noProof/>
                <w:webHidden/>
              </w:rPr>
              <w:fldChar w:fldCharType="separate"/>
            </w:r>
            <w:r>
              <w:rPr>
                <w:noProof/>
                <w:webHidden/>
              </w:rPr>
              <w:t>8</w:t>
            </w:r>
            <w:r>
              <w:rPr>
                <w:noProof/>
                <w:webHidden/>
              </w:rPr>
              <w:fldChar w:fldCharType="end"/>
            </w:r>
          </w:hyperlink>
        </w:p>
        <w:p w14:paraId="23269CDC" w14:textId="268D12B7" w:rsidR="003E056E" w:rsidRDefault="003E056E">
          <w:pPr>
            <w:pStyle w:val="TOC2"/>
            <w:rPr>
              <w:b w:val="0"/>
              <w:bCs w:val="0"/>
              <w:noProof/>
              <w:kern w:val="2"/>
              <w:sz w:val="24"/>
              <w:szCs w:val="24"/>
              <w14:ligatures w14:val="standardContextual"/>
            </w:rPr>
          </w:pPr>
          <w:hyperlink w:anchor="_Toc212792231" w:history="1">
            <w:r w:rsidRPr="00135247">
              <w:rPr>
                <w:rStyle w:val="Hyperlink"/>
                <w:noProof/>
              </w:rPr>
              <w:t>E.</w:t>
            </w:r>
            <w:r>
              <w:rPr>
                <w:b w:val="0"/>
                <w:bCs w:val="0"/>
                <w:noProof/>
                <w:kern w:val="2"/>
                <w:sz w:val="24"/>
                <w:szCs w:val="24"/>
                <w14:ligatures w14:val="standardContextual"/>
              </w:rPr>
              <w:tab/>
            </w:r>
            <w:r w:rsidRPr="00135247">
              <w:rPr>
                <w:rStyle w:val="Hyperlink"/>
                <w:noProof/>
              </w:rPr>
              <w:t>Office of Accessibility Services</w:t>
            </w:r>
            <w:r>
              <w:rPr>
                <w:noProof/>
                <w:webHidden/>
              </w:rPr>
              <w:tab/>
            </w:r>
            <w:r>
              <w:rPr>
                <w:noProof/>
                <w:webHidden/>
              </w:rPr>
              <w:fldChar w:fldCharType="begin"/>
            </w:r>
            <w:r>
              <w:rPr>
                <w:noProof/>
                <w:webHidden/>
              </w:rPr>
              <w:instrText xml:space="preserve"> PAGEREF _Toc212792231 \h </w:instrText>
            </w:r>
            <w:r>
              <w:rPr>
                <w:noProof/>
                <w:webHidden/>
              </w:rPr>
            </w:r>
            <w:r>
              <w:rPr>
                <w:noProof/>
                <w:webHidden/>
              </w:rPr>
              <w:fldChar w:fldCharType="separate"/>
            </w:r>
            <w:r>
              <w:rPr>
                <w:noProof/>
                <w:webHidden/>
              </w:rPr>
              <w:t>8</w:t>
            </w:r>
            <w:r>
              <w:rPr>
                <w:noProof/>
                <w:webHidden/>
              </w:rPr>
              <w:fldChar w:fldCharType="end"/>
            </w:r>
          </w:hyperlink>
        </w:p>
        <w:p w14:paraId="1B5C5959" w14:textId="4A909DF4" w:rsidR="003E056E" w:rsidRDefault="003E056E">
          <w:pPr>
            <w:pStyle w:val="TOC3"/>
            <w:tabs>
              <w:tab w:val="left" w:pos="960"/>
              <w:tab w:val="right" w:leader="dot" w:pos="9350"/>
            </w:tabs>
            <w:rPr>
              <w:noProof/>
              <w:kern w:val="2"/>
              <w:sz w:val="24"/>
              <w:szCs w:val="24"/>
              <w14:ligatures w14:val="standardContextual"/>
            </w:rPr>
          </w:pPr>
          <w:hyperlink w:anchor="_Toc212792232" w:history="1">
            <w:r w:rsidRPr="00135247">
              <w:rPr>
                <w:rStyle w:val="Hyperlink"/>
                <w:noProof/>
              </w:rPr>
              <w:t>1.</w:t>
            </w:r>
            <w:r>
              <w:rPr>
                <w:noProof/>
                <w:kern w:val="2"/>
                <w:sz w:val="24"/>
                <w:szCs w:val="24"/>
                <w14:ligatures w14:val="standardContextual"/>
              </w:rPr>
              <w:tab/>
            </w:r>
            <w:r w:rsidRPr="00135247">
              <w:rPr>
                <w:rStyle w:val="Hyperlink"/>
                <w:noProof/>
              </w:rPr>
              <w:t>Applying for OAS Services</w:t>
            </w:r>
            <w:r>
              <w:rPr>
                <w:noProof/>
                <w:webHidden/>
              </w:rPr>
              <w:tab/>
            </w:r>
            <w:r>
              <w:rPr>
                <w:noProof/>
                <w:webHidden/>
              </w:rPr>
              <w:fldChar w:fldCharType="begin"/>
            </w:r>
            <w:r>
              <w:rPr>
                <w:noProof/>
                <w:webHidden/>
              </w:rPr>
              <w:instrText xml:space="preserve"> PAGEREF _Toc212792232 \h </w:instrText>
            </w:r>
            <w:r>
              <w:rPr>
                <w:noProof/>
                <w:webHidden/>
              </w:rPr>
            </w:r>
            <w:r>
              <w:rPr>
                <w:noProof/>
                <w:webHidden/>
              </w:rPr>
              <w:fldChar w:fldCharType="separate"/>
            </w:r>
            <w:r>
              <w:rPr>
                <w:noProof/>
                <w:webHidden/>
              </w:rPr>
              <w:t>9</w:t>
            </w:r>
            <w:r>
              <w:rPr>
                <w:noProof/>
                <w:webHidden/>
              </w:rPr>
              <w:fldChar w:fldCharType="end"/>
            </w:r>
          </w:hyperlink>
        </w:p>
        <w:p w14:paraId="40DC725D" w14:textId="46459035" w:rsidR="003E056E" w:rsidRDefault="003E056E">
          <w:pPr>
            <w:pStyle w:val="TOC2"/>
            <w:rPr>
              <w:b w:val="0"/>
              <w:bCs w:val="0"/>
              <w:noProof/>
              <w:kern w:val="2"/>
              <w:sz w:val="24"/>
              <w:szCs w:val="24"/>
              <w14:ligatures w14:val="standardContextual"/>
            </w:rPr>
          </w:pPr>
          <w:hyperlink w:anchor="_Toc212792233" w:history="1">
            <w:r w:rsidRPr="00135247">
              <w:rPr>
                <w:rStyle w:val="Hyperlink"/>
                <w:noProof/>
              </w:rPr>
              <w:t>F.</w:t>
            </w:r>
            <w:r>
              <w:rPr>
                <w:b w:val="0"/>
                <w:bCs w:val="0"/>
                <w:noProof/>
                <w:kern w:val="2"/>
                <w:sz w:val="24"/>
                <w:szCs w:val="24"/>
                <w14:ligatures w14:val="standardContextual"/>
              </w:rPr>
              <w:tab/>
            </w:r>
            <w:r w:rsidRPr="00135247">
              <w:rPr>
                <w:rStyle w:val="Hyperlink"/>
                <w:noProof/>
              </w:rPr>
              <w:t>Research Facilities</w:t>
            </w:r>
            <w:r>
              <w:rPr>
                <w:noProof/>
                <w:webHidden/>
              </w:rPr>
              <w:tab/>
            </w:r>
            <w:r>
              <w:rPr>
                <w:noProof/>
                <w:webHidden/>
              </w:rPr>
              <w:fldChar w:fldCharType="begin"/>
            </w:r>
            <w:r>
              <w:rPr>
                <w:noProof/>
                <w:webHidden/>
              </w:rPr>
              <w:instrText xml:space="preserve"> PAGEREF _Toc212792233 \h </w:instrText>
            </w:r>
            <w:r>
              <w:rPr>
                <w:noProof/>
                <w:webHidden/>
              </w:rPr>
            </w:r>
            <w:r>
              <w:rPr>
                <w:noProof/>
                <w:webHidden/>
              </w:rPr>
              <w:fldChar w:fldCharType="separate"/>
            </w:r>
            <w:r>
              <w:rPr>
                <w:noProof/>
                <w:webHidden/>
              </w:rPr>
              <w:t>9</w:t>
            </w:r>
            <w:r>
              <w:rPr>
                <w:noProof/>
                <w:webHidden/>
              </w:rPr>
              <w:fldChar w:fldCharType="end"/>
            </w:r>
          </w:hyperlink>
        </w:p>
        <w:p w14:paraId="641C3B1D" w14:textId="7E4CA94B" w:rsidR="003E056E" w:rsidRDefault="003E056E">
          <w:pPr>
            <w:pStyle w:val="TOC2"/>
            <w:rPr>
              <w:b w:val="0"/>
              <w:bCs w:val="0"/>
              <w:noProof/>
              <w:kern w:val="2"/>
              <w:sz w:val="24"/>
              <w:szCs w:val="24"/>
              <w14:ligatures w14:val="standardContextual"/>
            </w:rPr>
          </w:pPr>
          <w:hyperlink w:anchor="_Toc212792234" w:history="1">
            <w:r w:rsidRPr="00135247">
              <w:rPr>
                <w:rStyle w:val="Hyperlink"/>
                <w:noProof/>
              </w:rPr>
              <w:t>G.</w:t>
            </w:r>
            <w:r>
              <w:rPr>
                <w:b w:val="0"/>
                <w:bCs w:val="0"/>
                <w:noProof/>
                <w:kern w:val="2"/>
                <w:sz w:val="24"/>
                <w:szCs w:val="24"/>
                <w14:ligatures w14:val="standardContextual"/>
              </w:rPr>
              <w:tab/>
            </w:r>
            <w:r w:rsidRPr="00135247">
              <w:rPr>
                <w:rStyle w:val="Hyperlink"/>
                <w:noProof/>
              </w:rPr>
              <w:t>Computers and Technology</w:t>
            </w:r>
            <w:r>
              <w:rPr>
                <w:noProof/>
                <w:webHidden/>
              </w:rPr>
              <w:tab/>
            </w:r>
            <w:r>
              <w:rPr>
                <w:noProof/>
                <w:webHidden/>
              </w:rPr>
              <w:fldChar w:fldCharType="begin"/>
            </w:r>
            <w:r>
              <w:rPr>
                <w:noProof/>
                <w:webHidden/>
              </w:rPr>
              <w:instrText xml:space="preserve"> PAGEREF _Toc212792234 \h </w:instrText>
            </w:r>
            <w:r>
              <w:rPr>
                <w:noProof/>
                <w:webHidden/>
              </w:rPr>
            </w:r>
            <w:r>
              <w:rPr>
                <w:noProof/>
                <w:webHidden/>
              </w:rPr>
              <w:fldChar w:fldCharType="separate"/>
            </w:r>
            <w:r>
              <w:rPr>
                <w:noProof/>
                <w:webHidden/>
              </w:rPr>
              <w:t>10</w:t>
            </w:r>
            <w:r>
              <w:rPr>
                <w:noProof/>
                <w:webHidden/>
              </w:rPr>
              <w:fldChar w:fldCharType="end"/>
            </w:r>
          </w:hyperlink>
        </w:p>
        <w:p w14:paraId="2A14C5DE" w14:textId="671ADA12" w:rsidR="003E056E" w:rsidRDefault="003E056E">
          <w:pPr>
            <w:pStyle w:val="TOC2"/>
            <w:rPr>
              <w:b w:val="0"/>
              <w:bCs w:val="0"/>
              <w:noProof/>
              <w:kern w:val="2"/>
              <w:sz w:val="24"/>
              <w:szCs w:val="24"/>
              <w14:ligatures w14:val="standardContextual"/>
            </w:rPr>
          </w:pPr>
          <w:hyperlink w:anchor="_Toc212792235" w:history="1">
            <w:r w:rsidRPr="00135247">
              <w:rPr>
                <w:rStyle w:val="Hyperlink"/>
                <w:noProof/>
              </w:rPr>
              <w:t>H.</w:t>
            </w:r>
            <w:r>
              <w:rPr>
                <w:b w:val="0"/>
                <w:bCs w:val="0"/>
                <w:noProof/>
                <w:kern w:val="2"/>
                <w:sz w:val="24"/>
                <w:szCs w:val="24"/>
                <w14:ligatures w14:val="standardContextual"/>
              </w:rPr>
              <w:tab/>
            </w:r>
            <w:r w:rsidRPr="00135247">
              <w:rPr>
                <w:rStyle w:val="Hyperlink"/>
                <w:noProof/>
              </w:rPr>
              <w:t>Online Learning Management System</w:t>
            </w:r>
            <w:r>
              <w:rPr>
                <w:noProof/>
                <w:webHidden/>
              </w:rPr>
              <w:tab/>
            </w:r>
            <w:r>
              <w:rPr>
                <w:noProof/>
                <w:webHidden/>
              </w:rPr>
              <w:fldChar w:fldCharType="begin"/>
            </w:r>
            <w:r>
              <w:rPr>
                <w:noProof/>
                <w:webHidden/>
              </w:rPr>
              <w:instrText xml:space="preserve"> PAGEREF _Toc212792235 \h </w:instrText>
            </w:r>
            <w:r>
              <w:rPr>
                <w:noProof/>
                <w:webHidden/>
              </w:rPr>
            </w:r>
            <w:r>
              <w:rPr>
                <w:noProof/>
                <w:webHidden/>
              </w:rPr>
              <w:fldChar w:fldCharType="separate"/>
            </w:r>
            <w:r>
              <w:rPr>
                <w:noProof/>
                <w:webHidden/>
              </w:rPr>
              <w:t>10</w:t>
            </w:r>
            <w:r>
              <w:rPr>
                <w:noProof/>
                <w:webHidden/>
              </w:rPr>
              <w:fldChar w:fldCharType="end"/>
            </w:r>
          </w:hyperlink>
        </w:p>
        <w:p w14:paraId="79F79290" w14:textId="314D3ED3" w:rsidR="003E056E" w:rsidRDefault="003E056E">
          <w:pPr>
            <w:pStyle w:val="TOC1"/>
            <w:tabs>
              <w:tab w:val="left" w:pos="720"/>
              <w:tab w:val="right" w:leader="dot" w:pos="9350"/>
            </w:tabs>
            <w:rPr>
              <w:b w:val="0"/>
              <w:bCs w:val="0"/>
              <w:i w:val="0"/>
              <w:iCs w:val="0"/>
              <w:noProof/>
              <w:kern w:val="2"/>
              <w:sz w:val="24"/>
              <w:szCs w:val="24"/>
              <w14:ligatures w14:val="standardContextual"/>
            </w:rPr>
          </w:pPr>
          <w:hyperlink w:anchor="_Toc212792236" w:history="1">
            <w:r w:rsidRPr="00135247">
              <w:rPr>
                <w:rStyle w:val="Hyperlink"/>
                <w:noProof/>
              </w:rPr>
              <w:t>III.</w:t>
            </w:r>
            <w:r>
              <w:rPr>
                <w:b w:val="0"/>
                <w:bCs w:val="0"/>
                <w:i w:val="0"/>
                <w:iCs w:val="0"/>
                <w:noProof/>
                <w:kern w:val="2"/>
                <w:sz w:val="24"/>
                <w:szCs w:val="24"/>
                <w14:ligatures w14:val="standardContextual"/>
              </w:rPr>
              <w:tab/>
            </w:r>
            <w:r w:rsidRPr="00135247">
              <w:rPr>
                <w:rStyle w:val="Hyperlink"/>
                <w:noProof/>
              </w:rPr>
              <w:t>Anne Spencer Daves College of Education, Health, and Human Sciences</w:t>
            </w:r>
            <w:r>
              <w:rPr>
                <w:noProof/>
                <w:webHidden/>
              </w:rPr>
              <w:tab/>
            </w:r>
            <w:r>
              <w:rPr>
                <w:noProof/>
                <w:webHidden/>
              </w:rPr>
              <w:fldChar w:fldCharType="begin"/>
            </w:r>
            <w:r>
              <w:rPr>
                <w:noProof/>
                <w:webHidden/>
              </w:rPr>
              <w:instrText xml:space="preserve"> PAGEREF _Toc212792236 \h </w:instrText>
            </w:r>
            <w:r>
              <w:rPr>
                <w:noProof/>
                <w:webHidden/>
              </w:rPr>
            </w:r>
            <w:r>
              <w:rPr>
                <w:noProof/>
                <w:webHidden/>
              </w:rPr>
              <w:fldChar w:fldCharType="separate"/>
            </w:r>
            <w:r>
              <w:rPr>
                <w:noProof/>
                <w:webHidden/>
              </w:rPr>
              <w:t>11</w:t>
            </w:r>
            <w:r>
              <w:rPr>
                <w:noProof/>
                <w:webHidden/>
              </w:rPr>
              <w:fldChar w:fldCharType="end"/>
            </w:r>
          </w:hyperlink>
        </w:p>
        <w:p w14:paraId="29BE9201" w14:textId="130FD31D" w:rsidR="003E056E" w:rsidRDefault="003E056E">
          <w:pPr>
            <w:pStyle w:val="TOC2"/>
            <w:rPr>
              <w:b w:val="0"/>
              <w:bCs w:val="0"/>
              <w:noProof/>
              <w:kern w:val="2"/>
              <w:sz w:val="24"/>
              <w:szCs w:val="24"/>
              <w14:ligatures w14:val="standardContextual"/>
            </w:rPr>
          </w:pPr>
          <w:hyperlink w:anchor="_Toc212792237" w:history="1">
            <w:r w:rsidRPr="00135247">
              <w:rPr>
                <w:rStyle w:val="Hyperlink"/>
                <w:noProof/>
              </w:rPr>
              <w:t>A.</w:t>
            </w:r>
            <w:r>
              <w:rPr>
                <w:b w:val="0"/>
                <w:bCs w:val="0"/>
                <w:noProof/>
                <w:kern w:val="2"/>
                <w:sz w:val="24"/>
                <w:szCs w:val="24"/>
                <w14:ligatures w14:val="standardContextual"/>
              </w:rPr>
              <w:tab/>
            </w:r>
            <w:r w:rsidRPr="00135247">
              <w:rPr>
                <w:rStyle w:val="Hyperlink"/>
                <w:noProof/>
              </w:rPr>
              <w:t>Office of Academic Services and Intern Support</w:t>
            </w:r>
            <w:r>
              <w:rPr>
                <w:noProof/>
                <w:webHidden/>
              </w:rPr>
              <w:tab/>
            </w:r>
            <w:r>
              <w:rPr>
                <w:noProof/>
                <w:webHidden/>
              </w:rPr>
              <w:fldChar w:fldCharType="begin"/>
            </w:r>
            <w:r>
              <w:rPr>
                <w:noProof/>
                <w:webHidden/>
              </w:rPr>
              <w:instrText xml:space="preserve"> PAGEREF _Toc212792237 \h </w:instrText>
            </w:r>
            <w:r>
              <w:rPr>
                <w:noProof/>
                <w:webHidden/>
              </w:rPr>
            </w:r>
            <w:r>
              <w:rPr>
                <w:noProof/>
                <w:webHidden/>
              </w:rPr>
              <w:fldChar w:fldCharType="separate"/>
            </w:r>
            <w:r>
              <w:rPr>
                <w:noProof/>
                <w:webHidden/>
              </w:rPr>
              <w:t>11</w:t>
            </w:r>
            <w:r>
              <w:rPr>
                <w:noProof/>
                <w:webHidden/>
              </w:rPr>
              <w:fldChar w:fldCharType="end"/>
            </w:r>
          </w:hyperlink>
        </w:p>
        <w:p w14:paraId="0EF3F53A" w14:textId="09A7DDDF" w:rsidR="003E056E" w:rsidRDefault="003E056E">
          <w:pPr>
            <w:pStyle w:val="TOC2"/>
            <w:rPr>
              <w:b w:val="0"/>
              <w:bCs w:val="0"/>
              <w:noProof/>
              <w:kern w:val="2"/>
              <w:sz w:val="24"/>
              <w:szCs w:val="24"/>
              <w14:ligatures w14:val="standardContextual"/>
            </w:rPr>
          </w:pPr>
          <w:hyperlink w:anchor="_Toc212792238" w:history="1">
            <w:r w:rsidRPr="00135247">
              <w:rPr>
                <w:rStyle w:val="Hyperlink"/>
                <w:noProof/>
              </w:rPr>
              <w:t>B.</w:t>
            </w:r>
            <w:r>
              <w:rPr>
                <w:b w:val="0"/>
                <w:bCs w:val="0"/>
                <w:noProof/>
                <w:kern w:val="2"/>
                <w:sz w:val="24"/>
                <w:szCs w:val="24"/>
                <w14:ligatures w14:val="standardContextual"/>
              </w:rPr>
              <w:tab/>
            </w:r>
            <w:r w:rsidRPr="00135247">
              <w:rPr>
                <w:rStyle w:val="Hyperlink"/>
                <w:noProof/>
              </w:rPr>
              <w:t>Office of Information and Instructional Technologies</w:t>
            </w:r>
            <w:r>
              <w:rPr>
                <w:noProof/>
                <w:webHidden/>
              </w:rPr>
              <w:tab/>
            </w:r>
            <w:r>
              <w:rPr>
                <w:noProof/>
                <w:webHidden/>
              </w:rPr>
              <w:fldChar w:fldCharType="begin"/>
            </w:r>
            <w:r>
              <w:rPr>
                <w:noProof/>
                <w:webHidden/>
              </w:rPr>
              <w:instrText xml:space="preserve"> PAGEREF _Toc212792238 \h </w:instrText>
            </w:r>
            <w:r>
              <w:rPr>
                <w:noProof/>
                <w:webHidden/>
              </w:rPr>
            </w:r>
            <w:r>
              <w:rPr>
                <w:noProof/>
                <w:webHidden/>
              </w:rPr>
              <w:fldChar w:fldCharType="separate"/>
            </w:r>
            <w:r>
              <w:rPr>
                <w:noProof/>
                <w:webHidden/>
              </w:rPr>
              <w:t>11</w:t>
            </w:r>
            <w:r>
              <w:rPr>
                <w:noProof/>
                <w:webHidden/>
              </w:rPr>
              <w:fldChar w:fldCharType="end"/>
            </w:r>
          </w:hyperlink>
        </w:p>
        <w:p w14:paraId="401362C6" w14:textId="39723646" w:rsidR="003E056E" w:rsidRDefault="003E056E">
          <w:pPr>
            <w:pStyle w:val="TOC3"/>
            <w:tabs>
              <w:tab w:val="left" w:pos="960"/>
              <w:tab w:val="right" w:leader="dot" w:pos="9350"/>
            </w:tabs>
            <w:rPr>
              <w:noProof/>
              <w:kern w:val="2"/>
              <w:sz w:val="24"/>
              <w:szCs w:val="24"/>
              <w14:ligatures w14:val="standardContextual"/>
            </w:rPr>
          </w:pPr>
          <w:hyperlink w:anchor="_Toc212792239" w:history="1">
            <w:r w:rsidRPr="00135247">
              <w:rPr>
                <w:rStyle w:val="Hyperlink"/>
                <w:noProof/>
              </w:rPr>
              <w:t>1.</w:t>
            </w:r>
            <w:r>
              <w:rPr>
                <w:noProof/>
                <w:kern w:val="2"/>
                <w:sz w:val="24"/>
                <w:szCs w:val="24"/>
                <w14:ligatures w14:val="standardContextual"/>
              </w:rPr>
              <w:tab/>
            </w:r>
            <w:r w:rsidRPr="00135247">
              <w:rPr>
                <w:rStyle w:val="Hyperlink"/>
                <w:noProof/>
              </w:rPr>
              <w:t>Tech Sandbox</w:t>
            </w:r>
            <w:r>
              <w:rPr>
                <w:noProof/>
                <w:webHidden/>
              </w:rPr>
              <w:tab/>
            </w:r>
            <w:r>
              <w:rPr>
                <w:noProof/>
                <w:webHidden/>
              </w:rPr>
              <w:fldChar w:fldCharType="begin"/>
            </w:r>
            <w:r>
              <w:rPr>
                <w:noProof/>
                <w:webHidden/>
              </w:rPr>
              <w:instrText xml:space="preserve"> PAGEREF _Toc212792239 \h </w:instrText>
            </w:r>
            <w:r>
              <w:rPr>
                <w:noProof/>
                <w:webHidden/>
              </w:rPr>
            </w:r>
            <w:r>
              <w:rPr>
                <w:noProof/>
                <w:webHidden/>
              </w:rPr>
              <w:fldChar w:fldCharType="separate"/>
            </w:r>
            <w:r>
              <w:rPr>
                <w:noProof/>
                <w:webHidden/>
              </w:rPr>
              <w:t>11</w:t>
            </w:r>
            <w:r>
              <w:rPr>
                <w:noProof/>
                <w:webHidden/>
              </w:rPr>
              <w:fldChar w:fldCharType="end"/>
            </w:r>
          </w:hyperlink>
        </w:p>
        <w:p w14:paraId="42C12251" w14:textId="1D0F4BE2" w:rsidR="003E056E" w:rsidRDefault="003E056E">
          <w:pPr>
            <w:pStyle w:val="TOC3"/>
            <w:tabs>
              <w:tab w:val="left" w:pos="960"/>
              <w:tab w:val="right" w:leader="dot" w:pos="9350"/>
            </w:tabs>
            <w:rPr>
              <w:noProof/>
              <w:kern w:val="2"/>
              <w:sz w:val="24"/>
              <w:szCs w:val="24"/>
              <w14:ligatures w14:val="standardContextual"/>
            </w:rPr>
          </w:pPr>
          <w:hyperlink w:anchor="_Toc212792240" w:history="1">
            <w:r w:rsidRPr="00135247">
              <w:rPr>
                <w:rStyle w:val="Hyperlink"/>
                <w:noProof/>
              </w:rPr>
              <w:t>2.</w:t>
            </w:r>
            <w:r>
              <w:rPr>
                <w:noProof/>
                <w:kern w:val="2"/>
                <w:sz w:val="24"/>
                <w:szCs w:val="24"/>
                <w14:ligatures w14:val="standardContextual"/>
              </w:rPr>
              <w:tab/>
            </w:r>
            <w:r w:rsidRPr="00135247">
              <w:rPr>
                <w:rStyle w:val="Hyperlink"/>
                <w:noProof/>
              </w:rPr>
              <w:t>Learning Resource Center</w:t>
            </w:r>
            <w:r>
              <w:rPr>
                <w:noProof/>
                <w:webHidden/>
              </w:rPr>
              <w:tab/>
            </w:r>
            <w:r>
              <w:rPr>
                <w:noProof/>
                <w:webHidden/>
              </w:rPr>
              <w:fldChar w:fldCharType="begin"/>
            </w:r>
            <w:r>
              <w:rPr>
                <w:noProof/>
                <w:webHidden/>
              </w:rPr>
              <w:instrText xml:space="preserve"> PAGEREF _Toc212792240 \h </w:instrText>
            </w:r>
            <w:r>
              <w:rPr>
                <w:noProof/>
                <w:webHidden/>
              </w:rPr>
            </w:r>
            <w:r>
              <w:rPr>
                <w:noProof/>
                <w:webHidden/>
              </w:rPr>
              <w:fldChar w:fldCharType="separate"/>
            </w:r>
            <w:r>
              <w:rPr>
                <w:noProof/>
                <w:webHidden/>
              </w:rPr>
              <w:t>12</w:t>
            </w:r>
            <w:r>
              <w:rPr>
                <w:noProof/>
                <w:webHidden/>
              </w:rPr>
              <w:fldChar w:fldCharType="end"/>
            </w:r>
          </w:hyperlink>
        </w:p>
        <w:p w14:paraId="064E55D8" w14:textId="76F4386A" w:rsidR="003E056E" w:rsidRDefault="003E056E">
          <w:pPr>
            <w:pStyle w:val="TOC1"/>
            <w:tabs>
              <w:tab w:val="left" w:pos="720"/>
              <w:tab w:val="right" w:leader="dot" w:pos="9350"/>
            </w:tabs>
            <w:rPr>
              <w:b w:val="0"/>
              <w:bCs w:val="0"/>
              <w:i w:val="0"/>
              <w:iCs w:val="0"/>
              <w:noProof/>
              <w:kern w:val="2"/>
              <w:sz w:val="24"/>
              <w:szCs w:val="24"/>
              <w14:ligatures w14:val="standardContextual"/>
            </w:rPr>
          </w:pPr>
          <w:hyperlink w:anchor="_Toc212792241" w:history="1">
            <w:r w:rsidRPr="00135247">
              <w:rPr>
                <w:rStyle w:val="Hyperlink"/>
                <w:noProof/>
              </w:rPr>
              <w:t>IV.</w:t>
            </w:r>
            <w:r>
              <w:rPr>
                <w:b w:val="0"/>
                <w:bCs w:val="0"/>
                <w:i w:val="0"/>
                <w:iCs w:val="0"/>
                <w:noProof/>
                <w:kern w:val="2"/>
                <w:sz w:val="24"/>
                <w:szCs w:val="24"/>
                <w14:ligatures w14:val="standardContextual"/>
              </w:rPr>
              <w:tab/>
            </w:r>
            <w:r w:rsidRPr="00135247">
              <w:rPr>
                <w:rStyle w:val="Hyperlink"/>
                <w:noProof/>
              </w:rPr>
              <w:t>Department of Educational Psychology and Learning Systems</w:t>
            </w:r>
            <w:r>
              <w:rPr>
                <w:noProof/>
                <w:webHidden/>
              </w:rPr>
              <w:tab/>
            </w:r>
            <w:r>
              <w:rPr>
                <w:noProof/>
                <w:webHidden/>
              </w:rPr>
              <w:fldChar w:fldCharType="begin"/>
            </w:r>
            <w:r>
              <w:rPr>
                <w:noProof/>
                <w:webHidden/>
              </w:rPr>
              <w:instrText xml:space="preserve"> PAGEREF _Toc212792241 \h </w:instrText>
            </w:r>
            <w:r>
              <w:rPr>
                <w:noProof/>
                <w:webHidden/>
              </w:rPr>
            </w:r>
            <w:r>
              <w:rPr>
                <w:noProof/>
                <w:webHidden/>
              </w:rPr>
              <w:fldChar w:fldCharType="separate"/>
            </w:r>
            <w:r>
              <w:rPr>
                <w:noProof/>
                <w:webHidden/>
              </w:rPr>
              <w:t>13</w:t>
            </w:r>
            <w:r>
              <w:rPr>
                <w:noProof/>
                <w:webHidden/>
              </w:rPr>
              <w:fldChar w:fldCharType="end"/>
            </w:r>
          </w:hyperlink>
        </w:p>
        <w:p w14:paraId="063FFFD6" w14:textId="4D7A1997" w:rsidR="003E056E" w:rsidRDefault="003E056E">
          <w:pPr>
            <w:pStyle w:val="TOC2"/>
            <w:rPr>
              <w:b w:val="0"/>
              <w:bCs w:val="0"/>
              <w:noProof/>
              <w:kern w:val="2"/>
              <w:sz w:val="24"/>
              <w:szCs w:val="24"/>
              <w14:ligatures w14:val="standardContextual"/>
            </w:rPr>
          </w:pPr>
          <w:hyperlink w:anchor="_Toc212792242" w:history="1">
            <w:r w:rsidRPr="00135247">
              <w:rPr>
                <w:rStyle w:val="Hyperlink"/>
                <w:noProof/>
              </w:rPr>
              <w:t>A.</w:t>
            </w:r>
            <w:r>
              <w:rPr>
                <w:b w:val="0"/>
                <w:bCs w:val="0"/>
                <w:noProof/>
                <w:kern w:val="2"/>
                <w:sz w:val="24"/>
                <w:szCs w:val="24"/>
                <w14:ligatures w14:val="standardContextual"/>
              </w:rPr>
              <w:tab/>
            </w:r>
            <w:r w:rsidRPr="00135247">
              <w:rPr>
                <w:rStyle w:val="Hyperlink"/>
                <w:noProof/>
              </w:rPr>
              <w:t>Psychological and Counseling Services</w:t>
            </w:r>
            <w:r w:rsidR="00051ABC">
              <w:rPr>
                <w:rStyle w:val="Hyperlink"/>
                <w:noProof/>
              </w:rPr>
              <w:t xml:space="preserve"> Division</w:t>
            </w:r>
            <w:r>
              <w:rPr>
                <w:noProof/>
                <w:webHidden/>
              </w:rPr>
              <w:tab/>
            </w:r>
            <w:r>
              <w:rPr>
                <w:noProof/>
                <w:webHidden/>
              </w:rPr>
              <w:fldChar w:fldCharType="begin"/>
            </w:r>
            <w:r>
              <w:rPr>
                <w:noProof/>
                <w:webHidden/>
              </w:rPr>
              <w:instrText xml:space="preserve"> PAGEREF _Toc212792242 \h </w:instrText>
            </w:r>
            <w:r>
              <w:rPr>
                <w:noProof/>
                <w:webHidden/>
              </w:rPr>
            </w:r>
            <w:r>
              <w:rPr>
                <w:noProof/>
                <w:webHidden/>
              </w:rPr>
              <w:fldChar w:fldCharType="separate"/>
            </w:r>
            <w:r>
              <w:rPr>
                <w:noProof/>
                <w:webHidden/>
              </w:rPr>
              <w:t>13</w:t>
            </w:r>
            <w:r>
              <w:rPr>
                <w:noProof/>
                <w:webHidden/>
              </w:rPr>
              <w:fldChar w:fldCharType="end"/>
            </w:r>
          </w:hyperlink>
        </w:p>
        <w:p w14:paraId="60466957" w14:textId="238C17B9" w:rsidR="003E056E" w:rsidRDefault="003E056E">
          <w:pPr>
            <w:pStyle w:val="TOC3"/>
            <w:tabs>
              <w:tab w:val="right" w:leader="dot" w:pos="9350"/>
            </w:tabs>
            <w:rPr>
              <w:noProof/>
              <w:kern w:val="2"/>
              <w:sz w:val="24"/>
              <w:szCs w:val="24"/>
              <w14:ligatures w14:val="standardContextual"/>
            </w:rPr>
          </w:pPr>
          <w:hyperlink w:anchor="_Toc212792243" w:history="1">
            <w:r w:rsidRPr="00135247">
              <w:rPr>
                <w:rStyle w:val="Hyperlink"/>
                <w:noProof/>
              </w:rPr>
              <w:t xml:space="preserve">Figure 1. Majors in </w:t>
            </w:r>
            <w:r w:rsidR="00051ABC">
              <w:rPr>
                <w:rStyle w:val="Hyperlink"/>
                <w:noProof/>
              </w:rPr>
              <w:t xml:space="preserve">the </w:t>
            </w:r>
            <w:r w:rsidRPr="00135247">
              <w:rPr>
                <w:rStyle w:val="Hyperlink"/>
                <w:noProof/>
              </w:rPr>
              <w:t>Psychological and Counseling Services</w:t>
            </w:r>
            <w:r w:rsidR="00051ABC">
              <w:rPr>
                <w:rStyle w:val="Hyperlink"/>
                <w:noProof/>
              </w:rPr>
              <w:t xml:space="preserve"> Division</w:t>
            </w:r>
            <w:r>
              <w:rPr>
                <w:noProof/>
                <w:webHidden/>
              </w:rPr>
              <w:tab/>
            </w:r>
            <w:r>
              <w:rPr>
                <w:noProof/>
                <w:webHidden/>
              </w:rPr>
              <w:fldChar w:fldCharType="begin"/>
            </w:r>
            <w:r>
              <w:rPr>
                <w:noProof/>
                <w:webHidden/>
              </w:rPr>
              <w:instrText xml:space="preserve"> PAGEREF _Toc212792243 \h </w:instrText>
            </w:r>
            <w:r>
              <w:rPr>
                <w:noProof/>
                <w:webHidden/>
              </w:rPr>
            </w:r>
            <w:r>
              <w:rPr>
                <w:noProof/>
                <w:webHidden/>
              </w:rPr>
              <w:fldChar w:fldCharType="separate"/>
            </w:r>
            <w:r>
              <w:rPr>
                <w:noProof/>
                <w:webHidden/>
              </w:rPr>
              <w:t>13</w:t>
            </w:r>
            <w:r>
              <w:rPr>
                <w:noProof/>
                <w:webHidden/>
              </w:rPr>
              <w:fldChar w:fldCharType="end"/>
            </w:r>
          </w:hyperlink>
        </w:p>
        <w:p w14:paraId="08441C14" w14:textId="7CB01786" w:rsidR="003E056E" w:rsidRDefault="003E056E">
          <w:pPr>
            <w:pStyle w:val="TOC2"/>
            <w:rPr>
              <w:b w:val="0"/>
              <w:bCs w:val="0"/>
              <w:noProof/>
              <w:kern w:val="2"/>
              <w:sz w:val="24"/>
              <w:szCs w:val="24"/>
              <w14:ligatures w14:val="standardContextual"/>
            </w:rPr>
          </w:pPr>
          <w:hyperlink w:anchor="_Toc212792244" w:history="1">
            <w:r w:rsidRPr="00135247">
              <w:rPr>
                <w:rStyle w:val="Hyperlink"/>
                <w:noProof/>
              </w:rPr>
              <w:t>B.</w:t>
            </w:r>
            <w:r>
              <w:rPr>
                <w:b w:val="0"/>
                <w:bCs w:val="0"/>
                <w:noProof/>
                <w:kern w:val="2"/>
                <w:sz w:val="24"/>
                <w:szCs w:val="24"/>
                <w14:ligatures w14:val="standardContextual"/>
              </w:rPr>
              <w:tab/>
            </w:r>
            <w:r w:rsidR="00A52BE6">
              <w:rPr>
                <w:rStyle w:val="Hyperlink"/>
                <w:noProof/>
              </w:rPr>
              <w:t>Counseling and Human Systems</w:t>
            </w:r>
            <w:r w:rsidRPr="00135247">
              <w:rPr>
                <w:rStyle w:val="Hyperlink"/>
                <w:noProof/>
              </w:rPr>
              <w:t xml:space="preserve"> Degre</w:t>
            </w:r>
            <w:r w:rsidR="00051ABC">
              <w:rPr>
                <w:rStyle w:val="Hyperlink"/>
                <w:noProof/>
              </w:rPr>
              <w:t>e</w:t>
            </w:r>
            <w:r w:rsidRPr="00135247">
              <w:rPr>
                <w:rStyle w:val="Hyperlink"/>
                <w:noProof/>
              </w:rPr>
              <w:t xml:space="preserve"> and </w:t>
            </w:r>
            <w:r w:rsidR="00051ABC">
              <w:rPr>
                <w:rStyle w:val="Hyperlink"/>
                <w:noProof/>
              </w:rPr>
              <w:t>Majors</w:t>
            </w:r>
            <w:r>
              <w:rPr>
                <w:noProof/>
                <w:webHidden/>
              </w:rPr>
              <w:tab/>
            </w:r>
            <w:r>
              <w:rPr>
                <w:noProof/>
                <w:webHidden/>
              </w:rPr>
              <w:fldChar w:fldCharType="begin"/>
            </w:r>
            <w:r>
              <w:rPr>
                <w:noProof/>
                <w:webHidden/>
              </w:rPr>
              <w:instrText xml:space="preserve"> PAGEREF _Toc212792244 \h </w:instrText>
            </w:r>
            <w:r>
              <w:rPr>
                <w:noProof/>
                <w:webHidden/>
              </w:rPr>
            </w:r>
            <w:r>
              <w:rPr>
                <w:noProof/>
                <w:webHidden/>
              </w:rPr>
              <w:fldChar w:fldCharType="separate"/>
            </w:r>
            <w:r>
              <w:rPr>
                <w:noProof/>
                <w:webHidden/>
              </w:rPr>
              <w:t>13</w:t>
            </w:r>
            <w:r>
              <w:rPr>
                <w:noProof/>
                <w:webHidden/>
              </w:rPr>
              <w:fldChar w:fldCharType="end"/>
            </w:r>
          </w:hyperlink>
        </w:p>
        <w:p w14:paraId="37F5ED34" w14:textId="49CEC7D7" w:rsidR="003E056E" w:rsidRDefault="003E056E">
          <w:pPr>
            <w:pStyle w:val="TOC1"/>
            <w:tabs>
              <w:tab w:val="left" w:pos="480"/>
              <w:tab w:val="right" w:leader="dot" w:pos="9350"/>
            </w:tabs>
            <w:rPr>
              <w:b w:val="0"/>
              <w:bCs w:val="0"/>
              <w:i w:val="0"/>
              <w:iCs w:val="0"/>
              <w:noProof/>
              <w:kern w:val="2"/>
              <w:sz w:val="24"/>
              <w:szCs w:val="24"/>
              <w14:ligatures w14:val="standardContextual"/>
            </w:rPr>
          </w:pPr>
          <w:hyperlink w:anchor="_Toc212792245" w:history="1">
            <w:r w:rsidRPr="00135247">
              <w:rPr>
                <w:rStyle w:val="Hyperlink"/>
                <w:noProof/>
              </w:rPr>
              <w:t>V.</w:t>
            </w:r>
            <w:r>
              <w:rPr>
                <w:b w:val="0"/>
                <w:bCs w:val="0"/>
                <w:i w:val="0"/>
                <w:iCs w:val="0"/>
                <w:noProof/>
                <w:kern w:val="2"/>
                <w:sz w:val="24"/>
                <w:szCs w:val="24"/>
                <w14:ligatures w14:val="standardContextual"/>
              </w:rPr>
              <w:tab/>
            </w:r>
            <w:r w:rsidRPr="00135247">
              <w:rPr>
                <w:rStyle w:val="Hyperlink"/>
                <w:noProof/>
              </w:rPr>
              <w:t>Counselor Education</w:t>
            </w:r>
            <w:r w:rsidR="00051ABC">
              <w:rPr>
                <w:rStyle w:val="Hyperlink"/>
                <w:noProof/>
              </w:rPr>
              <w:t xml:space="preserve"> Unit</w:t>
            </w:r>
            <w:r>
              <w:rPr>
                <w:noProof/>
                <w:webHidden/>
              </w:rPr>
              <w:tab/>
            </w:r>
            <w:r>
              <w:rPr>
                <w:noProof/>
                <w:webHidden/>
              </w:rPr>
              <w:fldChar w:fldCharType="begin"/>
            </w:r>
            <w:r>
              <w:rPr>
                <w:noProof/>
                <w:webHidden/>
              </w:rPr>
              <w:instrText xml:space="preserve"> PAGEREF _Toc212792245 \h </w:instrText>
            </w:r>
            <w:r>
              <w:rPr>
                <w:noProof/>
                <w:webHidden/>
              </w:rPr>
            </w:r>
            <w:r>
              <w:rPr>
                <w:noProof/>
                <w:webHidden/>
              </w:rPr>
              <w:fldChar w:fldCharType="separate"/>
            </w:r>
            <w:r>
              <w:rPr>
                <w:noProof/>
                <w:webHidden/>
              </w:rPr>
              <w:t>15</w:t>
            </w:r>
            <w:r>
              <w:rPr>
                <w:noProof/>
                <w:webHidden/>
              </w:rPr>
              <w:fldChar w:fldCharType="end"/>
            </w:r>
          </w:hyperlink>
        </w:p>
        <w:p w14:paraId="7099B7BC" w14:textId="4EC0F537" w:rsidR="003E056E" w:rsidRDefault="003E056E">
          <w:pPr>
            <w:pStyle w:val="TOC2"/>
            <w:rPr>
              <w:b w:val="0"/>
              <w:bCs w:val="0"/>
              <w:noProof/>
              <w:kern w:val="2"/>
              <w:sz w:val="24"/>
              <w:szCs w:val="24"/>
              <w14:ligatures w14:val="standardContextual"/>
            </w:rPr>
          </w:pPr>
          <w:hyperlink w:anchor="_Toc212792246" w:history="1">
            <w:r w:rsidRPr="00135247">
              <w:rPr>
                <w:rStyle w:val="Hyperlink"/>
                <w:noProof/>
              </w:rPr>
              <w:t>A.</w:t>
            </w:r>
            <w:r>
              <w:rPr>
                <w:b w:val="0"/>
                <w:bCs w:val="0"/>
                <w:noProof/>
                <w:kern w:val="2"/>
                <w:sz w:val="24"/>
                <w:szCs w:val="24"/>
                <w14:ligatures w14:val="standardContextual"/>
              </w:rPr>
              <w:tab/>
            </w:r>
            <w:r w:rsidRPr="00135247">
              <w:rPr>
                <w:rStyle w:val="Hyperlink"/>
                <w:noProof/>
              </w:rPr>
              <w:t>Mission and Objectives</w:t>
            </w:r>
            <w:r>
              <w:rPr>
                <w:noProof/>
                <w:webHidden/>
              </w:rPr>
              <w:tab/>
            </w:r>
            <w:r>
              <w:rPr>
                <w:noProof/>
                <w:webHidden/>
              </w:rPr>
              <w:fldChar w:fldCharType="begin"/>
            </w:r>
            <w:r>
              <w:rPr>
                <w:noProof/>
                <w:webHidden/>
              </w:rPr>
              <w:instrText xml:space="preserve"> PAGEREF _Toc212792246 \h </w:instrText>
            </w:r>
            <w:r>
              <w:rPr>
                <w:noProof/>
                <w:webHidden/>
              </w:rPr>
            </w:r>
            <w:r>
              <w:rPr>
                <w:noProof/>
                <w:webHidden/>
              </w:rPr>
              <w:fldChar w:fldCharType="separate"/>
            </w:r>
            <w:r>
              <w:rPr>
                <w:noProof/>
                <w:webHidden/>
              </w:rPr>
              <w:t>15</w:t>
            </w:r>
            <w:r>
              <w:rPr>
                <w:noProof/>
                <w:webHidden/>
              </w:rPr>
              <w:fldChar w:fldCharType="end"/>
            </w:r>
          </w:hyperlink>
        </w:p>
        <w:p w14:paraId="542A8AF3" w14:textId="29D773FF" w:rsidR="003E056E" w:rsidRDefault="003E056E">
          <w:pPr>
            <w:pStyle w:val="TOC3"/>
            <w:tabs>
              <w:tab w:val="left" w:pos="960"/>
              <w:tab w:val="right" w:leader="dot" w:pos="9350"/>
            </w:tabs>
            <w:rPr>
              <w:noProof/>
              <w:kern w:val="2"/>
              <w:sz w:val="24"/>
              <w:szCs w:val="24"/>
              <w14:ligatures w14:val="standardContextual"/>
            </w:rPr>
          </w:pPr>
          <w:hyperlink w:anchor="_Toc212792247" w:history="1">
            <w:r w:rsidRPr="00135247">
              <w:rPr>
                <w:rStyle w:val="Hyperlink"/>
                <w:noProof/>
              </w:rPr>
              <w:t>1.</w:t>
            </w:r>
            <w:r>
              <w:rPr>
                <w:noProof/>
                <w:kern w:val="2"/>
                <w:sz w:val="24"/>
                <w:szCs w:val="24"/>
                <w14:ligatures w14:val="standardContextual"/>
              </w:rPr>
              <w:tab/>
            </w:r>
            <w:r w:rsidRPr="00135247">
              <w:rPr>
                <w:rStyle w:val="Hyperlink"/>
                <w:noProof/>
              </w:rPr>
              <w:t>Career Counseling Program Objectives</w:t>
            </w:r>
            <w:r>
              <w:rPr>
                <w:noProof/>
                <w:webHidden/>
              </w:rPr>
              <w:tab/>
            </w:r>
            <w:r>
              <w:rPr>
                <w:noProof/>
                <w:webHidden/>
              </w:rPr>
              <w:fldChar w:fldCharType="begin"/>
            </w:r>
            <w:r>
              <w:rPr>
                <w:noProof/>
                <w:webHidden/>
              </w:rPr>
              <w:instrText xml:space="preserve"> PAGEREF _Toc212792247 \h </w:instrText>
            </w:r>
            <w:r>
              <w:rPr>
                <w:noProof/>
                <w:webHidden/>
              </w:rPr>
            </w:r>
            <w:r>
              <w:rPr>
                <w:noProof/>
                <w:webHidden/>
              </w:rPr>
              <w:fldChar w:fldCharType="separate"/>
            </w:r>
            <w:r>
              <w:rPr>
                <w:noProof/>
                <w:webHidden/>
              </w:rPr>
              <w:t>15</w:t>
            </w:r>
            <w:r>
              <w:rPr>
                <w:noProof/>
                <w:webHidden/>
              </w:rPr>
              <w:fldChar w:fldCharType="end"/>
            </w:r>
          </w:hyperlink>
        </w:p>
        <w:p w14:paraId="7F217C71" w14:textId="44959D9A" w:rsidR="003E056E" w:rsidRDefault="003E056E">
          <w:pPr>
            <w:pStyle w:val="TOC3"/>
            <w:tabs>
              <w:tab w:val="left" w:pos="960"/>
              <w:tab w:val="right" w:leader="dot" w:pos="9350"/>
            </w:tabs>
            <w:rPr>
              <w:noProof/>
              <w:kern w:val="2"/>
              <w:sz w:val="24"/>
              <w:szCs w:val="24"/>
              <w14:ligatures w14:val="standardContextual"/>
            </w:rPr>
          </w:pPr>
          <w:hyperlink w:anchor="_Toc212792248" w:history="1">
            <w:r w:rsidRPr="00135247">
              <w:rPr>
                <w:rStyle w:val="Hyperlink"/>
                <w:noProof/>
              </w:rPr>
              <w:t>2.</w:t>
            </w:r>
            <w:r>
              <w:rPr>
                <w:noProof/>
                <w:kern w:val="2"/>
                <w:sz w:val="24"/>
                <w:szCs w:val="24"/>
                <w14:ligatures w14:val="standardContextual"/>
              </w:rPr>
              <w:tab/>
            </w:r>
            <w:r w:rsidRPr="00135247">
              <w:rPr>
                <w:rStyle w:val="Hyperlink"/>
                <w:noProof/>
              </w:rPr>
              <w:t>Clinical Mental Health Counseling Program Objectives</w:t>
            </w:r>
            <w:r>
              <w:rPr>
                <w:noProof/>
                <w:webHidden/>
              </w:rPr>
              <w:tab/>
            </w:r>
            <w:r>
              <w:rPr>
                <w:noProof/>
                <w:webHidden/>
              </w:rPr>
              <w:fldChar w:fldCharType="begin"/>
            </w:r>
            <w:r>
              <w:rPr>
                <w:noProof/>
                <w:webHidden/>
              </w:rPr>
              <w:instrText xml:space="preserve"> PAGEREF _Toc212792248 \h </w:instrText>
            </w:r>
            <w:r>
              <w:rPr>
                <w:noProof/>
                <w:webHidden/>
              </w:rPr>
            </w:r>
            <w:r>
              <w:rPr>
                <w:noProof/>
                <w:webHidden/>
              </w:rPr>
              <w:fldChar w:fldCharType="separate"/>
            </w:r>
            <w:r>
              <w:rPr>
                <w:noProof/>
                <w:webHidden/>
              </w:rPr>
              <w:t>16</w:t>
            </w:r>
            <w:r>
              <w:rPr>
                <w:noProof/>
                <w:webHidden/>
              </w:rPr>
              <w:fldChar w:fldCharType="end"/>
            </w:r>
          </w:hyperlink>
        </w:p>
        <w:p w14:paraId="42AFF808" w14:textId="3C296151" w:rsidR="003E056E" w:rsidRDefault="003E056E">
          <w:pPr>
            <w:pStyle w:val="TOC3"/>
            <w:tabs>
              <w:tab w:val="left" w:pos="960"/>
              <w:tab w:val="right" w:leader="dot" w:pos="9350"/>
            </w:tabs>
            <w:rPr>
              <w:noProof/>
              <w:kern w:val="2"/>
              <w:sz w:val="24"/>
              <w:szCs w:val="24"/>
              <w14:ligatures w14:val="standardContextual"/>
            </w:rPr>
          </w:pPr>
          <w:hyperlink w:anchor="_Toc212792249" w:history="1">
            <w:r w:rsidRPr="00135247">
              <w:rPr>
                <w:rStyle w:val="Hyperlink"/>
                <w:noProof/>
              </w:rPr>
              <w:t>3.</w:t>
            </w:r>
            <w:r>
              <w:rPr>
                <w:noProof/>
                <w:kern w:val="2"/>
                <w:sz w:val="24"/>
                <w:szCs w:val="24"/>
                <w14:ligatures w14:val="standardContextual"/>
              </w:rPr>
              <w:tab/>
            </w:r>
            <w:r w:rsidRPr="00135247">
              <w:rPr>
                <w:rStyle w:val="Hyperlink"/>
                <w:noProof/>
              </w:rPr>
              <w:t>School Counseling Program Objectives</w:t>
            </w:r>
            <w:r>
              <w:rPr>
                <w:noProof/>
                <w:webHidden/>
              </w:rPr>
              <w:tab/>
            </w:r>
            <w:r>
              <w:rPr>
                <w:noProof/>
                <w:webHidden/>
              </w:rPr>
              <w:fldChar w:fldCharType="begin"/>
            </w:r>
            <w:r>
              <w:rPr>
                <w:noProof/>
                <w:webHidden/>
              </w:rPr>
              <w:instrText xml:space="preserve"> PAGEREF _Toc212792249 \h </w:instrText>
            </w:r>
            <w:r>
              <w:rPr>
                <w:noProof/>
                <w:webHidden/>
              </w:rPr>
            </w:r>
            <w:r>
              <w:rPr>
                <w:noProof/>
                <w:webHidden/>
              </w:rPr>
              <w:fldChar w:fldCharType="separate"/>
            </w:r>
            <w:r>
              <w:rPr>
                <w:noProof/>
                <w:webHidden/>
              </w:rPr>
              <w:t>16</w:t>
            </w:r>
            <w:r>
              <w:rPr>
                <w:noProof/>
                <w:webHidden/>
              </w:rPr>
              <w:fldChar w:fldCharType="end"/>
            </w:r>
          </w:hyperlink>
        </w:p>
        <w:p w14:paraId="73CB23D8" w14:textId="4DB3F854" w:rsidR="003E056E" w:rsidRDefault="003E056E">
          <w:pPr>
            <w:pStyle w:val="TOC2"/>
            <w:rPr>
              <w:b w:val="0"/>
              <w:bCs w:val="0"/>
              <w:noProof/>
              <w:kern w:val="2"/>
              <w:sz w:val="24"/>
              <w:szCs w:val="24"/>
              <w14:ligatures w14:val="standardContextual"/>
            </w:rPr>
          </w:pPr>
          <w:hyperlink w:anchor="_Toc212792250" w:history="1">
            <w:r w:rsidRPr="00135247">
              <w:rPr>
                <w:rStyle w:val="Hyperlink"/>
                <w:noProof/>
              </w:rPr>
              <w:t>B.</w:t>
            </w:r>
            <w:r>
              <w:rPr>
                <w:b w:val="0"/>
                <w:bCs w:val="0"/>
                <w:noProof/>
                <w:kern w:val="2"/>
                <w:sz w:val="24"/>
                <w:szCs w:val="24"/>
                <w14:ligatures w14:val="standardContextual"/>
              </w:rPr>
              <w:tab/>
            </w:r>
            <w:r w:rsidRPr="00135247">
              <w:rPr>
                <w:rStyle w:val="Hyperlink"/>
                <w:noProof/>
              </w:rPr>
              <w:t>Accreditation</w:t>
            </w:r>
            <w:r>
              <w:rPr>
                <w:noProof/>
                <w:webHidden/>
              </w:rPr>
              <w:tab/>
            </w:r>
            <w:r>
              <w:rPr>
                <w:noProof/>
                <w:webHidden/>
              </w:rPr>
              <w:fldChar w:fldCharType="begin"/>
            </w:r>
            <w:r>
              <w:rPr>
                <w:noProof/>
                <w:webHidden/>
              </w:rPr>
              <w:instrText xml:space="preserve"> PAGEREF _Toc212792250 \h </w:instrText>
            </w:r>
            <w:r>
              <w:rPr>
                <w:noProof/>
                <w:webHidden/>
              </w:rPr>
            </w:r>
            <w:r>
              <w:rPr>
                <w:noProof/>
                <w:webHidden/>
              </w:rPr>
              <w:fldChar w:fldCharType="separate"/>
            </w:r>
            <w:r>
              <w:rPr>
                <w:noProof/>
                <w:webHidden/>
              </w:rPr>
              <w:t>16</w:t>
            </w:r>
            <w:r>
              <w:rPr>
                <w:noProof/>
                <w:webHidden/>
              </w:rPr>
              <w:fldChar w:fldCharType="end"/>
            </w:r>
          </w:hyperlink>
        </w:p>
        <w:p w14:paraId="532B069C" w14:textId="21836690" w:rsidR="003E056E" w:rsidRDefault="003E056E">
          <w:pPr>
            <w:pStyle w:val="TOC3"/>
            <w:tabs>
              <w:tab w:val="left" w:pos="960"/>
              <w:tab w:val="right" w:leader="dot" w:pos="9350"/>
            </w:tabs>
            <w:rPr>
              <w:noProof/>
              <w:kern w:val="2"/>
              <w:sz w:val="24"/>
              <w:szCs w:val="24"/>
              <w14:ligatures w14:val="standardContextual"/>
            </w:rPr>
          </w:pPr>
          <w:hyperlink w:anchor="_Toc212792251" w:history="1">
            <w:r w:rsidRPr="00135247">
              <w:rPr>
                <w:rStyle w:val="Hyperlink"/>
                <w:noProof/>
              </w:rPr>
              <w:t>1.</w:t>
            </w:r>
            <w:r>
              <w:rPr>
                <w:noProof/>
                <w:kern w:val="2"/>
                <w:sz w:val="24"/>
                <w:szCs w:val="24"/>
                <w14:ligatures w14:val="standardContextual"/>
              </w:rPr>
              <w:tab/>
            </w:r>
            <w:r w:rsidRPr="00135247">
              <w:rPr>
                <w:rStyle w:val="Hyperlink"/>
                <w:noProof/>
              </w:rPr>
              <w:t>Core Counseling Curriculum</w:t>
            </w:r>
            <w:r>
              <w:rPr>
                <w:noProof/>
                <w:webHidden/>
              </w:rPr>
              <w:tab/>
            </w:r>
            <w:r>
              <w:rPr>
                <w:noProof/>
                <w:webHidden/>
              </w:rPr>
              <w:fldChar w:fldCharType="begin"/>
            </w:r>
            <w:r>
              <w:rPr>
                <w:noProof/>
                <w:webHidden/>
              </w:rPr>
              <w:instrText xml:space="preserve"> PAGEREF _Toc212792251 \h </w:instrText>
            </w:r>
            <w:r>
              <w:rPr>
                <w:noProof/>
                <w:webHidden/>
              </w:rPr>
            </w:r>
            <w:r>
              <w:rPr>
                <w:noProof/>
                <w:webHidden/>
              </w:rPr>
              <w:fldChar w:fldCharType="separate"/>
            </w:r>
            <w:r>
              <w:rPr>
                <w:noProof/>
                <w:webHidden/>
              </w:rPr>
              <w:t>16</w:t>
            </w:r>
            <w:r>
              <w:rPr>
                <w:noProof/>
                <w:webHidden/>
              </w:rPr>
              <w:fldChar w:fldCharType="end"/>
            </w:r>
          </w:hyperlink>
        </w:p>
        <w:p w14:paraId="34A97327" w14:textId="7A822DF7" w:rsidR="003E056E" w:rsidRDefault="003E056E">
          <w:pPr>
            <w:pStyle w:val="TOC3"/>
            <w:tabs>
              <w:tab w:val="left" w:pos="960"/>
              <w:tab w:val="right" w:leader="dot" w:pos="9350"/>
            </w:tabs>
            <w:rPr>
              <w:noProof/>
              <w:kern w:val="2"/>
              <w:sz w:val="24"/>
              <w:szCs w:val="24"/>
              <w14:ligatures w14:val="standardContextual"/>
            </w:rPr>
          </w:pPr>
          <w:hyperlink w:anchor="_Toc212792252" w:history="1">
            <w:r w:rsidRPr="00135247">
              <w:rPr>
                <w:rStyle w:val="Hyperlink"/>
                <w:noProof/>
              </w:rPr>
              <w:t>2.</w:t>
            </w:r>
            <w:r>
              <w:rPr>
                <w:noProof/>
                <w:kern w:val="2"/>
                <w:sz w:val="24"/>
                <w:szCs w:val="24"/>
                <w14:ligatures w14:val="standardContextual"/>
              </w:rPr>
              <w:tab/>
            </w:r>
            <w:r w:rsidRPr="00135247">
              <w:rPr>
                <w:rStyle w:val="Hyperlink"/>
                <w:noProof/>
              </w:rPr>
              <w:t>Practicum and Internship</w:t>
            </w:r>
            <w:r>
              <w:rPr>
                <w:noProof/>
                <w:webHidden/>
              </w:rPr>
              <w:tab/>
            </w:r>
            <w:r>
              <w:rPr>
                <w:noProof/>
                <w:webHidden/>
              </w:rPr>
              <w:fldChar w:fldCharType="begin"/>
            </w:r>
            <w:r>
              <w:rPr>
                <w:noProof/>
                <w:webHidden/>
              </w:rPr>
              <w:instrText xml:space="preserve"> PAGEREF _Toc212792252 \h </w:instrText>
            </w:r>
            <w:r>
              <w:rPr>
                <w:noProof/>
                <w:webHidden/>
              </w:rPr>
            </w:r>
            <w:r>
              <w:rPr>
                <w:noProof/>
                <w:webHidden/>
              </w:rPr>
              <w:fldChar w:fldCharType="separate"/>
            </w:r>
            <w:r>
              <w:rPr>
                <w:noProof/>
                <w:webHidden/>
              </w:rPr>
              <w:t>17</w:t>
            </w:r>
            <w:r>
              <w:rPr>
                <w:noProof/>
                <w:webHidden/>
              </w:rPr>
              <w:fldChar w:fldCharType="end"/>
            </w:r>
          </w:hyperlink>
        </w:p>
        <w:p w14:paraId="63B368E5" w14:textId="44FD2870" w:rsidR="003E056E" w:rsidRDefault="003E056E">
          <w:pPr>
            <w:pStyle w:val="TOC3"/>
            <w:tabs>
              <w:tab w:val="left" w:pos="960"/>
              <w:tab w:val="right" w:leader="dot" w:pos="9350"/>
            </w:tabs>
            <w:rPr>
              <w:noProof/>
              <w:kern w:val="2"/>
              <w:sz w:val="24"/>
              <w:szCs w:val="24"/>
              <w14:ligatures w14:val="standardContextual"/>
            </w:rPr>
          </w:pPr>
          <w:hyperlink w:anchor="_Toc212792253" w:history="1">
            <w:r w:rsidRPr="00135247">
              <w:rPr>
                <w:rStyle w:val="Hyperlink"/>
                <w:noProof/>
              </w:rPr>
              <w:t>3.</w:t>
            </w:r>
            <w:r>
              <w:rPr>
                <w:noProof/>
                <w:kern w:val="2"/>
                <w:sz w:val="24"/>
                <w:szCs w:val="24"/>
                <w14:ligatures w14:val="standardContextual"/>
              </w:rPr>
              <w:tab/>
            </w:r>
            <w:r w:rsidRPr="00135247">
              <w:rPr>
                <w:rStyle w:val="Hyperlink"/>
                <w:noProof/>
              </w:rPr>
              <w:t>Group Activity Requirement</w:t>
            </w:r>
            <w:r>
              <w:rPr>
                <w:noProof/>
                <w:webHidden/>
              </w:rPr>
              <w:tab/>
            </w:r>
            <w:r>
              <w:rPr>
                <w:noProof/>
                <w:webHidden/>
              </w:rPr>
              <w:fldChar w:fldCharType="begin"/>
            </w:r>
            <w:r>
              <w:rPr>
                <w:noProof/>
                <w:webHidden/>
              </w:rPr>
              <w:instrText xml:space="preserve"> PAGEREF _Toc212792253 \h </w:instrText>
            </w:r>
            <w:r>
              <w:rPr>
                <w:noProof/>
                <w:webHidden/>
              </w:rPr>
            </w:r>
            <w:r>
              <w:rPr>
                <w:noProof/>
                <w:webHidden/>
              </w:rPr>
              <w:fldChar w:fldCharType="separate"/>
            </w:r>
            <w:r>
              <w:rPr>
                <w:noProof/>
                <w:webHidden/>
              </w:rPr>
              <w:t>17</w:t>
            </w:r>
            <w:r>
              <w:rPr>
                <w:noProof/>
                <w:webHidden/>
              </w:rPr>
              <w:fldChar w:fldCharType="end"/>
            </w:r>
          </w:hyperlink>
        </w:p>
        <w:p w14:paraId="74CC0F33" w14:textId="4243657A" w:rsidR="003E056E" w:rsidRDefault="003E056E">
          <w:pPr>
            <w:pStyle w:val="TOC3"/>
            <w:tabs>
              <w:tab w:val="left" w:pos="960"/>
              <w:tab w:val="right" w:leader="dot" w:pos="9350"/>
            </w:tabs>
            <w:rPr>
              <w:noProof/>
              <w:kern w:val="2"/>
              <w:sz w:val="24"/>
              <w:szCs w:val="24"/>
              <w14:ligatures w14:val="standardContextual"/>
            </w:rPr>
          </w:pPr>
          <w:hyperlink w:anchor="_Toc212792254" w:history="1">
            <w:r w:rsidRPr="00135247">
              <w:rPr>
                <w:rStyle w:val="Hyperlink"/>
                <w:noProof/>
              </w:rPr>
              <w:t>4.</w:t>
            </w:r>
            <w:r>
              <w:rPr>
                <w:noProof/>
                <w:kern w:val="2"/>
                <w:sz w:val="24"/>
                <w:szCs w:val="24"/>
                <w14:ligatures w14:val="standardContextual"/>
              </w:rPr>
              <w:tab/>
            </w:r>
            <w:r w:rsidRPr="00135247">
              <w:rPr>
                <w:rStyle w:val="Hyperlink"/>
                <w:noProof/>
              </w:rPr>
              <w:t>Proof of Completion of Accredited Program</w:t>
            </w:r>
            <w:r>
              <w:rPr>
                <w:noProof/>
                <w:webHidden/>
              </w:rPr>
              <w:tab/>
            </w:r>
            <w:r>
              <w:rPr>
                <w:noProof/>
                <w:webHidden/>
              </w:rPr>
              <w:fldChar w:fldCharType="begin"/>
            </w:r>
            <w:r>
              <w:rPr>
                <w:noProof/>
                <w:webHidden/>
              </w:rPr>
              <w:instrText xml:space="preserve"> PAGEREF _Toc212792254 \h </w:instrText>
            </w:r>
            <w:r>
              <w:rPr>
                <w:noProof/>
                <w:webHidden/>
              </w:rPr>
            </w:r>
            <w:r>
              <w:rPr>
                <w:noProof/>
                <w:webHidden/>
              </w:rPr>
              <w:fldChar w:fldCharType="separate"/>
            </w:r>
            <w:r>
              <w:rPr>
                <w:noProof/>
                <w:webHidden/>
              </w:rPr>
              <w:t>17</w:t>
            </w:r>
            <w:r>
              <w:rPr>
                <w:noProof/>
                <w:webHidden/>
              </w:rPr>
              <w:fldChar w:fldCharType="end"/>
            </w:r>
          </w:hyperlink>
        </w:p>
        <w:p w14:paraId="53701AF3" w14:textId="374E648D" w:rsidR="003E056E" w:rsidRDefault="003E056E">
          <w:pPr>
            <w:pStyle w:val="TOC2"/>
            <w:rPr>
              <w:b w:val="0"/>
              <w:bCs w:val="0"/>
              <w:noProof/>
              <w:kern w:val="2"/>
              <w:sz w:val="24"/>
              <w:szCs w:val="24"/>
              <w14:ligatures w14:val="standardContextual"/>
            </w:rPr>
          </w:pPr>
          <w:hyperlink w:anchor="_Toc212792255" w:history="1">
            <w:r w:rsidRPr="00135247">
              <w:rPr>
                <w:rStyle w:val="Hyperlink"/>
                <w:noProof/>
              </w:rPr>
              <w:t>C.</w:t>
            </w:r>
            <w:r>
              <w:rPr>
                <w:b w:val="0"/>
                <w:bCs w:val="0"/>
                <w:noProof/>
                <w:kern w:val="2"/>
                <w:sz w:val="24"/>
                <w:szCs w:val="24"/>
                <w14:ligatures w14:val="standardContextual"/>
              </w:rPr>
              <w:tab/>
            </w:r>
            <w:r w:rsidRPr="00135247">
              <w:rPr>
                <w:rStyle w:val="Hyperlink"/>
                <w:noProof/>
              </w:rPr>
              <w:t>Florida Department of Education Program Approval</w:t>
            </w:r>
            <w:r>
              <w:rPr>
                <w:noProof/>
                <w:webHidden/>
              </w:rPr>
              <w:tab/>
            </w:r>
            <w:r>
              <w:rPr>
                <w:noProof/>
                <w:webHidden/>
              </w:rPr>
              <w:fldChar w:fldCharType="begin"/>
            </w:r>
            <w:r>
              <w:rPr>
                <w:noProof/>
                <w:webHidden/>
              </w:rPr>
              <w:instrText xml:space="preserve"> PAGEREF _Toc212792255 \h </w:instrText>
            </w:r>
            <w:r>
              <w:rPr>
                <w:noProof/>
                <w:webHidden/>
              </w:rPr>
            </w:r>
            <w:r>
              <w:rPr>
                <w:noProof/>
                <w:webHidden/>
              </w:rPr>
              <w:fldChar w:fldCharType="separate"/>
            </w:r>
            <w:r>
              <w:rPr>
                <w:noProof/>
                <w:webHidden/>
              </w:rPr>
              <w:t>17</w:t>
            </w:r>
            <w:r>
              <w:rPr>
                <w:noProof/>
                <w:webHidden/>
              </w:rPr>
              <w:fldChar w:fldCharType="end"/>
            </w:r>
          </w:hyperlink>
        </w:p>
        <w:p w14:paraId="0EC6CD0C" w14:textId="68D37873" w:rsidR="003E056E" w:rsidRDefault="003E056E">
          <w:pPr>
            <w:pStyle w:val="TOC2"/>
            <w:rPr>
              <w:b w:val="0"/>
              <w:bCs w:val="0"/>
              <w:noProof/>
              <w:kern w:val="2"/>
              <w:sz w:val="24"/>
              <w:szCs w:val="24"/>
              <w14:ligatures w14:val="standardContextual"/>
            </w:rPr>
          </w:pPr>
          <w:hyperlink w:anchor="_Toc212792256" w:history="1">
            <w:r w:rsidRPr="00135247">
              <w:rPr>
                <w:rStyle w:val="Hyperlink"/>
                <w:noProof/>
              </w:rPr>
              <w:t>D.</w:t>
            </w:r>
            <w:r>
              <w:rPr>
                <w:b w:val="0"/>
                <w:bCs w:val="0"/>
                <w:noProof/>
                <w:kern w:val="2"/>
                <w:sz w:val="24"/>
                <w:szCs w:val="24"/>
                <w14:ligatures w14:val="standardContextual"/>
              </w:rPr>
              <w:tab/>
            </w:r>
            <w:r w:rsidRPr="00135247">
              <w:rPr>
                <w:rStyle w:val="Hyperlink"/>
                <w:noProof/>
              </w:rPr>
              <w:t>Professional Organizations</w:t>
            </w:r>
            <w:r>
              <w:rPr>
                <w:noProof/>
                <w:webHidden/>
              </w:rPr>
              <w:tab/>
            </w:r>
            <w:r>
              <w:rPr>
                <w:noProof/>
                <w:webHidden/>
              </w:rPr>
              <w:fldChar w:fldCharType="begin"/>
            </w:r>
            <w:r>
              <w:rPr>
                <w:noProof/>
                <w:webHidden/>
              </w:rPr>
              <w:instrText xml:space="preserve"> PAGEREF _Toc212792256 \h </w:instrText>
            </w:r>
            <w:r>
              <w:rPr>
                <w:noProof/>
                <w:webHidden/>
              </w:rPr>
            </w:r>
            <w:r>
              <w:rPr>
                <w:noProof/>
                <w:webHidden/>
              </w:rPr>
              <w:fldChar w:fldCharType="separate"/>
            </w:r>
            <w:r>
              <w:rPr>
                <w:noProof/>
                <w:webHidden/>
              </w:rPr>
              <w:t>18</w:t>
            </w:r>
            <w:r>
              <w:rPr>
                <w:noProof/>
                <w:webHidden/>
              </w:rPr>
              <w:fldChar w:fldCharType="end"/>
            </w:r>
          </w:hyperlink>
        </w:p>
        <w:p w14:paraId="7BB506FE" w14:textId="65357103" w:rsidR="003E056E" w:rsidRDefault="003E056E">
          <w:pPr>
            <w:pStyle w:val="TOC3"/>
            <w:tabs>
              <w:tab w:val="left" w:pos="960"/>
              <w:tab w:val="right" w:leader="dot" w:pos="9350"/>
            </w:tabs>
            <w:rPr>
              <w:noProof/>
              <w:kern w:val="2"/>
              <w:sz w:val="24"/>
              <w:szCs w:val="24"/>
              <w14:ligatures w14:val="standardContextual"/>
            </w:rPr>
          </w:pPr>
          <w:hyperlink w:anchor="_Toc212792257" w:history="1">
            <w:r w:rsidRPr="00135247">
              <w:rPr>
                <w:rStyle w:val="Hyperlink"/>
                <w:noProof/>
              </w:rPr>
              <w:t>1.</w:t>
            </w:r>
            <w:r>
              <w:rPr>
                <w:noProof/>
                <w:kern w:val="2"/>
                <w:sz w:val="24"/>
                <w:szCs w:val="24"/>
                <w14:ligatures w14:val="standardContextual"/>
              </w:rPr>
              <w:tab/>
            </w:r>
            <w:r w:rsidRPr="00135247">
              <w:rPr>
                <w:rStyle w:val="Hyperlink"/>
                <w:noProof/>
              </w:rPr>
              <w:t>Liability Insurance</w:t>
            </w:r>
            <w:r>
              <w:rPr>
                <w:noProof/>
                <w:webHidden/>
              </w:rPr>
              <w:tab/>
            </w:r>
            <w:r>
              <w:rPr>
                <w:noProof/>
                <w:webHidden/>
              </w:rPr>
              <w:fldChar w:fldCharType="begin"/>
            </w:r>
            <w:r>
              <w:rPr>
                <w:noProof/>
                <w:webHidden/>
              </w:rPr>
              <w:instrText xml:space="preserve"> PAGEREF _Toc212792257 \h </w:instrText>
            </w:r>
            <w:r>
              <w:rPr>
                <w:noProof/>
                <w:webHidden/>
              </w:rPr>
            </w:r>
            <w:r>
              <w:rPr>
                <w:noProof/>
                <w:webHidden/>
              </w:rPr>
              <w:fldChar w:fldCharType="separate"/>
            </w:r>
            <w:r>
              <w:rPr>
                <w:noProof/>
                <w:webHidden/>
              </w:rPr>
              <w:t>18</w:t>
            </w:r>
            <w:r>
              <w:rPr>
                <w:noProof/>
                <w:webHidden/>
              </w:rPr>
              <w:fldChar w:fldCharType="end"/>
            </w:r>
          </w:hyperlink>
        </w:p>
        <w:p w14:paraId="6ADA42F8" w14:textId="25D4ACEC" w:rsidR="003E056E" w:rsidRDefault="003E056E">
          <w:pPr>
            <w:pStyle w:val="TOC2"/>
            <w:rPr>
              <w:b w:val="0"/>
              <w:bCs w:val="0"/>
              <w:noProof/>
              <w:kern w:val="2"/>
              <w:sz w:val="24"/>
              <w:szCs w:val="24"/>
              <w14:ligatures w14:val="standardContextual"/>
            </w:rPr>
          </w:pPr>
          <w:hyperlink w:anchor="_Toc212792258" w:history="1">
            <w:r w:rsidRPr="00135247">
              <w:rPr>
                <w:rStyle w:val="Hyperlink"/>
                <w:noProof/>
              </w:rPr>
              <w:t>E.</w:t>
            </w:r>
            <w:r>
              <w:rPr>
                <w:b w:val="0"/>
                <w:bCs w:val="0"/>
                <w:noProof/>
                <w:kern w:val="2"/>
                <w:sz w:val="24"/>
                <w:szCs w:val="24"/>
                <w14:ligatures w14:val="standardContextual"/>
              </w:rPr>
              <w:tab/>
            </w:r>
            <w:r w:rsidRPr="00135247">
              <w:rPr>
                <w:rStyle w:val="Hyperlink"/>
                <w:noProof/>
              </w:rPr>
              <w:t>Professional Development Activities</w:t>
            </w:r>
            <w:r>
              <w:rPr>
                <w:noProof/>
                <w:webHidden/>
              </w:rPr>
              <w:tab/>
            </w:r>
            <w:r>
              <w:rPr>
                <w:noProof/>
                <w:webHidden/>
              </w:rPr>
              <w:fldChar w:fldCharType="begin"/>
            </w:r>
            <w:r>
              <w:rPr>
                <w:noProof/>
                <w:webHidden/>
              </w:rPr>
              <w:instrText xml:space="preserve"> PAGEREF _Toc212792258 \h </w:instrText>
            </w:r>
            <w:r>
              <w:rPr>
                <w:noProof/>
                <w:webHidden/>
              </w:rPr>
            </w:r>
            <w:r>
              <w:rPr>
                <w:noProof/>
                <w:webHidden/>
              </w:rPr>
              <w:fldChar w:fldCharType="separate"/>
            </w:r>
            <w:r>
              <w:rPr>
                <w:noProof/>
                <w:webHidden/>
              </w:rPr>
              <w:t>18</w:t>
            </w:r>
            <w:r>
              <w:rPr>
                <w:noProof/>
                <w:webHidden/>
              </w:rPr>
              <w:fldChar w:fldCharType="end"/>
            </w:r>
          </w:hyperlink>
        </w:p>
        <w:p w14:paraId="5248184F" w14:textId="2E43A606" w:rsidR="003E056E" w:rsidRDefault="003E056E">
          <w:pPr>
            <w:pStyle w:val="TOC2"/>
            <w:rPr>
              <w:b w:val="0"/>
              <w:bCs w:val="0"/>
              <w:noProof/>
              <w:kern w:val="2"/>
              <w:sz w:val="24"/>
              <w:szCs w:val="24"/>
              <w14:ligatures w14:val="standardContextual"/>
            </w:rPr>
          </w:pPr>
          <w:hyperlink w:anchor="_Toc212792259" w:history="1">
            <w:r w:rsidRPr="00135247">
              <w:rPr>
                <w:rStyle w:val="Hyperlink"/>
                <w:noProof/>
              </w:rPr>
              <w:t>F.</w:t>
            </w:r>
            <w:r>
              <w:rPr>
                <w:b w:val="0"/>
                <w:bCs w:val="0"/>
                <w:noProof/>
                <w:kern w:val="2"/>
                <w:sz w:val="24"/>
                <w:szCs w:val="24"/>
                <w14:ligatures w14:val="standardContextual"/>
              </w:rPr>
              <w:tab/>
            </w:r>
            <w:r w:rsidRPr="00135247">
              <w:rPr>
                <w:rStyle w:val="Hyperlink"/>
                <w:noProof/>
              </w:rPr>
              <w:t>Professional Certifications and Endorsement</w:t>
            </w:r>
            <w:r>
              <w:rPr>
                <w:noProof/>
                <w:webHidden/>
              </w:rPr>
              <w:tab/>
            </w:r>
            <w:r>
              <w:rPr>
                <w:noProof/>
                <w:webHidden/>
              </w:rPr>
              <w:fldChar w:fldCharType="begin"/>
            </w:r>
            <w:r>
              <w:rPr>
                <w:noProof/>
                <w:webHidden/>
              </w:rPr>
              <w:instrText xml:space="preserve"> PAGEREF _Toc212792259 \h </w:instrText>
            </w:r>
            <w:r>
              <w:rPr>
                <w:noProof/>
                <w:webHidden/>
              </w:rPr>
            </w:r>
            <w:r>
              <w:rPr>
                <w:noProof/>
                <w:webHidden/>
              </w:rPr>
              <w:fldChar w:fldCharType="separate"/>
            </w:r>
            <w:r>
              <w:rPr>
                <w:noProof/>
                <w:webHidden/>
              </w:rPr>
              <w:t>19</w:t>
            </w:r>
            <w:r>
              <w:rPr>
                <w:noProof/>
                <w:webHidden/>
              </w:rPr>
              <w:fldChar w:fldCharType="end"/>
            </w:r>
          </w:hyperlink>
        </w:p>
        <w:p w14:paraId="32D95E0D" w14:textId="17D02C26" w:rsidR="003E056E" w:rsidRDefault="003E056E">
          <w:pPr>
            <w:pStyle w:val="TOC3"/>
            <w:tabs>
              <w:tab w:val="left" w:pos="960"/>
              <w:tab w:val="right" w:leader="dot" w:pos="9350"/>
            </w:tabs>
            <w:rPr>
              <w:noProof/>
              <w:kern w:val="2"/>
              <w:sz w:val="24"/>
              <w:szCs w:val="24"/>
              <w14:ligatures w14:val="standardContextual"/>
            </w:rPr>
          </w:pPr>
          <w:hyperlink w:anchor="_Toc212792260" w:history="1">
            <w:r w:rsidRPr="00135247">
              <w:rPr>
                <w:rStyle w:val="Hyperlink"/>
                <w:noProof/>
              </w:rPr>
              <w:t>1.</w:t>
            </w:r>
            <w:r>
              <w:rPr>
                <w:noProof/>
                <w:kern w:val="2"/>
                <w:sz w:val="24"/>
                <w:szCs w:val="24"/>
                <w14:ligatures w14:val="standardContextual"/>
              </w:rPr>
              <w:tab/>
            </w:r>
            <w:r w:rsidRPr="00135247">
              <w:rPr>
                <w:rStyle w:val="Hyperlink"/>
                <w:noProof/>
              </w:rPr>
              <w:t>Specialization Certifications</w:t>
            </w:r>
            <w:r>
              <w:rPr>
                <w:noProof/>
                <w:webHidden/>
              </w:rPr>
              <w:tab/>
            </w:r>
            <w:r>
              <w:rPr>
                <w:noProof/>
                <w:webHidden/>
              </w:rPr>
              <w:fldChar w:fldCharType="begin"/>
            </w:r>
            <w:r>
              <w:rPr>
                <w:noProof/>
                <w:webHidden/>
              </w:rPr>
              <w:instrText xml:space="preserve"> PAGEREF _Toc212792260 \h </w:instrText>
            </w:r>
            <w:r>
              <w:rPr>
                <w:noProof/>
                <w:webHidden/>
              </w:rPr>
            </w:r>
            <w:r>
              <w:rPr>
                <w:noProof/>
                <w:webHidden/>
              </w:rPr>
              <w:fldChar w:fldCharType="separate"/>
            </w:r>
            <w:r>
              <w:rPr>
                <w:noProof/>
                <w:webHidden/>
              </w:rPr>
              <w:t>19</w:t>
            </w:r>
            <w:r>
              <w:rPr>
                <w:noProof/>
                <w:webHidden/>
              </w:rPr>
              <w:fldChar w:fldCharType="end"/>
            </w:r>
          </w:hyperlink>
        </w:p>
        <w:p w14:paraId="57F9D9E9" w14:textId="61DE2265" w:rsidR="003E056E" w:rsidRDefault="003E056E">
          <w:pPr>
            <w:pStyle w:val="TOC3"/>
            <w:tabs>
              <w:tab w:val="left" w:pos="960"/>
              <w:tab w:val="right" w:leader="dot" w:pos="9350"/>
            </w:tabs>
            <w:rPr>
              <w:noProof/>
              <w:kern w:val="2"/>
              <w:sz w:val="24"/>
              <w:szCs w:val="24"/>
              <w14:ligatures w14:val="standardContextual"/>
            </w:rPr>
          </w:pPr>
          <w:hyperlink w:anchor="_Toc212792261" w:history="1">
            <w:r w:rsidRPr="00135247">
              <w:rPr>
                <w:rStyle w:val="Hyperlink"/>
                <w:noProof/>
              </w:rPr>
              <w:t>2.</w:t>
            </w:r>
            <w:r>
              <w:rPr>
                <w:noProof/>
                <w:kern w:val="2"/>
                <w:sz w:val="24"/>
                <w:szCs w:val="24"/>
                <w14:ligatures w14:val="standardContextual"/>
              </w:rPr>
              <w:tab/>
            </w:r>
            <w:r w:rsidRPr="00135247">
              <w:rPr>
                <w:rStyle w:val="Hyperlink"/>
                <w:noProof/>
              </w:rPr>
              <w:t>Students and Graduate Endorsements</w:t>
            </w:r>
            <w:r>
              <w:rPr>
                <w:noProof/>
                <w:webHidden/>
              </w:rPr>
              <w:tab/>
            </w:r>
            <w:r>
              <w:rPr>
                <w:noProof/>
                <w:webHidden/>
              </w:rPr>
              <w:fldChar w:fldCharType="begin"/>
            </w:r>
            <w:r>
              <w:rPr>
                <w:noProof/>
                <w:webHidden/>
              </w:rPr>
              <w:instrText xml:space="preserve"> PAGEREF _Toc212792261 \h </w:instrText>
            </w:r>
            <w:r>
              <w:rPr>
                <w:noProof/>
                <w:webHidden/>
              </w:rPr>
            </w:r>
            <w:r>
              <w:rPr>
                <w:noProof/>
                <w:webHidden/>
              </w:rPr>
              <w:fldChar w:fldCharType="separate"/>
            </w:r>
            <w:r>
              <w:rPr>
                <w:noProof/>
                <w:webHidden/>
              </w:rPr>
              <w:t>21</w:t>
            </w:r>
            <w:r>
              <w:rPr>
                <w:noProof/>
                <w:webHidden/>
              </w:rPr>
              <w:fldChar w:fldCharType="end"/>
            </w:r>
          </w:hyperlink>
        </w:p>
        <w:p w14:paraId="27299A89" w14:textId="559A3300" w:rsidR="003E056E" w:rsidRDefault="003E056E">
          <w:pPr>
            <w:pStyle w:val="TOC2"/>
            <w:rPr>
              <w:b w:val="0"/>
              <w:bCs w:val="0"/>
              <w:noProof/>
              <w:kern w:val="2"/>
              <w:sz w:val="24"/>
              <w:szCs w:val="24"/>
              <w14:ligatures w14:val="standardContextual"/>
            </w:rPr>
          </w:pPr>
          <w:hyperlink w:anchor="_Toc212792262" w:history="1">
            <w:r w:rsidRPr="00135247">
              <w:rPr>
                <w:rStyle w:val="Hyperlink"/>
                <w:noProof/>
              </w:rPr>
              <w:t>G.</w:t>
            </w:r>
            <w:r>
              <w:rPr>
                <w:b w:val="0"/>
                <w:bCs w:val="0"/>
                <w:noProof/>
                <w:kern w:val="2"/>
                <w:sz w:val="24"/>
                <w:szCs w:val="24"/>
                <w14:ligatures w14:val="standardContextual"/>
              </w:rPr>
              <w:tab/>
            </w:r>
            <w:r w:rsidRPr="00135247">
              <w:rPr>
                <w:rStyle w:val="Hyperlink"/>
                <w:noProof/>
              </w:rPr>
              <w:t>Faculty and Staff</w:t>
            </w:r>
            <w:r>
              <w:rPr>
                <w:noProof/>
                <w:webHidden/>
              </w:rPr>
              <w:tab/>
            </w:r>
            <w:r>
              <w:rPr>
                <w:noProof/>
                <w:webHidden/>
              </w:rPr>
              <w:fldChar w:fldCharType="begin"/>
            </w:r>
            <w:r>
              <w:rPr>
                <w:noProof/>
                <w:webHidden/>
              </w:rPr>
              <w:instrText xml:space="preserve"> PAGEREF _Toc212792262 \h </w:instrText>
            </w:r>
            <w:r>
              <w:rPr>
                <w:noProof/>
                <w:webHidden/>
              </w:rPr>
            </w:r>
            <w:r>
              <w:rPr>
                <w:noProof/>
                <w:webHidden/>
              </w:rPr>
              <w:fldChar w:fldCharType="separate"/>
            </w:r>
            <w:r>
              <w:rPr>
                <w:noProof/>
                <w:webHidden/>
              </w:rPr>
              <w:t>22</w:t>
            </w:r>
            <w:r>
              <w:rPr>
                <w:noProof/>
                <w:webHidden/>
              </w:rPr>
              <w:fldChar w:fldCharType="end"/>
            </w:r>
          </w:hyperlink>
        </w:p>
        <w:p w14:paraId="021A39EA" w14:textId="74398D95" w:rsidR="003E056E" w:rsidRDefault="003E056E">
          <w:pPr>
            <w:pStyle w:val="TOC2"/>
            <w:rPr>
              <w:b w:val="0"/>
              <w:bCs w:val="0"/>
              <w:noProof/>
              <w:kern w:val="2"/>
              <w:sz w:val="24"/>
              <w:szCs w:val="24"/>
              <w14:ligatures w14:val="standardContextual"/>
            </w:rPr>
          </w:pPr>
          <w:hyperlink w:anchor="_Toc212792263" w:history="1">
            <w:r w:rsidRPr="00135247">
              <w:rPr>
                <w:rStyle w:val="Hyperlink"/>
                <w:noProof/>
              </w:rPr>
              <w:t>H.</w:t>
            </w:r>
            <w:r>
              <w:rPr>
                <w:b w:val="0"/>
                <w:bCs w:val="0"/>
                <w:noProof/>
                <w:kern w:val="2"/>
                <w:sz w:val="24"/>
                <w:szCs w:val="24"/>
                <w14:ligatures w14:val="standardContextual"/>
              </w:rPr>
              <w:tab/>
            </w:r>
            <w:r w:rsidRPr="00135247">
              <w:rPr>
                <w:rStyle w:val="Hyperlink"/>
                <w:noProof/>
              </w:rPr>
              <w:t>Technology Requirements</w:t>
            </w:r>
            <w:r>
              <w:rPr>
                <w:noProof/>
                <w:webHidden/>
              </w:rPr>
              <w:tab/>
            </w:r>
            <w:r>
              <w:rPr>
                <w:noProof/>
                <w:webHidden/>
              </w:rPr>
              <w:fldChar w:fldCharType="begin"/>
            </w:r>
            <w:r>
              <w:rPr>
                <w:noProof/>
                <w:webHidden/>
              </w:rPr>
              <w:instrText xml:space="preserve"> PAGEREF _Toc212792263 \h </w:instrText>
            </w:r>
            <w:r>
              <w:rPr>
                <w:noProof/>
                <w:webHidden/>
              </w:rPr>
            </w:r>
            <w:r>
              <w:rPr>
                <w:noProof/>
                <w:webHidden/>
              </w:rPr>
              <w:fldChar w:fldCharType="separate"/>
            </w:r>
            <w:r>
              <w:rPr>
                <w:noProof/>
                <w:webHidden/>
              </w:rPr>
              <w:t>22</w:t>
            </w:r>
            <w:r>
              <w:rPr>
                <w:noProof/>
                <w:webHidden/>
              </w:rPr>
              <w:fldChar w:fldCharType="end"/>
            </w:r>
          </w:hyperlink>
        </w:p>
        <w:p w14:paraId="432C65B4" w14:textId="24376414" w:rsidR="003E056E" w:rsidRDefault="003E056E">
          <w:pPr>
            <w:pStyle w:val="TOC3"/>
            <w:tabs>
              <w:tab w:val="left" w:pos="960"/>
              <w:tab w:val="right" w:leader="dot" w:pos="9350"/>
            </w:tabs>
            <w:rPr>
              <w:noProof/>
              <w:kern w:val="2"/>
              <w:sz w:val="24"/>
              <w:szCs w:val="24"/>
              <w14:ligatures w14:val="standardContextual"/>
            </w:rPr>
          </w:pPr>
          <w:hyperlink w:anchor="_Toc212792264" w:history="1">
            <w:r w:rsidRPr="00135247">
              <w:rPr>
                <w:rStyle w:val="Hyperlink"/>
                <w:noProof/>
              </w:rPr>
              <w:t>1.</w:t>
            </w:r>
            <w:r>
              <w:rPr>
                <w:noProof/>
                <w:kern w:val="2"/>
                <w:sz w:val="24"/>
                <w:szCs w:val="24"/>
                <w14:ligatures w14:val="standardContextual"/>
              </w:rPr>
              <w:tab/>
            </w:r>
            <w:r w:rsidRPr="00135247">
              <w:rPr>
                <w:rStyle w:val="Hyperlink"/>
                <w:noProof/>
              </w:rPr>
              <w:t>Physical and Digital Safeguards</w:t>
            </w:r>
            <w:r>
              <w:rPr>
                <w:noProof/>
                <w:webHidden/>
              </w:rPr>
              <w:tab/>
            </w:r>
            <w:r>
              <w:rPr>
                <w:noProof/>
                <w:webHidden/>
              </w:rPr>
              <w:fldChar w:fldCharType="begin"/>
            </w:r>
            <w:r>
              <w:rPr>
                <w:noProof/>
                <w:webHidden/>
              </w:rPr>
              <w:instrText xml:space="preserve"> PAGEREF _Toc212792264 \h </w:instrText>
            </w:r>
            <w:r>
              <w:rPr>
                <w:noProof/>
                <w:webHidden/>
              </w:rPr>
            </w:r>
            <w:r>
              <w:rPr>
                <w:noProof/>
                <w:webHidden/>
              </w:rPr>
              <w:fldChar w:fldCharType="separate"/>
            </w:r>
            <w:r>
              <w:rPr>
                <w:noProof/>
                <w:webHidden/>
              </w:rPr>
              <w:t>23</w:t>
            </w:r>
            <w:r>
              <w:rPr>
                <w:noProof/>
                <w:webHidden/>
              </w:rPr>
              <w:fldChar w:fldCharType="end"/>
            </w:r>
          </w:hyperlink>
        </w:p>
        <w:p w14:paraId="19467DDE" w14:textId="3937E38B" w:rsidR="003E056E" w:rsidRDefault="003E056E">
          <w:pPr>
            <w:pStyle w:val="TOC2"/>
            <w:rPr>
              <w:b w:val="0"/>
              <w:bCs w:val="0"/>
              <w:noProof/>
              <w:kern w:val="2"/>
              <w:sz w:val="24"/>
              <w:szCs w:val="24"/>
              <w14:ligatures w14:val="standardContextual"/>
            </w:rPr>
          </w:pPr>
          <w:hyperlink w:anchor="_Toc212792265" w:history="1">
            <w:r w:rsidRPr="00135247">
              <w:rPr>
                <w:rStyle w:val="Hyperlink"/>
                <w:noProof/>
              </w:rPr>
              <w:t>I.</w:t>
            </w:r>
            <w:r>
              <w:rPr>
                <w:b w:val="0"/>
                <w:bCs w:val="0"/>
                <w:noProof/>
                <w:kern w:val="2"/>
                <w:sz w:val="24"/>
                <w:szCs w:val="24"/>
                <w14:ligatures w14:val="standardContextual"/>
              </w:rPr>
              <w:tab/>
            </w:r>
            <w:r w:rsidRPr="00135247">
              <w:rPr>
                <w:rStyle w:val="Hyperlink"/>
                <w:noProof/>
              </w:rPr>
              <w:t>Program Policy Changes and Handbook Revisions</w:t>
            </w:r>
            <w:r>
              <w:rPr>
                <w:noProof/>
                <w:webHidden/>
              </w:rPr>
              <w:tab/>
            </w:r>
            <w:r>
              <w:rPr>
                <w:noProof/>
                <w:webHidden/>
              </w:rPr>
              <w:fldChar w:fldCharType="begin"/>
            </w:r>
            <w:r>
              <w:rPr>
                <w:noProof/>
                <w:webHidden/>
              </w:rPr>
              <w:instrText xml:space="preserve"> PAGEREF _Toc212792265 \h </w:instrText>
            </w:r>
            <w:r>
              <w:rPr>
                <w:noProof/>
                <w:webHidden/>
              </w:rPr>
            </w:r>
            <w:r>
              <w:rPr>
                <w:noProof/>
                <w:webHidden/>
              </w:rPr>
              <w:fldChar w:fldCharType="separate"/>
            </w:r>
            <w:r>
              <w:rPr>
                <w:noProof/>
                <w:webHidden/>
              </w:rPr>
              <w:t>25</w:t>
            </w:r>
            <w:r>
              <w:rPr>
                <w:noProof/>
                <w:webHidden/>
              </w:rPr>
              <w:fldChar w:fldCharType="end"/>
            </w:r>
          </w:hyperlink>
        </w:p>
        <w:p w14:paraId="40575F1A" w14:textId="01B67086" w:rsidR="003E056E" w:rsidRDefault="003E056E">
          <w:pPr>
            <w:pStyle w:val="TOC1"/>
            <w:tabs>
              <w:tab w:val="left" w:pos="720"/>
              <w:tab w:val="right" w:leader="dot" w:pos="9350"/>
            </w:tabs>
            <w:rPr>
              <w:b w:val="0"/>
              <w:bCs w:val="0"/>
              <w:i w:val="0"/>
              <w:iCs w:val="0"/>
              <w:noProof/>
              <w:kern w:val="2"/>
              <w:sz w:val="24"/>
              <w:szCs w:val="24"/>
              <w14:ligatures w14:val="standardContextual"/>
            </w:rPr>
          </w:pPr>
          <w:hyperlink w:anchor="_Toc212792266" w:history="1">
            <w:r w:rsidRPr="00135247">
              <w:rPr>
                <w:rStyle w:val="Hyperlink"/>
                <w:noProof/>
              </w:rPr>
              <w:t>VI.</w:t>
            </w:r>
            <w:r>
              <w:rPr>
                <w:b w:val="0"/>
                <w:bCs w:val="0"/>
                <w:i w:val="0"/>
                <w:iCs w:val="0"/>
                <w:noProof/>
                <w:kern w:val="2"/>
                <w:sz w:val="24"/>
                <w:szCs w:val="24"/>
                <w14:ligatures w14:val="standardContextual"/>
              </w:rPr>
              <w:tab/>
            </w:r>
            <w:r w:rsidRPr="00135247">
              <w:rPr>
                <w:rStyle w:val="Hyperlink"/>
                <w:noProof/>
              </w:rPr>
              <w:t>Program Requirements</w:t>
            </w:r>
            <w:r>
              <w:rPr>
                <w:noProof/>
                <w:webHidden/>
              </w:rPr>
              <w:tab/>
            </w:r>
            <w:r>
              <w:rPr>
                <w:noProof/>
                <w:webHidden/>
              </w:rPr>
              <w:fldChar w:fldCharType="begin"/>
            </w:r>
            <w:r>
              <w:rPr>
                <w:noProof/>
                <w:webHidden/>
              </w:rPr>
              <w:instrText xml:space="preserve"> PAGEREF _Toc212792266 \h </w:instrText>
            </w:r>
            <w:r>
              <w:rPr>
                <w:noProof/>
                <w:webHidden/>
              </w:rPr>
            </w:r>
            <w:r>
              <w:rPr>
                <w:noProof/>
                <w:webHidden/>
              </w:rPr>
              <w:fldChar w:fldCharType="separate"/>
            </w:r>
            <w:r>
              <w:rPr>
                <w:noProof/>
                <w:webHidden/>
              </w:rPr>
              <w:t>26</w:t>
            </w:r>
            <w:r>
              <w:rPr>
                <w:noProof/>
                <w:webHidden/>
              </w:rPr>
              <w:fldChar w:fldCharType="end"/>
            </w:r>
          </w:hyperlink>
        </w:p>
        <w:p w14:paraId="72E83DC9" w14:textId="6B6E75A7" w:rsidR="003E056E" w:rsidRDefault="003E056E">
          <w:pPr>
            <w:pStyle w:val="TOC2"/>
            <w:rPr>
              <w:b w:val="0"/>
              <w:bCs w:val="0"/>
              <w:noProof/>
              <w:kern w:val="2"/>
              <w:sz w:val="24"/>
              <w:szCs w:val="24"/>
              <w14:ligatures w14:val="standardContextual"/>
            </w:rPr>
          </w:pPr>
          <w:hyperlink w:anchor="_Toc212792267" w:history="1">
            <w:r w:rsidRPr="00135247">
              <w:rPr>
                <w:rStyle w:val="Hyperlink"/>
                <w:noProof/>
              </w:rPr>
              <w:t>A.</w:t>
            </w:r>
            <w:r>
              <w:rPr>
                <w:b w:val="0"/>
                <w:bCs w:val="0"/>
                <w:noProof/>
                <w:kern w:val="2"/>
                <w:sz w:val="24"/>
                <w:szCs w:val="24"/>
                <w14:ligatures w14:val="standardContextual"/>
              </w:rPr>
              <w:tab/>
            </w:r>
            <w:r w:rsidRPr="00135247">
              <w:rPr>
                <w:rStyle w:val="Hyperlink"/>
                <w:noProof/>
              </w:rPr>
              <w:t>Course Requirements</w:t>
            </w:r>
            <w:r>
              <w:rPr>
                <w:noProof/>
                <w:webHidden/>
              </w:rPr>
              <w:tab/>
            </w:r>
            <w:r>
              <w:rPr>
                <w:noProof/>
                <w:webHidden/>
              </w:rPr>
              <w:fldChar w:fldCharType="begin"/>
            </w:r>
            <w:r>
              <w:rPr>
                <w:noProof/>
                <w:webHidden/>
              </w:rPr>
              <w:instrText xml:space="preserve"> PAGEREF _Toc212792267 \h </w:instrText>
            </w:r>
            <w:r>
              <w:rPr>
                <w:noProof/>
                <w:webHidden/>
              </w:rPr>
            </w:r>
            <w:r>
              <w:rPr>
                <w:noProof/>
                <w:webHidden/>
              </w:rPr>
              <w:fldChar w:fldCharType="separate"/>
            </w:r>
            <w:r>
              <w:rPr>
                <w:noProof/>
                <w:webHidden/>
              </w:rPr>
              <w:t>26</w:t>
            </w:r>
            <w:r>
              <w:rPr>
                <w:noProof/>
                <w:webHidden/>
              </w:rPr>
              <w:fldChar w:fldCharType="end"/>
            </w:r>
          </w:hyperlink>
        </w:p>
        <w:p w14:paraId="529743F3" w14:textId="4C9BB797" w:rsidR="003E056E" w:rsidRDefault="003E056E">
          <w:pPr>
            <w:pStyle w:val="TOC3"/>
            <w:tabs>
              <w:tab w:val="left" w:pos="960"/>
              <w:tab w:val="right" w:leader="dot" w:pos="9350"/>
            </w:tabs>
            <w:rPr>
              <w:noProof/>
              <w:kern w:val="2"/>
              <w:sz w:val="24"/>
              <w:szCs w:val="24"/>
              <w14:ligatures w14:val="standardContextual"/>
            </w:rPr>
          </w:pPr>
          <w:hyperlink w:anchor="_Toc212792268" w:history="1">
            <w:r w:rsidRPr="00135247">
              <w:rPr>
                <w:rStyle w:val="Hyperlink"/>
                <w:noProof/>
              </w:rPr>
              <w:t>1.</w:t>
            </w:r>
            <w:r>
              <w:rPr>
                <w:noProof/>
                <w:kern w:val="2"/>
                <w:sz w:val="24"/>
                <w:szCs w:val="24"/>
                <w14:ligatures w14:val="standardContextual"/>
              </w:rPr>
              <w:tab/>
            </w:r>
            <w:r w:rsidRPr="00135247">
              <w:rPr>
                <w:rStyle w:val="Hyperlink"/>
                <w:noProof/>
              </w:rPr>
              <w:t>Career Counseling Course Sequence</w:t>
            </w:r>
            <w:r>
              <w:rPr>
                <w:noProof/>
                <w:webHidden/>
              </w:rPr>
              <w:tab/>
            </w:r>
            <w:r>
              <w:rPr>
                <w:noProof/>
                <w:webHidden/>
              </w:rPr>
              <w:fldChar w:fldCharType="begin"/>
            </w:r>
            <w:r>
              <w:rPr>
                <w:noProof/>
                <w:webHidden/>
              </w:rPr>
              <w:instrText xml:space="preserve"> PAGEREF _Toc212792268 \h </w:instrText>
            </w:r>
            <w:r>
              <w:rPr>
                <w:noProof/>
                <w:webHidden/>
              </w:rPr>
            </w:r>
            <w:r>
              <w:rPr>
                <w:noProof/>
                <w:webHidden/>
              </w:rPr>
              <w:fldChar w:fldCharType="separate"/>
            </w:r>
            <w:r>
              <w:rPr>
                <w:noProof/>
                <w:webHidden/>
              </w:rPr>
              <w:t>26</w:t>
            </w:r>
            <w:r>
              <w:rPr>
                <w:noProof/>
                <w:webHidden/>
              </w:rPr>
              <w:fldChar w:fldCharType="end"/>
            </w:r>
          </w:hyperlink>
        </w:p>
        <w:p w14:paraId="1016ABC1" w14:textId="61AC9203" w:rsidR="003E056E" w:rsidRDefault="003E056E">
          <w:pPr>
            <w:pStyle w:val="TOC3"/>
            <w:tabs>
              <w:tab w:val="left" w:pos="960"/>
              <w:tab w:val="right" w:leader="dot" w:pos="9350"/>
            </w:tabs>
            <w:rPr>
              <w:noProof/>
              <w:kern w:val="2"/>
              <w:sz w:val="24"/>
              <w:szCs w:val="24"/>
              <w14:ligatures w14:val="standardContextual"/>
            </w:rPr>
          </w:pPr>
          <w:hyperlink w:anchor="_Toc212792269" w:history="1">
            <w:r w:rsidRPr="00135247">
              <w:rPr>
                <w:rStyle w:val="Hyperlink"/>
                <w:noProof/>
              </w:rPr>
              <w:t>2.</w:t>
            </w:r>
            <w:r>
              <w:rPr>
                <w:noProof/>
                <w:kern w:val="2"/>
                <w:sz w:val="24"/>
                <w:szCs w:val="24"/>
                <w14:ligatures w14:val="standardContextual"/>
              </w:rPr>
              <w:tab/>
            </w:r>
            <w:r w:rsidRPr="00135247">
              <w:rPr>
                <w:rStyle w:val="Hyperlink"/>
                <w:noProof/>
              </w:rPr>
              <w:t>Clinical Mental Health Counseling Course Sequence</w:t>
            </w:r>
            <w:r>
              <w:rPr>
                <w:noProof/>
                <w:webHidden/>
              </w:rPr>
              <w:tab/>
            </w:r>
            <w:r>
              <w:rPr>
                <w:noProof/>
                <w:webHidden/>
              </w:rPr>
              <w:fldChar w:fldCharType="begin"/>
            </w:r>
            <w:r>
              <w:rPr>
                <w:noProof/>
                <w:webHidden/>
              </w:rPr>
              <w:instrText xml:space="preserve"> PAGEREF _Toc212792269 \h </w:instrText>
            </w:r>
            <w:r>
              <w:rPr>
                <w:noProof/>
                <w:webHidden/>
              </w:rPr>
            </w:r>
            <w:r>
              <w:rPr>
                <w:noProof/>
                <w:webHidden/>
              </w:rPr>
              <w:fldChar w:fldCharType="separate"/>
            </w:r>
            <w:r>
              <w:rPr>
                <w:noProof/>
                <w:webHidden/>
              </w:rPr>
              <w:t>27</w:t>
            </w:r>
            <w:r>
              <w:rPr>
                <w:noProof/>
                <w:webHidden/>
              </w:rPr>
              <w:fldChar w:fldCharType="end"/>
            </w:r>
          </w:hyperlink>
        </w:p>
        <w:p w14:paraId="50C7C2DC" w14:textId="73E55CF5" w:rsidR="003E056E" w:rsidRDefault="003E056E">
          <w:pPr>
            <w:pStyle w:val="TOC3"/>
            <w:tabs>
              <w:tab w:val="left" w:pos="960"/>
              <w:tab w:val="right" w:leader="dot" w:pos="9350"/>
            </w:tabs>
            <w:rPr>
              <w:noProof/>
              <w:kern w:val="2"/>
              <w:sz w:val="24"/>
              <w:szCs w:val="24"/>
              <w14:ligatures w14:val="standardContextual"/>
            </w:rPr>
          </w:pPr>
          <w:hyperlink w:anchor="_Toc212792270" w:history="1">
            <w:r w:rsidRPr="00135247">
              <w:rPr>
                <w:rStyle w:val="Hyperlink"/>
                <w:noProof/>
              </w:rPr>
              <w:t>3.</w:t>
            </w:r>
            <w:r>
              <w:rPr>
                <w:noProof/>
                <w:kern w:val="2"/>
                <w:sz w:val="24"/>
                <w:szCs w:val="24"/>
                <w14:ligatures w14:val="standardContextual"/>
              </w:rPr>
              <w:tab/>
            </w:r>
            <w:r w:rsidRPr="00135247">
              <w:rPr>
                <w:rStyle w:val="Hyperlink"/>
                <w:noProof/>
              </w:rPr>
              <w:t>School Counseling Course Sequence</w:t>
            </w:r>
            <w:r>
              <w:rPr>
                <w:noProof/>
                <w:webHidden/>
              </w:rPr>
              <w:tab/>
            </w:r>
            <w:r>
              <w:rPr>
                <w:noProof/>
                <w:webHidden/>
              </w:rPr>
              <w:fldChar w:fldCharType="begin"/>
            </w:r>
            <w:r>
              <w:rPr>
                <w:noProof/>
                <w:webHidden/>
              </w:rPr>
              <w:instrText xml:space="preserve"> PAGEREF _Toc212792270 \h </w:instrText>
            </w:r>
            <w:r>
              <w:rPr>
                <w:noProof/>
                <w:webHidden/>
              </w:rPr>
            </w:r>
            <w:r>
              <w:rPr>
                <w:noProof/>
                <w:webHidden/>
              </w:rPr>
              <w:fldChar w:fldCharType="separate"/>
            </w:r>
            <w:r>
              <w:rPr>
                <w:noProof/>
                <w:webHidden/>
              </w:rPr>
              <w:t>28</w:t>
            </w:r>
            <w:r>
              <w:rPr>
                <w:noProof/>
                <w:webHidden/>
              </w:rPr>
              <w:fldChar w:fldCharType="end"/>
            </w:r>
          </w:hyperlink>
        </w:p>
        <w:p w14:paraId="1A8B5129" w14:textId="56550E28" w:rsidR="003E056E" w:rsidRDefault="003E056E">
          <w:pPr>
            <w:pStyle w:val="TOC2"/>
            <w:rPr>
              <w:b w:val="0"/>
              <w:bCs w:val="0"/>
              <w:noProof/>
              <w:kern w:val="2"/>
              <w:sz w:val="24"/>
              <w:szCs w:val="24"/>
              <w14:ligatures w14:val="standardContextual"/>
            </w:rPr>
          </w:pPr>
          <w:hyperlink w:anchor="_Toc212792271" w:history="1">
            <w:r w:rsidRPr="00135247">
              <w:rPr>
                <w:rStyle w:val="Hyperlink"/>
                <w:noProof/>
              </w:rPr>
              <w:t>B.</w:t>
            </w:r>
            <w:r>
              <w:rPr>
                <w:b w:val="0"/>
                <w:bCs w:val="0"/>
                <w:noProof/>
                <w:kern w:val="2"/>
                <w:sz w:val="24"/>
                <w:szCs w:val="24"/>
                <w14:ligatures w14:val="standardContextual"/>
              </w:rPr>
              <w:tab/>
            </w:r>
            <w:r w:rsidRPr="00135247">
              <w:rPr>
                <w:rStyle w:val="Hyperlink"/>
                <w:noProof/>
              </w:rPr>
              <w:t>Grade Requirements</w:t>
            </w:r>
            <w:r>
              <w:rPr>
                <w:noProof/>
                <w:webHidden/>
              </w:rPr>
              <w:tab/>
            </w:r>
            <w:r>
              <w:rPr>
                <w:noProof/>
                <w:webHidden/>
              </w:rPr>
              <w:fldChar w:fldCharType="begin"/>
            </w:r>
            <w:r>
              <w:rPr>
                <w:noProof/>
                <w:webHidden/>
              </w:rPr>
              <w:instrText xml:space="preserve"> PAGEREF _Toc212792271 \h </w:instrText>
            </w:r>
            <w:r>
              <w:rPr>
                <w:noProof/>
                <w:webHidden/>
              </w:rPr>
            </w:r>
            <w:r>
              <w:rPr>
                <w:noProof/>
                <w:webHidden/>
              </w:rPr>
              <w:fldChar w:fldCharType="separate"/>
            </w:r>
            <w:r>
              <w:rPr>
                <w:noProof/>
                <w:webHidden/>
              </w:rPr>
              <w:t>29</w:t>
            </w:r>
            <w:r>
              <w:rPr>
                <w:noProof/>
                <w:webHidden/>
              </w:rPr>
              <w:fldChar w:fldCharType="end"/>
            </w:r>
          </w:hyperlink>
        </w:p>
        <w:p w14:paraId="6DB54033" w14:textId="445AD616" w:rsidR="003E056E" w:rsidRDefault="003E056E">
          <w:pPr>
            <w:pStyle w:val="TOC3"/>
            <w:tabs>
              <w:tab w:val="left" w:pos="960"/>
              <w:tab w:val="right" w:leader="dot" w:pos="9350"/>
            </w:tabs>
            <w:rPr>
              <w:noProof/>
              <w:kern w:val="2"/>
              <w:sz w:val="24"/>
              <w:szCs w:val="24"/>
              <w14:ligatures w14:val="standardContextual"/>
            </w:rPr>
          </w:pPr>
          <w:hyperlink w:anchor="_Toc212792272" w:history="1">
            <w:r w:rsidRPr="00135247">
              <w:rPr>
                <w:rStyle w:val="Hyperlink"/>
                <w:noProof/>
              </w:rPr>
              <w:t>1.</w:t>
            </w:r>
            <w:r>
              <w:rPr>
                <w:noProof/>
                <w:kern w:val="2"/>
                <w:sz w:val="24"/>
                <w:szCs w:val="24"/>
                <w14:ligatures w14:val="standardContextual"/>
              </w:rPr>
              <w:tab/>
            </w:r>
            <w:r w:rsidRPr="00135247">
              <w:rPr>
                <w:rStyle w:val="Hyperlink"/>
                <w:noProof/>
              </w:rPr>
              <w:t>Satisfactory Progress</w:t>
            </w:r>
            <w:r>
              <w:rPr>
                <w:noProof/>
                <w:webHidden/>
              </w:rPr>
              <w:tab/>
            </w:r>
            <w:r>
              <w:rPr>
                <w:noProof/>
                <w:webHidden/>
              </w:rPr>
              <w:fldChar w:fldCharType="begin"/>
            </w:r>
            <w:r>
              <w:rPr>
                <w:noProof/>
                <w:webHidden/>
              </w:rPr>
              <w:instrText xml:space="preserve"> PAGEREF _Toc212792272 \h </w:instrText>
            </w:r>
            <w:r>
              <w:rPr>
                <w:noProof/>
                <w:webHidden/>
              </w:rPr>
            </w:r>
            <w:r>
              <w:rPr>
                <w:noProof/>
                <w:webHidden/>
              </w:rPr>
              <w:fldChar w:fldCharType="separate"/>
            </w:r>
            <w:r>
              <w:rPr>
                <w:noProof/>
                <w:webHidden/>
              </w:rPr>
              <w:t>30</w:t>
            </w:r>
            <w:r>
              <w:rPr>
                <w:noProof/>
                <w:webHidden/>
              </w:rPr>
              <w:fldChar w:fldCharType="end"/>
            </w:r>
          </w:hyperlink>
        </w:p>
        <w:p w14:paraId="5D6CC81B" w14:textId="3C73418F" w:rsidR="003E056E" w:rsidRDefault="003E056E">
          <w:pPr>
            <w:pStyle w:val="TOC3"/>
            <w:tabs>
              <w:tab w:val="left" w:pos="960"/>
              <w:tab w:val="right" w:leader="dot" w:pos="9350"/>
            </w:tabs>
            <w:rPr>
              <w:noProof/>
              <w:kern w:val="2"/>
              <w:sz w:val="24"/>
              <w:szCs w:val="24"/>
              <w14:ligatures w14:val="standardContextual"/>
            </w:rPr>
          </w:pPr>
          <w:hyperlink w:anchor="_Toc212792273" w:history="1">
            <w:r w:rsidRPr="00135247">
              <w:rPr>
                <w:rStyle w:val="Hyperlink"/>
                <w:noProof/>
              </w:rPr>
              <w:t>2.</w:t>
            </w:r>
            <w:r>
              <w:rPr>
                <w:noProof/>
                <w:kern w:val="2"/>
                <w:sz w:val="24"/>
                <w:szCs w:val="24"/>
                <w14:ligatures w14:val="standardContextual"/>
              </w:rPr>
              <w:tab/>
            </w:r>
            <w:r w:rsidRPr="00135247">
              <w:rPr>
                <w:rStyle w:val="Hyperlink"/>
                <w:noProof/>
              </w:rPr>
              <w:t>Incomplete Grades</w:t>
            </w:r>
            <w:r>
              <w:rPr>
                <w:noProof/>
                <w:webHidden/>
              </w:rPr>
              <w:tab/>
            </w:r>
            <w:r>
              <w:rPr>
                <w:noProof/>
                <w:webHidden/>
              </w:rPr>
              <w:fldChar w:fldCharType="begin"/>
            </w:r>
            <w:r>
              <w:rPr>
                <w:noProof/>
                <w:webHidden/>
              </w:rPr>
              <w:instrText xml:space="preserve"> PAGEREF _Toc212792273 \h </w:instrText>
            </w:r>
            <w:r>
              <w:rPr>
                <w:noProof/>
                <w:webHidden/>
              </w:rPr>
            </w:r>
            <w:r>
              <w:rPr>
                <w:noProof/>
                <w:webHidden/>
              </w:rPr>
              <w:fldChar w:fldCharType="separate"/>
            </w:r>
            <w:r>
              <w:rPr>
                <w:noProof/>
                <w:webHidden/>
              </w:rPr>
              <w:t>30</w:t>
            </w:r>
            <w:r>
              <w:rPr>
                <w:noProof/>
                <w:webHidden/>
              </w:rPr>
              <w:fldChar w:fldCharType="end"/>
            </w:r>
          </w:hyperlink>
        </w:p>
        <w:p w14:paraId="31459D16" w14:textId="1781C3A1" w:rsidR="003E056E" w:rsidRDefault="003E056E">
          <w:pPr>
            <w:pStyle w:val="TOC3"/>
            <w:tabs>
              <w:tab w:val="left" w:pos="960"/>
              <w:tab w:val="right" w:leader="dot" w:pos="9350"/>
            </w:tabs>
            <w:rPr>
              <w:noProof/>
              <w:kern w:val="2"/>
              <w:sz w:val="24"/>
              <w:szCs w:val="24"/>
              <w14:ligatures w14:val="standardContextual"/>
            </w:rPr>
          </w:pPr>
          <w:hyperlink w:anchor="_Toc212792274" w:history="1">
            <w:r w:rsidRPr="00135247">
              <w:rPr>
                <w:rStyle w:val="Hyperlink"/>
                <w:noProof/>
              </w:rPr>
              <w:t>3.</w:t>
            </w:r>
            <w:r>
              <w:rPr>
                <w:noProof/>
                <w:kern w:val="2"/>
                <w:sz w:val="24"/>
                <w:szCs w:val="24"/>
                <w14:ligatures w14:val="standardContextual"/>
              </w:rPr>
              <w:tab/>
            </w:r>
            <w:r w:rsidRPr="00135247">
              <w:rPr>
                <w:rStyle w:val="Hyperlink"/>
                <w:noProof/>
              </w:rPr>
              <w:t>Grade Appeals</w:t>
            </w:r>
            <w:r>
              <w:rPr>
                <w:noProof/>
                <w:webHidden/>
              </w:rPr>
              <w:tab/>
            </w:r>
            <w:r>
              <w:rPr>
                <w:noProof/>
                <w:webHidden/>
              </w:rPr>
              <w:fldChar w:fldCharType="begin"/>
            </w:r>
            <w:r>
              <w:rPr>
                <w:noProof/>
                <w:webHidden/>
              </w:rPr>
              <w:instrText xml:space="preserve"> PAGEREF _Toc212792274 \h </w:instrText>
            </w:r>
            <w:r>
              <w:rPr>
                <w:noProof/>
                <w:webHidden/>
              </w:rPr>
            </w:r>
            <w:r>
              <w:rPr>
                <w:noProof/>
                <w:webHidden/>
              </w:rPr>
              <w:fldChar w:fldCharType="separate"/>
            </w:r>
            <w:r>
              <w:rPr>
                <w:noProof/>
                <w:webHidden/>
              </w:rPr>
              <w:t>31</w:t>
            </w:r>
            <w:r>
              <w:rPr>
                <w:noProof/>
                <w:webHidden/>
              </w:rPr>
              <w:fldChar w:fldCharType="end"/>
            </w:r>
          </w:hyperlink>
        </w:p>
        <w:p w14:paraId="56A81056" w14:textId="3007FD05" w:rsidR="003E056E" w:rsidRDefault="003E056E">
          <w:pPr>
            <w:pStyle w:val="TOC2"/>
            <w:rPr>
              <w:b w:val="0"/>
              <w:bCs w:val="0"/>
              <w:noProof/>
              <w:kern w:val="2"/>
              <w:sz w:val="24"/>
              <w:szCs w:val="24"/>
              <w14:ligatures w14:val="standardContextual"/>
            </w:rPr>
          </w:pPr>
          <w:hyperlink w:anchor="_Toc212792275" w:history="1">
            <w:r w:rsidRPr="00135247">
              <w:rPr>
                <w:rStyle w:val="Hyperlink"/>
                <w:noProof/>
              </w:rPr>
              <w:t>C.</w:t>
            </w:r>
            <w:r>
              <w:rPr>
                <w:b w:val="0"/>
                <w:bCs w:val="0"/>
                <w:noProof/>
                <w:kern w:val="2"/>
                <w:sz w:val="24"/>
                <w:szCs w:val="24"/>
                <w14:ligatures w14:val="standardContextual"/>
              </w:rPr>
              <w:tab/>
            </w:r>
            <w:r w:rsidRPr="00135247">
              <w:rPr>
                <w:rStyle w:val="Hyperlink"/>
                <w:noProof/>
              </w:rPr>
              <w:t>Key Performance Indicators</w:t>
            </w:r>
            <w:r>
              <w:rPr>
                <w:noProof/>
                <w:webHidden/>
              </w:rPr>
              <w:tab/>
            </w:r>
            <w:r>
              <w:rPr>
                <w:noProof/>
                <w:webHidden/>
              </w:rPr>
              <w:fldChar w:fldCharType="begin"/>
            </w:r>
            <w:r>
              <w:rPr>
                <w:noProof/>
                <w:webHidden/>
              </w:rPr>
              <w:instrText xml:space="preserve"> PAGEREF _Toc212792275 \h </w:instrText>
            </w:r>
            <w:r>
              <w:rPr>
                <w:noProof/>
                <w:webHidden/>
              </w:rPr>
            </w:r>
            <w:r>
              <w:rPr>
                <w:noProof/>
                <w:webHidden/>
              </w:rPr>
              <w:fldChar w:fldCharType="separate"/>
            </w:r>
            <w:r>
              <w:rPr>
                <w:noProof/>
                <w:webHidden/>
              </w:rPr>
              <w:t>32</w:t>
            </w:r>
            <w:r>
              <w:rPr>
                <w:noProof/>
                <w:webHidden/>
              </w:rPr>
              <w:fldChar w:fldCharType="end"/>
            </w:r>
          </w:hyperlink>
        </w:p>
        <w:p w14:paraId="088787B1" w14:textId="534873CA" w:rsidR="003E056E" w:rsidRDefault="003E056E">
          <w:pPr>
            <w:pStyle w:val="TOC2"/>
            <w:rPr>
              <w:b w:val="0"/>
              <w:bCs w:val="0"/>
              <w:noProof/>
              <w:kern w:val="2"/>
              <w:sz w:val="24"/>
              <w:szCs w:val="24"/>
              <w14:ligatures w14:val="standardContextual"/>
            </w:rPr>
          </w:pPr>
          <w:hyperlink w:anchor="_Toc212792276" w:history="1">
            <w:r w:rsidRPr="00135247">
              <w:rPr>
                <w:rStyle w:val="Hyperlink"/>
                <w:noProof/>
              </w:rPr>
              <w:t>D.</w:t>
            </w:r>
            <w:r>
              <w:rPr>
                <w:b w:val="0"/>
                <w:bCs w:val="0"/>
                <w:noProof/>
                <w:kern w:val="2"/>
                <w:sz w:val="24"/>
                <w:szCs w:val="24"/>
                <w14:ligatures w14:val="standardContextual"/>
              </w:rPr>
              <w:tab/>
            </w:r>
            <w:r w:rsidRPr="00135247">
              <w:rPr>
                <w:rStyle w:val="Hyperlink"/>
                <w:noProof/>
              </w:rPr>
              <w:t>Field Experiences</w:t>
            </w:r>
            <w:r>
              <w:rPr>
                <w:noProof/>
                <w:webHidden/>
              </w:rPr>
              <w:tab/>
            </w:r>
            <w:r>
              <w:rPr>
                <w:noProof/>
                <w:webHidden/>
              </w:rPr>
              <w:fldChar w:fldCharType="begin"/>
            </w:r>
            <w:r>
              <w:rPr>
                <w:noProof/>
                <w:webHidden/>
              </w:rPr>
              <w:instrText xml:space="preserve"> PAGEREF _Toc212792276 \h </w:instrText>
            </w:r>
            <w:r>
              <w:rPr>
                <w:noProof/>
                <w:webHidden/>
              </w:rPr>
            </w:r>
            <w:r>
              <w:rPr>
                <w:noProof/>
                <w:webHidden/>
              </w:rPr>
              <w:fldChar w:fldCharType="separate"/>
            </w:r>
            <w:r>
              <w:rPr>
                <w:noProof/>
                <w:webHidden/>
              </w:rPr>
              <w:t>37</w:t>
            </w:r>
            <w:r>
              <w:rPr>
                <w:noProof/>
                <w:webHidden/>
              </w:rPr>
              <w:fldChar w:fldCharType="end"/>
            </w:r>
          </w:hyperlink>
        </w:p>
        <w:p w14:paraId="526D399D" w14:textId="0D98F097" w:rsidR="003E056E" w:rsidRDefault="003E056E">
          <w:pPr>
            <w:pStyle w:val="TOC3"/>
            <w:tabs>
              <w:tab w:val="left" w:pos="960"/>
              <w:tab w:val="right" w:leader="dot" w:pos="9350"/>
            </w:tabs>
            <w:rPr>
              <w:noProof/>
              <w:kern w:val="2"/>
              <w:sz w:val="24"/>
              <w:szCs w:val="24"/>
              <w14:ligatures w14:val="standardContextual"/>
            </w:rPr>
          </w:pPr>
          <w:hyperlink w:anchor="_Toc212792277" w:history="1">
            <w:r w:rsidRPr="00135247">
              <w:rPr>
                <w:rStyle w:val="Hyperlink"/>
                <w:noProof/>
              </w:rPr>
              <w:t>1.</w:t>
            </w:r>
            <w:r>
              <w:rPr>
                <w:noProof/>
                <w:kern w:val="2"/>
                <w:sz w:val="24"/>
                <w:szCs w:val="24"/>
                <w14:ligatures w14:val="standardContextual"/>
              </w:rPr>
              <w:tab/>
            </w:r>
            <w:r w:rsidRPr="00135247">
              <w:rPr>
                <w:rStyle w:val="Hyperlink"/>
                <w:noProof/>
              </w:rPr>
              <w:t>Field Experience Requirements</w:t>
            </w:r>
            <w:r>
              <w:rPr>
                <w:noProof/>
                <w:webHidden/>
              </w:rPr>
              <w:tab/>
            </w:r>
            <w:r>
              <w:rPr>
                <w:noProof/>
                <w:webHidden/>
              </w:rPr>
              <w:fldChar w:fldCharType="begin"/>
            </w:r>
            <w:r>
              <w:rPr>
                <w:noProof/>
                <w:webHidden/>
              </w:rPr>
              <w:instrText xml:space="preserve"> PAGEREF _Toc212792277 \h </w:instrText>
            </w:r>
            <w:r>
              <w:rPr>
                <w:noProof/>
                <w:webHidden/>
              </w:rPr>
            </w:r>
            <w:r>
              <w:rPr>
                <w:noProof/>
                <w:webHidden/>
              </w:rPr>
              <w:fldChar w:fldCharType="separate"/>
            </w:r>
            <w:r>
              <w:rPr>
                <w:noProof/>
                <w:webHidden/>
              </w:rPr>
              <w:t>38</w:t>
            </w:r>
            <w:r>
              <w:rPr>
                <w:noProof/>
                <w:webHidden/>
              </w:rPr>
              <w:fldChar w:fldCharType="end"/>
            </w:r>
          </w:hyperlink>
        </w:p>
        <w:p w14:paraId="43480B3C" w14:textId="5C8038FB" w:rsidR="003E056E" w:rsidRDefault="003E056E">
          <w:pPr>
            <w:pStyle w:val="TOC3"/>
            <w:tabs>
              <w:tab w:val="left" w:pos="960"/>
              <w:tab w:val="right" w:leader="dot" w:pos="9350"/>
            </w:tabs>
            <w:rPr>
              <w:noProof/>
              <w:kern w:val="2"/>
              <w:sz w:val="24"/>
              <w:szCs w:val="24"/>
              <w14:ligatures w14:val="standardContextual"/>
            </w:rPr>
          </w:pPr>
          <w:hyperlink w:anchor="_Toc212792278" w:history="1">
            <w:r w:rsidRPr="00135247">
              <w:rPr>
                <w:rStyle w:val="Hyperlink"/>
                <w:noProof/>
              </w:rPr>
              <w:t>2.</w:t>
            </w:r>
            <w:r>
              <w:rPr>
                <w:noProof/>
                <w:kern w:val="2"/>
                <w:sz w:val="24"/>
                <w:szCs w:val="24"/>
                <w14:ligatures w14:val="standardContextual"/>
              </w:rPr>
              <w:tab/>
            </w:r>
            <w:r w:rsidRPr="00135247">
              <w:rPr>
                <w:rStyle w:val="Hyperlink"/>
                <w:noProof/>
              </w:rPr>
              <w:t>Practicum</w:t>
            </w:r>
            <w:r>
              <w:rPr>
                <w:noProof/>
                <w:webHidden/>
              </w:rPr>
              <w:tab/>
            </w:r>
            <w:r>
              <w:rPr>
                <w:noProof/>
                <w:webHidden/>
              </w:rPr>
              <w:fldChar w:fldCharType="begin"/>
            </w:r>
            <w:r>
              <w:rPr>
                <w:noProof/>
                <w:webHidden/>
              </w:rPr>
              <w:instrText xml:space="preserve"> PAGEREF _Toc212792278 \h </w:instrText>
            </w:r>
            <w:r>
              <w:rPr>
                <w:noProof/>
                <w:webHidden/>
              </w:rPr>
            </w:r>
            <w:r>
              <w:rPr>
                <w:noProof/>
                <w:webHidden/>
              </w:rPr>
              <w:fldChar w:fldCharType="separate"/>
            </w:r>
            <w:r>
              <w:rPr>
                <w:noProof/>
                <w:webHidden/>
              </w:rPr>
              <w:t>39</w:t>
            </w:r>
            <w:r>
              <w:rPr>
                <w:noProof/>
                <w:webHidden/>
              </w:rPr>
              <w:fldChar w:fldCharType="end"/>
            </w:r>
          </w:hyperlink>
        </w:p>
        <w:p w14:paraId="3DE3D669" w14:textId="0C4A6845" w:rsidR="003E056E" w:rsidRDefault="003E056E">
          <w:pPr>
            <w:pStyle w:val="TOC3"/>
            <w:tabs>
              <w:tab w:val="left" w:pos="960"/>
              <w:tab w:val="right" w:leader="dot" w:pos="9350"/>
            </w:tabs>
            <w:rPr>
              <w:noProof/>
              <w:kern w:val="2"/>
              <w:sz w:val="24"/>
              <w:szCs w:val="24"/>
              <w14:ligatures w14:val="standardContextual"/>
            </w:rPr>
          </w:pPr>
          <w:hyperlink w:anchor="_Toc212792279" w:history="1">
            <w:r w:rsidRPr="00135247">
              <w:rPr>
                <w:rStyle w:val="Hyperlink"/>
                <w:noProof/>
              </w:rPr>
              <w:t>3.</w:t>
            </w:r>
            <w:r>
              <w:rPr>
                <w:noProof/>
                <w:kern w:val="2"/>
                <w:sz w:val="24"/>
                <w:szCs w:val="24"/>
                <w14:ligatures w14:val="standardContextual"/>
              </w:rPr>
              <w:tab/>
            </w:r>
            <w:r w:rsidRPr="00135247">
              <w:rPr>
                <w:rStyle w:val="Hyperlink"/>
                <w:noProof/>
              </w:rPr>
              <w:t>Internship</w:t>
            </w:r>
            <w:r>
              <w:rPr>
                <w:noProof/>
                <w:webHidden/>
              </w:rPr>
              <w:tab/>
            </w:r>
            <w:r>
              <w:rPr>
                <w:noProof/>
                <w:webHidden/>
              </w:rPr>
              <w:fldChar w:fldCharType="begin"/>
            </w:r>
            <w:r>
              <w:rPr>
                <w:noProof/>
                <w:webHidden/>
              </w:rPr>
              <w:instrText xml:space="preserve"> PAGEREF _Toc212792279 \h </w:instrText>
            </w:r>
            <w:r>
              <w:rPr>
                <w:noProof/>
                <w:webHidden/>
              </w:rPr>
            </w:r>
            <w:r>
              <w:rPr>
                <w:noProof/>
                <w:webHidden/>
              </w:rPr>
              <w:fldChar w:fldCharType="separate"/>
            </w:r>
            <w:r>
              <w:rPr>
                <w:noProof/>
                <w:webHidden/>
              </w:rPr>
              <w:t>40</w:t>
            </w:r>
            <w:r>
              <w:rPr>
                <w:noProof/>
                <w:webHidden/>
              </w:rPr>
              <w:fldChar w:fldCharType="end"/>
            </w:r>
          </w:hyperlink>
        </w:p>
        <w:p w14:paraId="68A55D46" w14:textId="0A443AC7" w:rsidR="003E056E" w:rsidRDefault="003E056E">
          <w:pPr>
            <w:pStyle w:val="TOC3"/>
            <w:tabs>
              <w:tab w:val="left" w:pos="960"/>
              <w:tab w:val="right" w:leader="dot" w:pos="9350"/>
            </w:tabs>
            <w:rPr>
              <w:noProof/>
              <w:kern w:val="2"/>
              <w:sz w:val="24"/>
              <w:szCs w:val="24"/>
              <w14:ligatures w14:val="standardContextual"/>
            </w:rPr>
          </w:pPr>
          <w:hyperlink w:anchor="_Toc212792280" w:history="1">
            <w:r w:rsidRPr="00135247">
              <w:rPr>
                <w:rStyle w:val="Hyperlink"/>
                <w:noProof/>
              </w:rPr>
              <w:t>4.</w:t>
            </w:r>
            <w:r>
              <w:rPr>
                <w:noProof/>
                <w:kern w:val="2"/>
                <w:sz w:val="24"/>
                <w:szCs w:val="24"/>
                <w14:ligatures w14:val="standardContextual"/>
              </w:rPr>
              <w:tab/>
            </w:r>
            <w:r w:rsidRPr="00135247">
              <w:rPr>
                <w:rStyle w:val="Hyperlink"/>
                <w:noProof/>
              </w:rPr>
              <w:t>Site Placements for Practicum and Internship</w:t>
            </w:r>
            <w:r>
              <w:rPr>
                <w:noProof/>
                <w:webHidden/>
              </w:rPr>
              <w:tab/>
            </w:r>
            <w:r>
              <w:rPr>
                <w:noProof/>
                <w:webHidden/>
              </w:rPr>
              <w:fldChar w:fldCharType="begin"/>
            </w:r>
            <w:r>
              <w:rPr>
                <w:noProof/>
                <w:webHidden/>
              </w:rPr>
              <w:instrText xml:space="preserve"> PAGEREF _Toc212792280 \h </w:instrText>
            </w:r>
            <w:r>
              <w:rPr>
                <w:noProof/>
                <w:webHidden/>
              </w:rPr>
            </w:r>
            <w:r>
              <w:rPr>
                <w:noProof/>
                <w:webHidden/>
              </w:rPr>
              <w:fldChar w:fldCharType="separate"/>
            </w:r>
            <w:r>
              <w:rPr>
                <w:noProof/>
                <w:webHidden/>
              </w:rPr>
              <w:t>44</w:t>
            </w:r>
            <w:r>
              <w:rPr>
                <w:noProof/>
                <w:webHidden/>
              </w:rPr>
              <w:fldChar w:fldCharType="end"/>
            </w:r>
          </w:hyperlink>
        </w:p>
        <w:p w14:paraId="2AF82C2F" w14:textId="7C933FAF" w:rsidR="003E056E" w:rsidRDefault="003E056E">
          <w:pPr>
            <w:pStyle w:val="TOC2"/>
            <w:rPr>
              <w:b w:val="0"/>
              <w:bCs w:val="0"/>
              <w:noProof/>
              <w:kern w:val="2"/>
              <w:sz w:val="24"/>
              <w:szCs w:val="24"/>
              <w14:ligatures w14:val="standardContextual"/>
            </w:rPr>
          </w:pPr>
          <w:hyperlink w:anchor="_Toc212792281" w:history="1">
            <w:r w:rsidRPr="00135247">
              <w:rPr>
                <w:rStyle w:val="Hyperlink"/>
                <w:noProof/>
              </w:rPr>
              <w:t>E.</w:t>
            </w:r>
            <w:r>
              <w:rPr>
                <w:b w:val="0"/>
                <w:bCs w:val="0"/>
                <w:noProof/>
                <w:kern w:val="2"/>
                <w:sz w:val="24"/>
                <w:szCs w:val="24"/>
                <w14:ligatures w14:val="standardContextual"/>
              </w:rPr>
              <w:tab/>
            </w:r>
            <w:r w:rsidRPr="00135247">
              <w:rPr>
                <w:rStyle w:val="Hyperlink"/>
                <w:noProof/>
              </w:rPr>
              <w:t>Florida Teacher Certification Examination</w:t>
            </w:r>
            <w:r>
              <w:rPr>
                <w:noProof/>
                <w:webHidden/>
              </w:rPr>
              <w:tab/>
            </w:r>
            <w:r>
              <w:rPr>
                <w:noProof/>
                <w:webHidden/>
              </w:rPr>
              <w:fldChar w:fldCharType="begin"/>
            </w:r>
            <w:r>
              <w:rPr>
                <w:noProof/>
                <w:webHidden/>
              </w:rPr>
              <w:instrText xml:space="preserve"> PAGEREF _Toc212792281 \h </w:instrText>
            </w:r>
            <w:r>
              <w:rPr>
                <w:noProof/>
                <w:webHidden/>
              </w:rPr>
            </w:r>
            <w:r>
              <w:rPr>
                <w:noProof/>
                <w:webHidden/>
              </w:rPr>
              <w:fldChar w:fldCharType="separate"/>
            </w:r>
            <w:r>
              <w:rPr>
                <w:noProof/>
                <w:webHidden/>
              </w:rPr>
              <w:t>46</w:t>
            </w:r>
            <w:r>
              <w:rPr>
                <w:noProof/>
                <w:webHidden/>
              </w:rPr>
              <w:fldChar w:fldCharType="end"/>
            </w:r>
          </w:hyperlink>
        </w:p>
        <w:p w14:paraId="0DC3D42E" w14:textId="51EB856F" w:rsidR="003E056E" w:rsidRDefault="003E056E">
          <w:pPr>
            <w:pStyle w:val="TOC3"/>
            <w:tabs>
              <w:tab w:val="left" w:pos="960"/>
              <w:tab w:val="right" w:leader="dot" w:pos="9350"/>
            </w:tabs>
            <w:rPr>
              <w:noProof/>
              <w:kern w:val="2"/>
              <w:sz w:val="24"/>
              <w:szCs w:val="24"/>
              <w14:ligatures w14:val="standardContextual"/>
            </w:rPr>
          </w:pPr>
          <w:hyperlink w:anchor="_Toc212792282" w:history="1">
            <w:r w:rsidRPr="00135247">
              <w:rPr>
                <w:rStyle w:val="Hyperlink"/>
                <w:noProof/>
              </w:rPr>
              <w:t>1.</w:t>
            </w:r>
            <w:r>
              <w:rPr>
                <w:noProof/>
                <w:kern w:val="2"/>
                <w:sz w:val="24"/>
                <w:szCs w:val="24"/>
                <w14:ligatures w14:val="standardContextual"/>
              </w:rPr>
              <w:tab/>
            </w:r>
            <w:r w:rsidRPr="00135247">
              <w:rPr>
                <w:rStyle w:val="Hyperlink"/>
                <w:noProof/>
              </w:rPr>
              <w:t>Deadline for Passing FTCE</w:t>
            </w:r>
            <w:r>
              <w:rPr>
                <w:noProof/>
                <w:webHidden/>
              </w:rPr>
              <w:tab/>
            </w:r>
            <w:r>
              <w:rPr>
                <w:noProof/>
                <w:webHidden/>
              </w:rPr>
              <w:fldChar w:fldCharType="begin"/>
            </w:r>
            <w:r>
              <w:rPr>
                <w:noProof/>
                <w:webHidden/>
              </w:rPr>
              <w:instrText xml:space="preserve"> PAGEREF _Toc212792282 \h </w:instrText>
            </w:r>
            <w:r>
              <w:rPr>
                <w:noProof/>
                <w:webHidden/>
              </w:rPr>
            </w:r>
            <w:r>
              <w:rPr>
                <w:noProof/>
                <w:webHidden/>
              </w:rPr>
              <w:fldChar w:fldCharType="separate"/>
            </w:r>
            <w:r>
              <w:rPr>
                <w:noProof/>
                <w:webHidden/>
              </w:rPr>
              <w:t>46</w:t>
            </w:r>
            <w:r>
              <w:rPr>
                <w:noProof/>
                <w:webHidden/>
              </w:rPr>
              <w:fldChar w:fldCharType="end"/>
            </w:r>
          </w:hyperlink>
        </w:p>
        <w:p w14:paraId="2CAF98AB" w14:textId="45615E01" w:rsidR="003E056E" w:rsidRDefault="003E056E">
          <w:pPr>
            <w:pStyle w:val="TOC3"/>
            <w:tabs>
              <w:tab w:val="left" w:pos="960"/>
              <w:tab w:val="right" w:leader="dot" w:pos="9350"/>
            </w:tabs>
            <w:rPr>
              <w:noProof/>
              <w:kern w:val="2"/>
              <w:sz w:val="24"/>
              <w:szCs w:val="24"/>
              <w14:ligatures w14:val="standardContextual"/>
            </w:rPr>
          </w:pPr>
          <w:hyperlink w:anchor="_Toc212792283" w:history="1">
            <w:r w:rsidRPr="00135247">
              <w:rPr>
                <w:rStyle w:val="Hyperlink"/>
                <w:noProof/>
              </w:rPr>
              <w:t>2.</w:t>
            </w:r>
            <w:r>
              <w:rPr>
                <w:noProof/>
                <w:kern w:val="2"/>
                <w:sz w:val="24"/>
                <w:szCs w:val="24"/>
                <w14:ligatures w14:val="standardContextual"/>
              </w:rPr>
              <w:tab/>
            </w:r>
            <w:r w:rsidRPr="00135247">
              <w:rPr>
                <w:rStyle w:val="Hyperlink"/>
                <w:noProof/>
              </w:rPr>
              <w:t>Exam Preparation</w:t>
            </w:r>
            <w:r>
              <w:rPr>
                <w:noProof/>
                <w:webHidden/>
              </w:rPr>
              <w:tab/>
            </w:r>
            <w:r>
              <w:rPr>
                <w:noProof/>
                <w:webHidden/>
              </w:rPr>
              <w:fldChar w:fldCharType="begin"/>
            </w:r>
            <w:r>
              <w:rPr>
                <w:noProof/>
                <w:webHidden/>
              </w:rPr>
              <w:instrText xml:space="preserve"> PAGEREF _Toc212792283 \h </w:instrText>
            </w:r>
            <w:r>
              <w:rPr>
                <w:noProof/>
                <w:webHidden/>
              </w:rPr>
            </w:r>
            <w:r>
              <w:rPr>
                <w:noProof/>
                <w:webHidden/>
              </w:rPr>
              <w:fldChar w:fldCharType="separate"/>
            </w:r>
            <w:r>
              <w:rPr>
                <w:noProof/>
                <w:webHidden/>
              </w:rPr>
              <w:t>47</w:t>
            </w:r>
            <w:r>
              <w:rPr>
                <w:noProof/>
                <w:webHidden/>
              </w:rPr>
              <w:fldChar w:fldCharType="end"/>
            </w:r>
          </w:hyperlink>
        </w:p>
        <w:p w14:paraId="67809530" w14:textId="5B5002EE" w:rsidR="003E056E" w:rsidRDefault="003E056E">
          <w:pPr>
            <w:pStyle w:val="TOC3"/>
            <w:tabs>
              <w:tab w:val="left" w:pos="960"/>
              <w:tab w:val="right" w:leader="dot" w:pos="9350"/>
            </w:tabs>
            <w:rPr>
              <w:noProof/>
              <w:kern w:val="2"/>
              <w:sz w:val="24"/>
              <w:szCs w:val="24"/>
              <w14:ligatures w14:val="standardContextual"/>
            </w:rPr>
          </w:pPr>
          <w:hyperlink w:anchor="_Toc212792284" w:history="1">
            <w:r w:rsidRPr="00135247">
              <w:rPr>
                <w:rStyle w:val="Hyperlink"/>
                <w:noProof/>
              </w:rPr>
              <w:t>3.</w:t>
            </w:r>
            <w:r>
              <w:rPr>
                <w:noProof/>
                <w:kern w:val="2"/>
                <w:sz w:val="24"/>
                <w:szCs w:val="24"/>
                <w14:ligatures w14:val="standardContextual"/>
              </w:rPr>
              <w:tab/>
            </w:r>
            <w:r w:rsidRPr="00135247">
              <w:rPr>
                <w:rStyle w:val="Hyperlink"/>
                <w:noProof/>
              </w:rPr>
              <w:t>Exam Registration</w:t>
            </w:r>
            <w:r>
              <w:rPr>
                <w:noProof/>
                <w:webHidden/>
              </w:rPr>
              <w:tab/>
            </w:r>
            <w:r>
              <w:rPr>
                <w:noProof/>
                <w:webHidden/>
              </w:rPr>
              <w:fldChar w:fldCharType="begin"/>
            </w:r>
            <w:r>
              <w:rPr>
                <w:noProof/>
                <w:webHidden/>
              </w:rPr>
              <w:instrText xml:space="preserve"> PAGEREF _Toc212792284 \h </w:instrText>
            </w:r>
            <w:r>
              <w:rPr>
                <w:noProof/>
                <w:webHidden/>
              </w:rPr>
            </w:r>
            <w:r>
              <w:rPr>
                <w:noProof/>
                <w:webHidden/>
              </w:rPr>
              <w:fldChar w:fldCharType="separate"/>
            </w:r>
            <w:r>
              <w:rPr>
                <w:noProof/>
                <w:webHidden/>
              </w:rPr>
              <w:t>47</w:t>
            </w:r>
            <w:r>
              <w:rPr>
                <w:noProof/>
                <w:webHidden/>
              </w:rPr>
              <w:fldChar w:fldCharType="end"/>
            </w:r>
          </w:hyperlink>
        </w:p>
        <w:p w14:paraId="4AE82DB3" w14:textId="74591693" w:rsidR="003E056E" w:rsidRDefault="003E056E">
          <w:pPr>
            <w:pStyle w:val="TOC3"/>
            <w:tabs>
              <w:tab w:val="left" w:pos="960"/>
              <w:tab w:val="right" w:leader="dot" w:pos="9350"/>
            </w:tabs>
            <w:rPr>
              <w:noProof/>
              <w:kern w:val="2"/>
              <w:sz w:val="24"/>
              <w:szCs w:val="24"/>
              <w14:ligatures w14:val="standardContextual"/>
            </w:rPr>
          </w:pPr>
          <w:hyperlink w:anchor="_Toc212792285" w:history="1">
            <w:r w:rsidRPr="00135247">
              <w:rPr>
                <w:rStyle w:val="Hyperlink"/>
                <w:noProof/>
              </w:rPr>
              <w:t>4.</w:t>
            </w:r>
            <w:r>
              <w:rPr>
                <w:noProof/>
                <w:kern w:val="2"/>
                <w:sz w:val="24"/>
                <w:szCs w:val="24"/>
                <w14:ligatures w14:val="standardContextual"/>
              </w:rPr>
              <w:tab/>
            </w:r>
            <w:r w:rsidRPr="00135247">
              <w:rPr>
                <w:rStyle w:val="Hyperlink"/>
                <w:noProof/>
              </w:rPr>
              <w:t>Success Plans for Florida Teacher Certification Examination</w:t>
            </w:r>
            <w:r>
              <w:rPr>
                <w:noProof/>
                <w:webHidden/>
              </w:rPr>
              <w:tab/>
            </w:r>
            <w:r>
              <w:rPr>
                <w:noProof/>
                <w:webHidden/>
              </w:rPr>
              <w:fldChar w:fldCharType="begin"/>
            </w:r>
            <w:r>
              <w:rPr>
                <w:noProof/>
                <w:webHidden/>
              </w:rPr>
              <w:instrText xml:space="preserve"> PAGEREF _Toc212792285 \h </w:instrText>
            </w:r>
            <w:r>
              <w:rPr>
                <w:noProof/>
                <w:webHidden/>
              </w:rPr>
            </w:r>
            <w:r>
              <w:rPr>
                <w:noProof/>
                <w:webHidden/>
              </w:rPr>
              <w:fldChar w:fldCharType="separate"/>
            </w:r>
            <w:r>
              <w:rPr>
                <w:noProof/>
                <w:webHidden/>
              </w:rPr>
              <w:t>47</w:t>
            </w:r>
            <w:r>
              <w:rPr>
                <w:noProof/>
                <w:webHidden/>
              </w:rPr>
              <w:fldChar w:fldCharType="end"/>
            </w:r>
          </w:hyperlink>
        </w:p>
        <w:p w14:paraId="482E0F02" w14:textId="3456EEA0" w:rsidR="003E056E" w:rsidRDefault="003E056E">
          <w:pPr>
            <w:pStyle w:val="TOC2"/>
            <w:rPr>
              <w:b w:val="0"/>
              <w:bCs w:val="0"/>
              <w:noProof/>
              <w:kern w:val="2"/>
              <w:sz w:val="24"/>
              <w:szCs w:val="24"/>
              <w14:ligatures w14:val="standardContextual"/>
            </w:rPr>
          </w:pPr>
          <w:hyperlink w:anchor="_Toc212792286" w:history="1">
            <w:r w:rsidRPr="00135247">
              <w:rPr>
                <w:rStyle w:val="Hyperlink"/>
                <w:noProof/>
              </w:rPr>
              <w:t>F.</w:t>
            </w:r>
            <w:r>
              <w:rPr>
                <w:b w:val="0"/>
                <w:bCs w:val="0"/>
                <w:noProof/>
                <w:kern w:val="2"/>
                <w:sz w:val="24"/>
                <w:szCs w:val="24"/>
                <w14:ligatures w14:val="standardContextual"/>
              </w:rPr>
              <w:tab/>
            </w:r>
            <w:r w:rsidRPr="00135247">
              <w:rPr>
                <w:rStyle w:val="Hyperlink"/>
                <w:noProof/>
              </w:rPr>
              <w:t>Professional Dispositions</w:t>
            </w:r>
            <w:r>
              <w:rPr>
                <w:noProof/>
                <w:webHidden/>
              </w:rPr>
              <w:tab/>
            </w:r>
            <w:r>
              <w:rPr>
                <w:noProof/>
                <w:webHidden/>
              </w:rPr>
              <w:fldChar w:fldCharType="begin"/>
            </w:r>
            <w:r>
              <w:rPr>
                <w:noProof/>
                <w:webHidden/>
              </w:rPr>
              <w:instrText xml:space="preserve"> PAGEREF _Toc212792286 \h </w:instrText>
            </w:r>
            <w:r>
              <w:rPr>
                <w:noProof/>
                <w:webHidden/>
              </w:rPr>
            </w:r>
            <w:r>
              <w:rPr>
                <w:noProof/>
                <w:webHidden/>
              </w:rPr>
              <w:fldChar w:fldCharType="separate"/>
            </w:r>
            <w:r>
              <w:rPr>
                <w:noProof/>
                <w:webHidden/>
              </w:rPr>
              <w:t>47</w:t>
            </w:r>
            <w:r>
              <w:rPr>
                <w:noProof/>
                <w:webHidden/>
              </w:rPr>
              <w:fldChar w:fldCharType="end"/>
            </w:r>
          </w:hyperlink>
        </w:p>
        <w:p w14:paraId="2A02978B" w14:textId="473A3622" w:rsidR="003E056E" w:rsidRDefault="003E056E">
          <w:pPr>
            <w:pStyle w:val="TOC2"/>
            <w:rPr>
              <w:b w:val="0"/>
              <w:bCs w:val="0"/>
              <w:noProof/>
              <w:kern w:val="2"/>
              <w:sz w:val="24"/>
              <w:szCs w:val="24"/>
              <w14:ligatures w14:val="standardContextual"/>
            </w:rPr>
          </w:pPr>
          <w:hyperlink w:anchor="_Toc212792287" w:history="1">
            <w:r w:rsidRPr="00135247">
              <w:rPr>
                <w:rStyle w:val="Hyperlink"/>
                <w:noProof/>
              </w:rPr>
              <w:t>G.</w:t>
            </w:r>
            <w:r>
              <w:rPr>
                <w:b w:val="0"/>
                <w:bCs w:val="0"/>
                <w:noProof/>
                <w:kern w:val="2"/>
                <w:sz w:val="24"/>
                <w:szCs w:val="24"/>
                <w14:ligatures w14:val="standardContextual"/>
              </w:rPr>
              <w:tab/>
            </w:r>
            <w:r w:rsidRPr="00135247">
              <w:rPr>
                <w:rStyle w:val="Hyperlink"/>
                <w:noProof/>
              </w:rPr>
              <w:t>Academic Honor Policy</w:t>
            </w:r>
            <w:r>
              <w:rPr>
                <w:noProof/>
                <w:webHidden/>
              </w:rPr>
              <w:tab/>
            </w:r>
            <w:r>
              <w:rPr>
                <w:noProof/>
                <w:webHidden/>
              </w:rPr>
              <w:fldChar w:fldCharType="begin"/>
            </w:r>
            <w:r>
              <w:rPr>
                <w:noProof/>
                <w:webHidden/>
              </w:rPr>
              <w:instrText xml:space="preserve"> PAGEREF _Toc212792287 \h </w:instrText>
            </w:r>
            <w:r>
              <w:rPr>
                <w:noProof/>
                <w:webHidden/>
              </w:rPr>
            </w:r>
            <w:r>
              <w:rPr>
                <w:noProof/>
                <w:webHidden/>
              </w:rPr>
              <w:fldChar w:fldCharType="separate"/>
            </w:r>
            <w:r>
              <w:rPr>
                <w:noProof/>
                <w:webHidden/>
              </w:rPr>
              <w:t>48</w:t>
            </w:r>
            <w:r>
              <w:rPr>
                <w:noProof/>
                <w:webHidden/>
              </w:rPr>
              <w:fldChar w:fldCharType="end"/>
            </w:r>
          </w:hyperlink>
        </w:p>
        <w:p w14:paraId="407C84D7" w14:textId="4DA3FC1D" w:rsidR="003E056E" w:rsidRDefault="003E056E">
          <w:pPr>
            <w:pStyle w:val="TOC1"/>
            <w:tabs>
              <w:tab w:val="left" w:pos="720"/>
              <w:tab w:val="right" w:leader="dot" w:pos="9350"/>
            </w:tabs>
            <w:rPr>
              <w:b w:val="0"/>
              <w:bCs w:val="0"/>
              <w:i w:val="0"/>
              <w:iCs w:val="0"/>
              <w:noProof/>
              <w:kern w:val="2"/>
              <w:sz w:val="24"/>
              <w:szCs w:val="24"/>
              <w14:ligatures w14:val="standardContextual"/>
            </w:rPr>
          </w:pPr>
          <w:hyperlink w:anchor="_Toc212792288" w:history="1">
            <w:r w:rsidRPr="00135247">
              <w:rPr>
                <w:rStyle w:val="Hyperlink"/>
                <w:noProof/>
              </w:rPr>
              <w:t>VII.</w:t>
            </w:r>
            <w:r>
              <w:rPr>
                <w:b w:val="0"/>
                <w:bCs w:val="0"/>
                <w:i w:val="0"/>
                <w:iCs w:val="0"/>
                <w:noProof/>
                <w:kern w:val="2"/>
                <w:sz w:val="24"/>
                <w:szCs w:val="24"/>
                <w14:ligatures w14:val="standardContextual"/>
              </w:rPr>
              <w:tab/>
            </w:r>
            <w:r w:rsidRPr="00135247">
              <w:rPr>
                <w:rStyle w:val="Hyperlink"/>
                <w:noProof/>
              </w:rPr>
              <w:t>Progression in Program</w:t>
            </w:r>
            <w:r>
              <w:rPr>
                <w:noProof/>
                <w:webHidden/>
              </w:rPr>
              <w:tab/>
            </w:r>
            <w:r>
              <w:rPr>
                <w:noProof/>
                <w:webHidden/>
              </w:rPr>
              <w:fldChar w:fldCharType="begin"/>
            </w:r>
            <w:r>
              <w:rPr>
                <w:noProof/>
                <w:webHidden/>
              </w:rPr>
              <w:instrText xml:space="preserve"> PAGEREF _Toc212792288 \h </w:instrText>
            </w:r>
            <w:r>
              <w:rPr>
                <w:noProof/>
                <w:webHidden/>
              </w:rPr>
            </w:r>
            <w:r>
              <w:rPr>
                <w:noProof/>
                <w:webHidden/>
              </w:rPr>
              <w:fldChar w:fldCharType="separate"/>
            </w:r>
            <w:r>
              <w:rPr>
                <w:noProof/>
                <w:webHidden/>
              </w:rPr>
              <w:t>49</w:t>
            </w:r>
            <w:r>
              <w:rPr>
                <w:noProof/>
                <w:webHidden/>
              </w:rPr>
              <w:fldChar w:fldCharType="end"/>
            </w:r>
          </w:hyperlink>
        </w:p>
        <w:p w14:paraId="040101AD" w14:textId="0C0B7297" w:rsidR="003E056E" w:rsidRDefault="003E056E">
          <w:pPr>
            <w:pStyle w:val="TOC2"/>
            <w:rPr>
              <w:b w:val="0"/>
              <w:bCs w:val="0"/>
              <w:noProof/>
              <w:kern w:val="2"/>
              <w:sz w:val="24"/>
              <w:szCs w:val="24"/>
              <w14:ligatures w14:val="standardContextual"/>
            </w:rPr>
          </w:pPr>
          <w:hyperlink w:anchor="_Toc212792289" w:history="1">
            <w:r w:rsidRPr="00135247">
              <w:rPr>
                <w:rStyle w:val="Hyperlink"/>
                <w:noProof/>
              </w:rPr>
              <w:t>A.</w:t>
            </w:r>
            <w:r>
              <w:rPr>
                <w:b w:val="0"/>
                <w:bCs w:val="0"/>
                <w:noProof/>
                <w:kern w:val="2"/>
                <w:sz w:val="24"/>
                <w:szCs w:val="24"/>
                <w14:ligatures w14:val="standardContextual"/>
              </w:rPr>
              <w:tab/>
            </w:r>
            <w:r w:rsidRPr="00135247">
              <w:rPr>
                <w:rStyle w:val="Hyperlink"/>
                <w:noProof/>
              </w:rPr>
              <w:t>Advising</w:t>
            </w:r>
            <w:r>
              <w:rPr>
                <w:noProof/>
                <w:webHidden/>
              </w:rPr>
              <w:tab/>
            </w:r>
            <w:r>
              <w:rPr>
                <w:noProof/>
                <w:webHidden/>
              </w:rPr>
              <w:fldChar w:fldCharType="begin"/>
            </w:r>
            <w:r>
              <w:rPr>
                <w:noProof/>
                <w:webHidden/>
              </w:rPr>
              <w:instrText xml:space="preserve"> PAGEREF _Toc212792289 \h </w:instrText>
            </w:r>
            <w:r>
              <w:rPr>
                <w:noProof/>
                <w:webHidden/>
              </w:rPr>
            </w:r>
            <w:r>
              <w:rPr>
                <w:noProof/>
                <w:webHidden/>
              </w:rPr>
              <w:fldChar w:fldCharType="separate"/>
            </w:r>
            <w:r>
              <w:rPr>
                <w:noProof/>
                <w:webHidden/>
              </w:rPr>
              <w:t>49</w:t>
            </w:r>
            <w:r>
              <w:rPr>
                <w:noProof/>
                <w:webHidden/>
              </w:rPr>
              <w:fldChar w:fldCharType="end"/>
            </w:r>
          </w:hyperlink>
        </w:p>
        <w:p w14:paraId="35AA0DF5" w14:textId="2A5FC222" w:rsidR="003E056E" w:rsidRDefault="003E056E">
          <w:pPr>
            <w:pStyle w:val="TOC3"/>
            <w:tabs>
              <w:tab w:val="left" w:pos="960"/>
              <w:tab w:val="right" w:leader="dot" w:pos="9350"/>
            </w:tabs>
            <w:rPr>
              <w:noProof/>
              <w:kern w:val="2"/>
              <w:sz w:val="24"/>
              <w:szCs w:val="24"/>
              <w14:ligatures w14:val="standardContextual"/>
            </w:rPr>
          </w:pPr>
          <w:hyperlink w:anchor="_Toc212792290" w:history="1">
            <w:r w:rsidRPr="00135247">
              <w:rPr>
                <w:rStyle w:val="Hyperlink"/>
                <w:noProof/>
              </w:rPr>
              <w:t>1.</w:t>
            </w:r>
            <w:r>
              <w:rPr>
                <w:noProof/>
                <w:kern w:val="2"/>
                <w:sz w:val="24"/>
                <w:szCs w:val="24"/>
                <w14:ligatures w14:val="standardContextual"/>
              </w:rPr>
              <w:tab/>
            </w:r>
            <w:r w:rsidRPr="00135247">
              <w:rPr>
                <w:rStyle w:val="Hyperlink"/>
                <w:noProof/>
              </w:rPr>
              <w:t>Group Advising Calendar</w:t>
            </w:r>
            <w:r>
              <w:rPr>
                <w:noProof/>
                <w:webHidden/>
              </w:rPr>
              <w:tab/>
            </w:r>
            <w:r>
              <w:rPr>
                <w:noProof/>
                <w:webHidden/>
              </w:rPr>
              <w:fldChar w:fldCharType="begin"/>
            </w:r>
            <w:r>
              <w:rPr>
                <w:noProof/>
                <w:webHidden/>
              </w:rPr>
              <w:instrText xml:space="preserve"> PAGEREF _Toc212792290 \h </w:instrText>
            </w:r>
            <w:r>
              <w:rPr>
                <w:noProof/>
                <w:webHidden/>
              </w:rPr>
            </w:r>
            <w:r>
              <w:rPr>
                <w:noProof/>
                <w:webHidden/>
              </w:rPr>
              <w:fldChar w:fldCharType="separate"/>
            </w:r>
            <w:r>
              <w:rPr>
                <w:noProof/>
                <w:webHidden/>
              </w:rPr>
              <w:t>49</w:t>
            </w:r>
            <w:r>
              <w:rPr>
                <w:noProof/>
                <w:webHidden/>
              </w:rPr>
              <w:fldChar w:fldCharType="end"/>
            </w:r>
          </w:hyperlink>
        </w:p>
        <w:p w14:paraId="57E64E1D" w14:textId="4BB875F8" w:rsidR="003E056E" w:rsidRDefault="003E056E">
          <w:pPr>
            <w:pStyle w:val="TOC2"/>
            <w:rPr>
              <w:b w:val="0"/>
              <w:bCs w:val="0"/>
              <w:noProof/>
              <w:kern w:val="2"/>
              <w:sz w:val="24"/>
              <w:szCs w:val="24"/>
              <w14:ligatures w14:val="standardContextual"/>
            </w:rPr>
          </w:pPr>
          <w:hyperlink w:anchor="_Toc212792291" w:history="1">
            <w:r w:rsidRPr="00135247">
              <w:rPr>
                <w:rStyle w:val="Hyperlink"/>
                <w:noProof/>
              </w:rPr>
              <w:t>B.</w:t>
            </w:r>
            <w:r>
              <w:rPr>
                <w:b w:val="0"/>
                <w:bCs w:val="0"/>
                <w:noProof/>
                <w:kern w:val="2"/>
                <w:sz w:val="24"/>
                <w:szCs w:val="24"/>
                <w14:ligatures w14:val="standardContextual"/>
              </w:rPr>
              <w:tab/>
            </w:r>
            <w:r w:rsidRPr="00135247">
              <w:rPr>
                <w:rStyle w:val="Hyperlink"/>
                <w:noProof/>
              </w:rPr>
              <w:t>Communication</w:t>
            </w:r>
            <w:r>
              <w:rPr>
                <w:noProof/>
                <w:webHidden/>
              </w:rPr>
              <w:tab/>
            </w:r>
            <w:r>
              <w:rPr>
                <w:noProof/>
                <w:webHidden/>
              </w:rPr>
              <w:fldChar w:fldCharType="begin"/>
            </w:r>
            <w:r>
              <w:rPr>
                <w:noProof/>
                <w:webHidden/>
              </w:rPr>
              <w:instrText xml:space="preserve"> PAGEREF _Toc212792291 \h </w:instrText>
            </w:r>
            <w:r>
              <w:rPr>
                <w:noProof/>
                <w:webHidden/>
              </w:rPr>
            </w:r>
            <w:r>
              <w:rPr>
                <w:noProof/>
                <w:webHidden/>
              </w:rPr>
              <w:fldChar w:fldCharType="separate"/>
            </w:r>
            <w:r>
              <w:rPr>
                <w:noProof/>
                <w:webHidden/>
              </w:rPr>
              <w:t>51</w:t>
            </w:r>
            <w:r>
              <w:rPr>
                <w:noProof/>
                <w:webHidden/>
              </w:rPr>
              <w:fldChar w:fldCharType="end"/>
            </w:r>
          </w:hyperlink>
        </w:p>
        <w:p w14:paraId="394F8DC5" w14:textId="57922485" w:rsidR="003E056E" w:rsidRDefault="003E056E">
          <w:pPr>
            <w:pStyle w:val="TOC2"/>
            <w:rPr>
              <w:b w:val="0"/>
              <w:bCs w:val="0"/>
              <w:noProof/>
              <w:kern w:val="2"/>
              <w:sz w:val="24"/>
              <w:szCs w:val="24"/>
              <w14:ligatures w14:val="standardContextual"/>
            </w:rPr>
          </w:pPr>
          <w:hyperlink w:anchor="_Toc212792292" w:history="1">
            <w:r w:rsidRPr="00135247">
              <w:rPr>
                <w:rStyle w:val="Hyperlink"/>
                <w:noProof/>
              </w:rPr>
              <w:t>C.</w:t>
            </w:r>
            <w:r>
              <w:rPr>
                <w:b w:val="0"/>
                <w:bCs w:val="0"/>
                <w:noProof/>
                <w:kern w:val="2"/>
                <w:sz w:val="24"/>
                <w:szCs w:val="24"/>
                <w14:ligatures w14:val="standardContextual"/>
              </w:rPr>
              <w:tab/>
            </w:r>
            <w:r w:rsidRPr="00135247">
              <w:rPr>
                <w:rStyle w:val="Hyperlink"/>
                <w:noProof/>
              </w:rPr>
              <w:t>Program of Study</w:t>
            </w:r>
            <w:r>
              <w:rPr>
                <w:noProof/>
                <w:webHidden/>
              </w:rPr>
              <w:tab/>
            </w:r>
            <w:r>
              <w:rPr>
                <w:noProof/>
                <w:webHidden/>
              </w:rPr>
              <w:fldChar w:fldCharType="begin"/>
            </w:r>
            <w:r>
              <w:rPr>
                <w:noProof/>
                <w:webHidden/>
              </w:rPr>
              <w:instrText xml:space="preserve"> PAGEREF _Toc212792292 \h </w:instrText>
            </w:r>
            <w:r>
              <w:rPr>
                <w:noProof/>
                <w:webHidden/>
              </w:rPr>
            </w:r>
            <w:r>
              <w:rPr>
                <w:noProof/>
                <w:webHidden/>
              </w:rPr>
              <w:fldChar w:fldCharType="separate"/>
            </w:r>
            <w:r>
              <w:rPr>
                <w:noProof/>
                <w:webHidden/>
              </w:rPr>
              <w:t>51</w:t>
            </w:r>
            <w:r>
              <w:rPr>
                <w:noProof/>
                <w:webHidden/>
              </w:rPr>
              <w:fldChar w:fldCharType="end"/>
            </w:r>
          </w:hyperlink>
        </w:p>
        <w:p w14:paraId="3BFE933C" w14:textId="5653F853" w:rsidR="003E056E" w:rsidRDefault="003E056E">
          <w:pPr>
            <w:pStyle w:val="TOC2"/>
            <w:rPr>
              <w:b w:val="0"/>
              <w:bCs w:val="0"/>
              <w:noProof/>
              <w:kern w:val="2"/>
              <w:sz w:val="24"/>
              <w:szCs w:val="24"/>
              <w14:ligatures w14:val="standardContextual"/>
            </w:rPr>
          </w:pPr>
          <w:hyperlink w:anchor="_Toc212792293" w:history="1">
            <w:r w:rsidRPr="00135247">
              <w:rPr>
                <w:rStyle w:val="Hyperlink"/>
                <w:noProof/>
              </w:rPr>
              <w:t>D.</w:t>
            </w:r>
            <w:r>
              <w:rPr>
                <w:b w:val="0"/>
                <w:bCs w:val="0"/>
                <w:noProof/>
                <w:kern w:val="2"/>
                <w:sz w:val="24"/>
                <w:szCs w:val="24"/>
                <w14:ligatures w14:val="standardContextual"/>
              </w:rPr>
              <w:tab/>
            </w:r>
            <w:r w:rsidRPr="00135247">
              <w:rPr>
                <w:rStyle w:val="Hyperlink"/>
                <w:noProof/>
              </w:rPr>
              <w:t>University Registration</w:t>
            </w:r>
            <w:r>
              <w:rPr>
                <w:noProof/>
                <w:webHidden/>
              </w:rPr>
              <w:tab/>
            </w:r>
            <w:r>
              <w:rPr>
                <w:noProof/>
                <w:webHidden/>
              </w:rPr>
              <w:fldChar w:fldCharType="begin"/>
            </w:r>
            <w:r>
              <w:rPr>
                <w:noProof/>
                <w:webHidden/>
              </w:rPr>
              <w:instrText xml:space="preserve"> PAGEREF _Toc212792293 \h </w:instrText>
            </w:r>
            <w:r>
              <w:rPr>
                <w:noProof/>
                <w:webHidden/>
              </w:rPr>
            </w:r>
            <w:r>
              <w:rPr>
                <w:noProof/>
                <w:webHidden/>
              </w:rPr>
              <w:fldChar w:fldCharType="separate"/>
            </w:r>
            <w:r>
              <w:rPr>
                <w:noProof/>
                <w:webHidden/>
              </w:rPr>
              <w:t>52</w:t>
            </w:r>
            <w:r>
              <w:rPr>
                <w:noProof/>
                <w:webHidden/>
              </w:rPr>
              <w:fldChar w:fldCharType="end"/>
            </w:r>
          </w:hyperlink>
        </w:p>
        <w:p w14:paraId="30634861" w14:textId="00E52E78" w:rsidR="003E056E" w:rsidRDefault="003E056E">
          <w:pPr>
            <w:pStyle w:val="TOC2"/>
            <w:rPr>
              <w:b w:val="0"/>
              <w:bCs w:val="0"/>
              <w:noProof/>
              <w:kern w:val="2"/>
              <w:sz w:val="24"/>
              <w:szCs w:val="24"/>
              <w14:ligatures w14:val="standardContextual"/>
            </w:rPr>
          </w:pPr>
          <w:hyperlink w:anchor="_Toc212792294" w:history="1">
            <w:r w:rsidRPr="00135247">
              <w:rPr>
                <w:rStyle w:val="Hyperlink"/>
                <w:noProof/>
              </w:rPr>
              <w:t>E.</w:t>
            </w:r>
            <w:r>
              <w:rPr>
                <w:b w:val="0"/>
                <w:bCs w:val="0"/>
                <w:noProof/>
                <w:kern w:val="2"/>
                <w:sz w:val="24"/>
                <w:szCs w:val="24"/>
                <w14:ligatures w14:val="standardContextual"/>
              </w:rPr>
              <w:tab/>
            </w:r>
            <w:r w:rsidRPr="00135247">
              <w:rPr>
                <w:rStyle w:val="Hyperlink"/>
                <w:noProof/>
              </w:rPr>
              <w:t>Comprehensive Exam</w:t>
            </w:r>
            <w:r>
              <w:rPr>
                <w:noProof/>
                <w:webHidden/>
              </w:rPr>
              <w:tab/>
            </w:r>
            <w:r>
              <w:rPr>
                <w:noProof/>
                <w:webHidden/>
              </w:rPr>
              <w:fldChar w:fldCharType="begin"/>
            </w:r>
            <w:r>
              <w:rPr>
                <w:noProof/>
                <w:webHidden/>
              </w:rPr>
              <w:instrText xml:space="preserve"> PAGEREF _Toc212792294 \h </w:instrText>
            </w:r>
            <w:r>
              <w:rPr>
                <w:noProof/>
                <w:webHidden/>
              </w:rPr>
            </w:r>
            <w:r>
              <w:rPr>
                <w:noProof/>
                <w:webHidden/>
              </w:rPr>
              <w:fldChar w:fldCharType="separate"/>
            </w:r>
            <w:r>
              <w:rPr>
                <w:noProof/>
                <w:webHidden/>
              </w:rPr>
              <w:t>52</w:t>
            </w:r>
            <w:r>
              <w:rPr>
                <w:noProof/>
                <w:webHidden/>
              </w:rPr>
              <w:fldChar w:fldCharType="end"/>
            </w:r>
          </w:hyperlink>
        </w:p>
        <w:p w14:paraId="6BDC7412" w14:textId="3B63FD3B" w:rsidR="003E056E" w:rsidRDefault="003E056E">
          <w:pPr>
            <w:pStyle w:val="TOC3"/>
            <w:tabs>
              <w:tab w:val="left" w:pos="960"/>
              <w:tab w:val="right" w:leader="dot" w:pos="9350"/>
            </w:tabs>
            <w:rPr>
              <w:noProof/>
              <w:kern w:val="2"/>
              <w:sz w:val="24"/>
              <w:szCs w:val="24"/>
              <w14:ligatures w14:val="standardContextual"/>
            </w:rPr>
          </w:pPr>
          <w:hyperlink w:anchor="_Toc212792295" w:history="1">
            <w:r w:rsidRPr="00135247">
              <w:rPr>
                <w:rStyle w:val="Hyperlink"/>
                <w:noProof/>
              </w:rPr>
              <w:t>1.</w:t>
            </w:r>
            <w:r>
              <w:rPr>
                <w:noProof/>
                <w:kern w:val="2"/>
                <w:sz w:val="24"/>
                <w:szCs w:val="24"/>
                <w14:ligatures w14:val="standardContextual"/>
              </w:rPr>
              <w:tab/>
            </w:r>
            <w:r w:rsidRPr="00135247">
              <w:rPr>
                <w:rStyle w:val="Hyperlink"/>
                <w:noProof/>
              </w:rPr>
              <w:t>Counselor Preparation Comprehensive Examination (CPCE)</w:t>
            </w:r>
            <w:r>
              <w:rPr>
                <w:noProof/>
                <w:webHidden/>
              </w:rPr>
              <w:tab/>
            </w:r>
            <w:r>
              <w:rPr>
                <w:noProof/>
                <w:webHidden/>
              </w:rPr>
              <w:fldChar w:fldCharType="begin"/>
            </w:r>
            <w:r>
              <w:rPr>
                <w:noProof/>
                <w:webHidden/>
              </w:rPr>
              <w:instrText xml:space="preserve"> PAGEREF _Toc212792295 \h </w:instrText>
            </w:r>
            <w:r>
              <w:rPr>
                <w:noProof/>
                <w:webHidden/>
              </w:rPr>
            </w:r>
            <w:r>
              <w:rPr>
                <w:noProof/>
                <w:webHidden/>
              </w:rPr>
              <w:fldChar w:fldCharType="separate"/>
            </w:r>
            <w:r>
              <w:rPr>
                <w:noProof/>
                <w:webHidden/>
              </w:rPr>
              <w:t>52</w:t>
            </w:r>
            <w:r>
              <w:rPr>
                <w:noProof/>
                <w:webHidden/>
              </w:rPr>
              <w:fldChar w:fldCharType="end"/>
            </w:r>
          </w:hyperlink>
        </w:p>
        <w:p w14:paraId="035DD7A5" w14:textId="603E8476" w:rsidR="003E056E" w:rsidRDefault="003E056E">
          <w:pPr>
            <w:pStyle w:val="TOC3"/>
            <w:tabs>
              <w:tab w:val="left" w:pos="960"/>
              <w:tab w:val="right" w:leader="dot" w:pos="9350"/>
            </w:tabs>
            <w:rPr>
              <w:noProof/>
              <w:kern w:val="2"/>
              <w:sz w:val="24"/>
              <w:szCs w:val="24"/>
              <w14:ligatures w14:val="standardContextual"/>
            </w:rPr>
          </w:pPr>
          <w:hyperlink w:anchor="_Toc212792296" w:history="1">
            <w:r w:rsidRPr="00135247">
              <w:rPr>
                <w:rStyle w:val="Hyperlink"/>
                <w:noProof/>
              </w:rPr>
              <w:t>2.</w:t>
            </w:r>
            <w:r>
              <w:rPr>
                <w:noProof/>
                <w:kern w:val="2"/>
                <w:sz w:val="24"/>
                <w:szCs w:val="24"/>
                <w14:ligatures w14:val="standardContextual"/>
              </w:rPr>
              <w:tab/>
            </w:r>
            <w:r w:rsidRPr="00135247">
              <w:rPr>
                <w:rStyle w:val="Hyperlink"/>
                <w:noProof/>
              </w:rPr>
              <w:t>Professional Activity Requirement</w:t>
            </w:r>
            <w:r>
              <w:rPr>
                <w:noProof/>
                <w:webHidden/>
              </w:rPr>
              <w:tab/>
            </w:r>
            <w:r>
              <w:rPr>
                <w:noProof/>
                <w:webHidden/>
              </w:rPr>
              <w:fldChar w:fldCharType="begin"/>
            </w:r>
            <w:r>
              <w:rPr>
                <w:noProof/>
                <w:webHidden/>
              </w:rPr>
              <w:instrText xml:space="preserve"> PAGEREF _Toc212792296 \h </w:instrText>
            </w:r>
            <w:r>
              <w:rPr>
                <w:noProof/>
                <w:webHidden/>
              </w:rPr>
            </w:r>
            <w:r>
              <w:rPr>
                <w:noProof/>
                <w:webHidden/>
              </w:rPr>
              <w:fldChar w:fldCharType="separate"/>
            </w:r>
            <w:r>
              <w:rPr>
                <w:noProof/>
                <w:webHidden/>
              </w:rPr>
              <w:t>54</w:t>
            </w:r>
            <w:r>
              <w:rPr>
                <w:noProof/>
                <w:webHidden/>
              </w:rPr>
              <w:fldChar w:fldCharType="end"/>
            </w:r>
          </w:hyperlink>
        </w:p>
        <w:p w14:paraId="42268738" w14:textId="3676C9B2" w:rsidR="003E056E" w:rsidRDefault="003E056E">
          <w:pPr>
            <w:pStyle w:val="TOC2"/>
            <w:rPr>
              <w:b w:val="0"/>
              <w:bCs w:val="0"/>
              <w:noProof/>
              <w:kern w:val="2"/>
              <w:sz w:val="24"/>
              <w:szCs w:val="24"/>
              <w14:ligatures w14:val="standardContextual"/>
            </w:rPr>
          </w:pPr>
          <w:hyperlink w:anchor="_Toc212792297" w:history="1">
            <w:r w:rsidRPr="00135247">
              <w:rPr>
                <w:rStyle w:val="Hyperlink"/>
                <w:noProof/>
              </w:rPr>
              <w:t>F.</w:t>
            </w:r>
            <w:r>
              <w:rPr>
                <w:b w:val="0"/>
                <w:bCs w:val="0"/>
                <w:noProof/>
                <w:kern w:val="2"/>
                <w:sz w:val="24"/>
                <w:szCs w:val="24"/>
                <w14:ligatures w14:val="standardContextual"/>
              </w:rPr>
              <w:tab/>
            </w:r>
            <w:r w:rsidRPr="00135247">
              <w:rPr>
                <w:rStyle w:val="Hyperlink"/>
                <w:noProof/>
              </w:rPr>
              <w:t>Leave of Absences</w:t>
            </w:r>
            <w:r>
              <w:rPr>
                <w:noProof/>
                <w:webHidden/>
              </w:rPr>
              <w:tab/>
            </w:r>
            <w:r>
              <w:rPr>
                <w:noProof/>
                <w:webHidden/>
              </w:rPr>
              <w:fldChar w:fldCharType="begin"/>
            </w:r>
            <w:r>
              <w:rPr>
                <w:noProof/>
                <w:webHidden/>
              </w:rPr>
              <w:instrText xml:space="preserve"> PAGEREF _Toc212792297 \h </w:instrText>
            </w:r>
            <w:r>
              <w:rPr>
                <w:noProof/>
                <w:webHidden/>
              </w:rPr>
            </w:r>
            <w:r>
              <w:rPr>
                <w:noProof/>
                <w:webHidden/>
              </w:rPr>
              <w:fldChar w:fldCharType="separate"/>
            </w:r>
            <w:r>
              <w:rPr>
                <w:noProof/>
                <w:webHidden/>
              </w:rPr>
              <w:t>54</w:t>
            </w:r>
            <w:r>
              <w:rPr>
                <w:noProof/>
                <w:webHidden/>
              </w:rPr>
              <w:fldChar w:fldCharType="end"/>
            </w:r>
          </w:hyperlink>
        </w:p>
        <w:p w14:paraId="5B1E449C" w14:textId="4325643E" w:rsidR="003E056E" w:rsidRDefault="003E056E">
          <w:pPr>
            <w:pStyle w:val="TOC2"/>
            <w:rPr>
              <w:b w:val="0"/>
              <w:bCs w:val="0"/>
              <w:noProof/>
              <w:kern w:val="2"/>
              <w:sz w:val="24"/>
              <w:szCs w:val="24"/>
              <w14:ligatures w14:val="standardContextual"/>
            </w:rPr>
          </w:pPr>
          <w:hyperlink w:anchor="_Toc212792298" w:history="1">
            <w:r w:rsidRPr="00135247">
              <w:rPr>
                <w:rStyle w:val="Hyperlink"/>
                <w:noProof/>
              </w:rPr>
              <w:t>G.</w:t>
            </w:r>
            <w:r>
              <w:rPr>
                <w:b w:val="0"/>
                <w:bCs w:val="0"/>
                <w:noProof/>
                <w:kern w:val="2"/>
                <w:sz w:val="24"/>
                <w:szCs w:val="24"/>
                <w14:ligatures w14:val="standardContextual"/>
              </w:rPr>
              <w:tab/>
            </w:r>
            <w:r w:rsidRPr="00135247">
              <w:rPr>
                <w:rStyle w:val="Hyperlink"/>
                <w:noProof/>
              </w:rPr>
              <w:t>Readmission</w:t>
            </w:r>
            <w:r>
              <w:rPr>
                <w:noProof/>
                <w:webHidden/>
              </w:rPr>
              <w:tab/>
            </w:r>
            <w:r>
              <w:rPr>
                <w:noProof/>
                <w:webHidden/>
              </w:rPr>
              <w:fldChar w:fldCharType="begin"/>
            </w:r>
            <w:r>
              <w:rPr>
                <w:noProof/>
                <w:webHidden/>
              </w:rPr>
              <w:instrText xml:space="preserve"> PAGEREF _Toc212792298 \h </w:instrText>
            </w:r>
            <w:r>
              <w:rPr>
                <w:noProof/>
                <w:webHidden/>
              </w:rPr>
            </w:r>
            <w:r>
              <w:rPr>
                <w:noProof/>
                <w:webHidden/>
              </w:rPr>
              <w:fldChar w:fldCharType="separate"/>
            </w:r>
            <w:r>
              <w:rPr>
                <w:noProof/>
                <w:webHidden/>
              </w:rPr>
              <w:t>54</w:t>
            </w:r>
            <w:r>
              <w:rPr>
                <w:noProof/>
                <w:webHidden/>
              </w:rPr>
              <w:fldChar w:fldCharType="end"/>
            </w:r>
          </w:hyperlink>
        </w:p>
        <w:p w14:paraId="333B09A3" w14:textId="2A2EDF26" w:rsidR="003E056E" w:rsidRDefault="003E056E">
          <w:pPr>
            <w:pStyle w:val="TOC2"/>
            <w:rPr>
              <w:b w:val="0"/>
              <w:bCs w:val="0"/>
              <w:noProof/>
              <w:kern w:val="2"/>
              <w:sz w:val="24"/>
              <w:szCs w:val="24"/>
              <w14:ligatures w14:val="standardContextual"/>
            </w:rPr>
          </w:pPr>
          <w:hyperlink w:anchor="_Toc212792299" w:history="1">
            <w:r w:rsidRPr="00135247">
              <w:rPr>
                <w:rStyle w:val="Hyperlink"/>
                <w:noProof/>
              </w:rPr>
              <w:t>H.</w:t>
            </w:r>
            <w:r>
              <w:rPr>
                <w:b w:val="0"/>
                <w:bCs w:val="0"/>
                <w:noProof/>
                <w:kern w:val="2"/>
                <w:sz w:val="24"/>
                <w:szCs w:val="24"/>
                <w14:ligatures w14:val="standardContextual"/>
              </w:rPr>
              <w:tab/>
            </w:r>
            <w:r w:rsidRPr="00135247">
              <w:rPr>
                <w:rStyle w:val="Hyperlink"/>
                <w:noProof/>
              </w:rPr>
              <w:t>Graduation</w:t>
            </w:r>
            <w:r>
              <w:rPr>
                <w:noProof/>
                <w:webHidden/>
              </w:rPr>
              <w:tab/>
            </w:r>
            <w:r>
              <w:rPr>
                <w:noProof/>
                <w:webHidden/>
              </w:rPr>
              <w:fldChar w:fldCharType="begin"/>
            </w:r>
            <w:r>
              <w:rPr>
                <w:noProof/>
                <w:webHidden/>
              </w:rPr>
              <w:instrText xml:space="preserve"> PAGEREF _Toc212792299 \h </w:instrText>
            </w:r>
            <w:r>
              <w:rPr>
                <w:noProof/>
                <w:webHidden/>
              </w:rPr>
            </w:r>
            <w:r>
              <w:rPr>
                <w:noProof/>
                <w:webHidden/>
              </w:rPr>
              <w:fldChar w:fldCharType="separate"/>
            </w:r>
            <w:r>
              <w:rPr>
                <w:noProof/>
                <w:webHidden/>
              </w:rPr>
              <w:t>55</w:t>
            </w:r>
            <w:r>
              <w:rPr>
                <w:noProof/>
                <w:webHidden/>
              </w:rPr>
              <w:fldChar w:fldCharType="end"/>
            </w:r>
          </w:hyperlink>
        </w:p>
        <w:p w14:paraId="7AED7A71" w14:textId="4A50747F" w:rsidR="003E056E" w:rsidRDefault="003E056E">
          <w:pPr>
            <w:pStyle w:val="TOC1"/>
            <w:tabs>
              <w:tab w:val="left" w:pos="720"/>
              <w:tab w:val="right" w:leader="dot" w:pos="9350"/>
            </w:tabs>
            <w:rPr>
              <w:b w:val="0"/>
              <w:bCs w:val="0"/>
              <w:i w:val="0"/>
              <w:iCs w:val="0"/>
              <w:noProof/>
              <w:kern w:val="2"/>
              <w:sz w:val="24"/>
              <w:szCs w:val="24"/>
              <w14:ligatures w14:val="standardContextual"/>
            </w:rPr>
          </w:pPr>
          <w:hyperlink w:anchor="_Toc212792300" w:history="1">
            <w:r w:rsidRPr="00135247">
              <w:rPr>
                <w:rStyle w:val="Hyperlink"/>
                <w:noProof/>
              </w:rPr>
              <w:t>VIII.</w:t>
            </w:r>
            <w:r>
              <w:rPr>
                <w:b w:val="0"/>
                <w:bCs w:val="0"/>
                <w:i w:val="0"/>
                <w:iCs w:val="0"/>
                <w:noProof/>
                <w:kern w:val="2"/>
                <w:sz w:val="24"/>
                <w:szCs w:val="24"/>
                <w14:ligatures w14:val="standardContextual"/>
              </w:rPr>
              <w:tab/>
            </w:r>
            <w:r w:rsidRPr="00135247">
              <w:rPr>
                <w:rStyle w:val="Hyperlink"/>
                <w:noProof/>
              </w:rPr>
              <w:t>Student Retention and Remediation</w:t>
            </w:r>
            <w:r>
              <w:rPr>
                <w:noProof/>
                <w:webHidden/>
              </w:rPr>
              <w:tab/>
            </w:r>
            <w:r>
              <w:rPr>
                <w:noProof/>
                <w:webHidden/>
              </w:rPr>
              <w:fldChar w:fldCharType="begin"/>
            </w:r>
            <w:r>
              <w:rPr>
                <w:noProof/>
                <w:webHidden/>
              </w:rPr>
              <w:instrText xml:space="preserve"> PAGEREF _Toc212792300 \h </w:instrText>
            </w:r>
            <w:r>
              <w:rPr>
                <w:noProof/>
                <w:webHidden/>
              </w:rPr>
            </w:r>
            <w:r>
              <w:rPr>
                <w:noProof/>
                <w:webHidden/>
              </w:rPr>
              <w:fldChar w:fldCharType="separate"/>
            </w:r>
            <w:r>
              <w:rPr>
                <w:noProof/>
                <w:webHidden/>
              </w:rPr>
              <w:t>57</w:t>
            </w:r>
            <w:r>
              <w:rPr>
                <w:noProof/>
                <w:webHidden/>
              </w:rPr>
              <w:fldChar w:fldCharType="end"/>
            </w:r>
          </w:hyperlink>
        </w:p>
        <w:p w14:paraId="037F4527" w14:textId="7A192F37" w:rsidR="003E056E" w:rsidRDefault="003E056E">
          <w:pPr>
            <w:pStyle w:val="TOC2"/>
            <w:rPr>
              <w:b w:val="0"/>
              <w:bCs w:val="0"/>
              <w:noProof/>
              <w:kern w:val="2"/>
              <w:sz w:val="24"/>
              <w:szCs w:val="24"/>
              <w14:ligatures w14:val="standardContextual"/>
            </w:rPr>
          </w:pPr>
          <w:hyperlink w:anchor="_Toc212792301" w:history="1">
            <w:r w:rsidRPr="00135247">
              <w:rPr>
                <w:rStyle w:val="Hyperlink"/>
                <w:noProof/>
              </w:rPr>
              <w:t>A.</w:t>
            </w:r>
            <w:r>
              <w:rPr>
                <w:b w:val="0"/>
                <w:bCs w:val="0"/>
                <w:noProof/>
                <w:kern w:val="2"/>
                <w:sz w:val="24"/>
                <w:szCs w:val="24"/>
                <w14:ligatures w14:val="standardContextual"/>
              </w:rPr>
              <w:tab/>
            </w:r>
            <w:r w:rsidRPr="00135247">
              <w:rPr>
                <w:rStyle w:val="Hyperlink"/>
                <w:noProof/>
              </w:rPr>
              <w:t>Professional Dispositions</w:t>
            </w:r>
            <w:r>
              <w:rPr>
                <w:noProof/>
                <w:webHidden/>
              </w:rPr>
              <w:tab/>
            </w:r>
            <w:r>
              <w:rPr>
                <w:noProof/>
                <w:webHidden/>
              </w:rPr>
              <w:fldChar w:fldCharType="begin"/>
            </w:r>
            <w:r>
              <w:rPr>
                <w:noProof/>
                <w:webHidden/>
              </w:rPr>
              <w:instrText xml:space="preserve"> PAGEREF _Toc212792301 \h </w:instrText>
            </w:r>
            <w:r>
              <w:rPr>
                <w:noProof/>
                <w:webHidden/>
              </w:rPr>
            </w:r>
            <w:r>
              <w:rPr>
                <w:noProof/>
                <w:webHidden/>
              </w:rPr>
              <w:fldChar w:fldCharType="separate"/>
            </w:r>
            <w:r>
              <w:rPr>
                <w:noProof/>
                <w:webHidden/>
              </w:rPr>
              <w:t>57</w:t>
            </w:r>
            <w:r>
              <w:rPr>
                <w:noProof/>
                <w:webHidden/>
              </w:rPr>
              <w:fldChar w:fldCharType="end"/>
            </w:r>
          </w:hyperlink>
        </w:p>
        <w:p w14:paraId="448CA5A3" w14:textId="1FAC077F" w:rsidR="003E056E" w:rsidRDefault="003E056E">
          <w:pPr>
            <w:pStyle w:val="TOC2"/>
            <w:rPr>
              <w:b w:val="0"/>
              <w:bCs w:val="0"/>
              <w:noProof/>
              <w:kern w:val="2"/>
              <w:sz w:val="24"/>
              <w:szCs w:val="24"/>
              <w14:ligatures w14:val="standardContextual"/>
            </w:rPr>
          </w:pPr>
          <w:hyperlink w:anchor="_Toc212792302" w:history="1">
            <w:r w:rsidRPr="00135247">
              <w:rPr>
                <w:rStyle w:val="Hyperlink"/>
                <w:noProof/>
              </w:rPr>
              <w:t>B.</w:t>
            </w:r>
            <w:r>
              <w:rPr>
                <w:b w:val="0"/>
                <w:bCs w:val="0"/>
                <w:noProof/>
                <w:kern w:val="2"/>
                <w:sz w:val="24"/>
                <w:szCs w:val="24"/>
                <w14:ligatures w14:val="standardContextual"/>
              </w:rPr>
              <w:tab/>
            </w:r>
            <w:r w:rsidRPr="00135247">
              <w:rPr>
                <w:rStyle w:val="Hyperlink"/>
                <w:noProof/>
              </w:rPr>
              <w:t>Signature Assessments</w:t>
            </w:r>
            <w:r>
              <w:rPr>
                <w:noProof/>
                <w:webHidden/>
              </w:rPr>
              <w:tab/>
            </w:r>
            <w:r>
              <w:rPr>
                <w:noProof/>
                <w:webHidden/>
              </w:rPr>
              <w:fldChar w:fldCharType="begin"/>
            </w:r>
            <w:r>
              <w:rPr>
                <w:noProof/>
                <w:webHidden/>
              </w:rPr>
              <w:instrText xml:space="preserve"> PAGEREF _Toc212792302 \h </w:instrText>
            </w:r>
            <w:r>
              <w:rPr>
                <w:noProof/>
                <w:webHidden/>
              </w:rPr>
            </w:r>
            <w:r>
              <w:rPr>
                <w:noProof/>
                <w:webHidden/>
              </w:rPr>
              <w:fldChar w:fldCharType="separate"/>
            </w:r>
            <w:r>
              <w:rPr>
                <w:noProof/>
                <w:webHidden/>
              </w:rPr>
              <w:t>57</w:t>
            </w:r>
            <w:r>
              <w:rPr>
                <w:noProof/>
                <w:webHidden/>
              </w:rPr>
              <w:fldChar w:fldCharType="end"/>
            </w:r>
          </w:hyperlink>
        </w:p>
        <w:p w14:paraId="62BB2818" w14:textId="4505970F" w:rsidR="003E056E" w:rsidRDefault="003E056E">
          <w:pPr>
            <w:pStyle w:val="TOC2"/>
            <w:rPr>
              <w:b w:val="0"/>
              <w:bCs w:val="0"/>
              <w:noProof/>
              <w:kern w:val="2"/>
              <w:sz w:val="24"/>
              <w:szCs w:val="24"/>
              <w14:ligatures w14:val="standardContextual"/>
            </w:rPr>
          </w:pPr>
          <w:hyperlink w:anchor="_Toc212792303" w:history="1">
            <w:r w:rsidRPr="00135247">
              <w:rPr>
                <w:rStyle w:val="Hyperlink"/>
                <w:noProof/>
              </w:rPr>
              <w:t>C.</w:t>
            </w:r>
            <w:r>
              <w:rPr>
                <w:b w:val="0"/>
                <w:bCs w:val="0"/>
                <w:noProof/>
                <w:kern w:val="2"/>
                <w:sz w:val="24"/>
                <w:szCs w:val="24"/>
                <w14:ligatures w14:val="standardContextual"/>
              </w:rPr>
              <w:tab/>
            </w:r>
            <w:r w:rsidRPr="00135247">
              <w:rPr>
                <w:rStyle w:val="Hyperlink"/>
                <w:noProof/>
              </w:rPr>
              <w:t>Professional Ethics</w:t>
            </w:r>
            <w:r>
              <w:rPr>
                <w:noProof/>
                <w:webHidden/>
              </w:rPr>
              <w:tab/>
            </w:r>
            <w:r>
              <w:rPr>
                <w:noProof/>
                <w:webHidden/>
              </w:rPr>
              <w:fldChar w:fldCharType="begin"/>
            </w:r>
            <w:r>
              <w:rPr>
                <w:noProof/>
                <w:webHidden/>
              </w:rPr>
              <w:instrText xml:space="preserve"> PAGEREF _Toc212792303 \h </w:instrText>
            </w:r>
            <w:r>
              <w:rPr>
                <w:noProof/>
                <w:webHidden/>
              </w:rPr>
            </w:r>
            <w:r>
              <w:rPr>
                <w:noProof/>
                <w:webHidden/>
              </w:rPr>
              <w:fldChar w:fldCharType="separate"/>
            </w:r>
            <w:r>
              <w:rPr>
                <w:noProof/>
                <w:webHidden/>
              </w:rPr>
              <w:t>58</w:t>
            </w:r>
            <w:r>
              <w:rPr>
                <w:noProof/>
                <w:webHidden/>
              </w:rPr>
              <w:fldChar w:fldCharType="end"/>
            </w:r>
          </w:hyperlink>
        </w:p>
        <w:p w14:paraId="40FDFE4E" w14:textId="281A2D34" w:rsidR="003E056E" w:rsidRDefault="003E056E">
          <w:pPr>
            <w:pStyle w:val="TOC2"/>
            <w:rPr>
              <w:b w:val="0"/>
              <w:bCs w:val="0"/>
              <w:noProof/>
              <w:kern w:val="2"/>
              <w:sz w:val="24"/>
              <w:szCs w:val="24"/>
              <w14:ligatures w14:val="standardContextual"/>
            </w:rPr>
          </w:pPr>
          <w:hyperlink w:anchor="_Toc212792304" w:history="1">
            <w:r w:rsidRPr="00135247">
              <w:rPr>
                <w:rStyle w:val="Hyperlink"/>
                <w:noProof/>
              </w:rPr>
              <w:t>D.</w:t>
            </w:r>
            <w:r>
              <w:rPr>
                <w:b w:val="0"/>
                <w:bCs w:val="0"/>
                <w:noProof/>
                <w:kern w:val="2"/>
                <w:sz w:val="24"/>
                <w:szCs w:val="24"/>
                <w14:ligatures w14:val="standardContextual"/>
              </w:rPr>
              <w:tab/>
            </w:r>
            <w:r w:rsidRPr="00135247">
              <w:rPr>
                <w:rStyle w:val="Hyperlink"/>
                <w:noProof/>
              </w:rPr>
              <w:t>Student Success Plans</w:t>
            </w:r>
            <w:r>
              <w:rPr>
                <w:noProof/>
                <w:webHidden/>
              </w:rPr>
              <w:tab/>
            </w:r>
            <w:r>
              <w:rPr>
                <w:noProof/>
                <w:webHidden/>
              </w:rPr>
              <w:fldChar w:fldCharType="begin"/>
            </w:r>
            <w:r>
              <w:rPr>
                <w:noProof/>
                <w:webHidden/>
              </w:rPr>
              <w:instrText xml:space="preserve"> PAGEREF _Toc212792304 \h </w:instrText>
            </w:r>
            <w:r>
              <w:rPr>
                <w:noProof/>
                <w:webHidden/>
              </w:rPr>
            </w:r>
            <w:r>
              <w:rPr>
                <w:noProof/>
                <w:webHidden/>
              </w:rPr>
              <w:fldChar w:fldCharType="separate"/>
            </w:r>
            <w:r>
              <w:rPr>
                <w:noProof/>
                <w:webHidden/>
              </w:rPr>
              <w:t>58</w:t>
            </w:r>
            <w:r>
              <w:rPr>
                <w:noProof/>
                <w:webHidden/>
              </w:rPr>
              <w:fldChar w:fldCharType="end"/>
            </w:r>
          </w:hyperlink>
        </w:p>
        <w:p w14:paraId="6B11CB27" w14:textId="620C5708" w:rsidR="003E056E" w:rsidRDefault="003E056E">
          <w:pPr>
            <w:pStyle w:val="TOC2"/>
            <w:rPr>
              <w:b w:val="0"/>
              <w:bCs w:val="0"/>
              <w:noProof/>
              <w:kern w:val="2"/>
              <w:sz w:val="24"/>
              <w:szCs w:val="24"/>
              <w14:ligatures w14:val="standardContextual"/>
            </w:rPr>
          </w:pPr>
          <w:hyperlink w:anchor="_Toc212792305" w:history="1">
            <w:r w:rsidRPr="00135247">
              <w:rPr>
                <w:rStyle w:val="Hyperlink"/>
                <w:noProof/>
              </w:rPr>
              <w:t>E.</w:t>
            </w:r>
            <w:r>
              <w:rPr>
                <w:b w:val="0"/>
                <w:bCs w:val="0"/>
                <w:noProof/>
                <w:kern w:val="2"/>
                <w:sz w:val="24"/>
                <w:szCs w:val="24"/>
                <w14:ligatures w14:val="standardContextual"/>
              </w:rPr>
              <w:tab/>
            </w:r>
            <w:r w:rsidRPr="00135247">
              <w:rPr>
                <w:rStyle w:val="Hyperlink"/>
                <w:noProof/>
              </w:rPr>
              <w:t>Dismissal Policy</w:t>
            </w:r>
            <w:r>
              <w:rPr>
                <w:noProof/>
                <w:webHidden/>
              </w:rPr>
              <w:tab/>
            </w:r>
            <w:r>
              <w:rPr>
                <w:noProof/>
                <w:webHidden/>
              </w:rPr>
              <w:fldChar w:fldCharType="begin"/>
            </w:r>
            <w:r>
              <w:rPr>
                <w:noProof/>
                <w:webHidden/>
              </w:rPr>
              <w:instrText xml:space="preserve"> PAGEREF _Toc212792305 \h </w:instrText>
            </w:r>
            <w:r>
              <w:rPr>
                <w:noProof/>
                <w:webHidden/>
              </w:rPr>
            </w:r>
            <w:r>
              <w:rPr>
                <w:noProof/>
                <w:webHidden/>
              </w:rPr>
              <w:fldChar w:fldCharType="separate"/>
            </w:r>
            <w:r>
              <w:rPr>
                <w:noProof/>
                <w:webHidden/>
              </w:rPr>
              <w:t>59</w:t>
            </w:r>
            <w:r>
              <w:rPr>
                <w:noProof/>
                <w:webHidden/>
              </w:rPr>
              <w:fldChar w:fldCharType="end"/>
            </w:r>
          </w:hyperlink>
        </w:p>
        <w:p w14:paraId="24AB88B0" w14:textId="0AE2236B" w:rsidR="003E056E" w:rsidRDefault="003E056E">
          <w:pPr>
            <w:pStyle w:val="TOC3"/>
            <w:tabs>
              <w:tab w:val="left" w:pos="960"/>
              <w:tab w:val="right" w:leader="dot" w:pos="9350"/>
            </w:tabs>
            <w:rPr>
              <w:noProof/>
              <w:kern w:val="2"/>
              <w:sz w:val="24"/>
              <w:szCs w:val="24"/>
              <w14:ligatures w14:val="standardContextual"/>
            </w:rPr>
          </w:pPr>
          <w:hyperlink w:anchor="_Toc212792306" w:history="1">
            <w:r w:rsidRPr="00135247">
              <w:rPr>
                <w:rStyle w:val="Hyperlink"/>
                <w:noProof/>
              </w:rPr>
              <w:t>1.</w:t>
            </w:r>
            <w:r>
              <w:rPr>
                <w:noProof/>
                <w:kern w:val="2"/>
                <w:sz w:val="24"/>
                <w:szCs w:val="24"/>
                <w14:ligatures w14:val="standardContextual"/>
              </w:rPr>
              <w:tab/>
            </w:r>
            <w:r w:rsidRPr="00135247">
              <w:rPr>
                <w:rStyle w:val="Hyperlink"/>
                <w:noProof/>
              </w:rPr>
              <w:t>Florida State University Graduate Dismissal Policy Related to Grades</w:t>
            </w:r>
            <w:r>
              <w:rPr>
                <w:noProof/>
                <w:webHidden/>
              </w:rPr>
              <w:tab/>
            </w:r>
            <w:r>
              <w:rPr>
                <w:noProof/>
                <w:webHidden/>
              </w:rPr>
              <w:fldChar w:fldCharType="begin"/>
            </w:r>
            <w:r>
              <w:rPr>
                <w:noProof/>
                <w:webHidden/>
              </w:rPr>
              <w:instrText xml:space="preserve"> PAGEREF _Toc212792306 \h </w:instrText>
            </w:r>
            <w:r>
              <w:rPr>
                <w:noProof/>
                <w:webHidden/>
              </w:rPr>
            </w:r>
            <w:r>
              <w:rPr>
                <w:noProof/>
                <w:webHidden/>
              </w:rPr>
              <w:fldChar w:fldCharType="separate"/>
            </w:r>
            <w:r>
              <w:rPr>
                <w:noProof/>
                <w:webHidden/>
              </w:rPr>
              <w:t>59</w:t>
            </w:r>
            <w:r>
              <w:rPr>
                <w:noProof/>
                <w:webHidden/>
              </w:rPr>
              <w:fldChar w:fldCharType="end"/>
            </w:r>
          </w:hyperlink>
        </w:p>
        <w:p w14:paraId="63A7829B" w14:textId="547AF324" w:rsidR="003E056E" w:rsidRDefault="003E056E">
          <w:pPr>
            <w:pStyle w:val="TOC3"/>
            <w:tabs>
              <w:tab w:val="left" w:pos="960"/>
              <w:tab w:val="right" w:leader="dot" w:pos="9350"/>
            </w:tabs>
            <w:rPr>
              <w:noProof/>
              <w:kern w:val="2"/>
              <w:sz w:val="24"/>
              <w:szCs w:val="24"/>
              <w14:ligatures w14:val="standardContextual"/>
            </w:rPr>
          </w:pPr>
          <w:hyperlink w:anchor="_Toc212792307" w:history="1">
            <w:r w:rsidRPr="00135247">
              <w:rPr>
                <w:rStyle w:val="Hyperlink"/>
                <w:noProof/>
              </w:rPr>
              <w:t>2.</w:t>
            </w:r>
            <w:r>
              <w:rPr>
                <w:noProof/>
                <w:kern w:val="2"/>
                <w:sz w:val="24"/>
                <w:szCs w:val="24"/>
                <w14:ligatures w14:val="standardContextual"/>
              </w:rPr>
              <w:tab/>
            </w:r>
            <w:r w:rsidRPr="00135247">
              <w:rPr>
                <w:rStyle w:val="Hyperlink"/>
                <w:noProof/>
              </w:rPr>
              <w:t>Florida State University Graduate Dismissal Policy Unrelated to Grades</w:t>
            </w:r>
            <w:r>
              <w:rPr>
                <w:noProof/>
                <w:webHidden/>
              </w:rPr>
              <w:tab/>
            </w:r>
            <w:r>
              <w:rPr>
                <w:noProof/>
                <w:webHidden/>
              </w:rPr>
              <w:fldChar w:fldCharType="begin"/>
            </w:r>
            <w:r>
              <w:rPr>
                <w:noProof/>
                <w:webHidden/>
              </w:rPr>
              <w:instrText xml:space="preserve"> PAGEREF _Toc212792307 \h </w:instrText>
            </w:r>
            <w:r>
              <w:rPr>
                <w:noProof/>
                <w:webHidden/>
              </w:rPr>
            </w:r>
            <w:r>
              <w:rPr>
                <w:noProof/>
                <w:webHidden/>
              </w:rPr>
              <w:fldChar w:fldCharType="separate"/>
            </w:r>
            <w:r>
              <w:rPr>
                <w:noProof/>
                <w:webHidden/>
              </w:rPr>
              <w:t>59</w:t>
            </w:r>
            <w:r>
              <w:rPr>
                <w:noProof/>
                <w:webHidden/>
              </w:rPr>
              <w:fldChar w:fldCharType="end"/>
            </w:r>
          </w:hyperlink>
        </w:p>
        <w:p w14:paraId="2C4A56C4" w14:textId="6DF53374" w:rsidR="003E056E" w:rsidRDefault="003E056E">
          <w:pPr>
            <w:pStyle w:val="TOC3"/>
            <w:tabs>
              <w:tab w:val="left" w:pos="960"/>
              <w:tab w:val="right" w:leader="dot" w:pos="9350"/>
            </w:tabs>
            <w:rPr>
              <w:noProof/>
              <w:kern w:val="2"/>
              <w:sz w:val="24"/>
              <w:szCs w:val="24"/>
              <w14:ligatures w14:val="standardContextual"/>
            </w:rPr>
          </w:pPr>
          <w:hyperlink w:anchor="_Toc212792308" w:history="1">
            <w:r w:rsidRPr="00135247">
              <w:rPr>
                <w:rStyle w:val="Hyperlink"/>
                <w:noProof/>
              </w:rPr>
              <w:t>3.</w:t>
            </w:r>
            <w:r>
              <w:rPr>
                <w:noProof/>
                <w:kern w:val="2"/>
                <w:sz w:val="24"/>
                <w:szCs w:val="24"/>
                <w14:ligatures w14:val="standardContextual"/>
              </w:rPr>
              <w:tab/>
            </w:r>
            <w:r w:rsidRPr="00135247">
              <w:rPr>
                <w:rStyle w:val="Hyperlink"/>
                <w:noProof/>
              </w:rPr>
              <w:t>Program Dismissal Policy</w:t>
            </w:r>
            <w:r>
              <w:rPr>
                <w:noProof/>
                <w:webHidden/>
              </w:rPr>
              <w:tab/>
            </w:r>
            <w:r>
              <w:rPr>
                <w:noProof/>
                <w:webHidden/>
              </w:rPr>
              <w:fldChar w:fldCharType="begin"/>
            </w:r>
            <w:r>
              <w:rPr>
                <w:noProof/>
                <w:webHidden/>
              </w:rPr>
              <w:instrText xml:space="preserve"> PAGEREF _Toc212792308 \h </w:instrText>
            </w:r>
            <w:r>
              <w:rPr>
                <w:noProof/>
                <w:webHidden/>
              </w:rPr>
            </w:r>
            <w:r>
              <w:rPr>
                <w:noProof/>
                <w:webHidden/>
              </w:rPr>
              <w:fldChar w:fldCharType="separate"/>
            </w:r>
            <w:r>
              <w:rPr>
                <w:noProof/>
                <w:webHidden/>
              </w:rPr>
              <w:t>60</w:t>
            </w:r>
            <w:r>
              <w:rPr>
                <w:noProof/>
                <w:webHidden/>
              </w:rPr>
              <w:fldChar w:fldCharType="end"/>
            </w:r>
          </w:hyperlink>
        </w:p>
        <w:p w14:paraId="3AEF6A9B" w14:textId="1D82BD65" w:rsidR="003E056E" w:rsidRDefault="003E056E">
          <w:pPr>
            <w:pStyle w:val="TOC1"/>
            <w:tabs>
              <w:tab w:val="left" w:pos="720"/>
              <w:tab w:val="right" w:leader="dot" w:pos="9350"/>
            </w:tabs>
            <w:rPr>
              <w:b w:val="0"/>
              <w:bCs w:val="0"/>
              <w:i w:val="0"/>
              <w:iCs w:val="0"/>
              <w:noProof/>
              <w:kern w:val="2"/>
              <w:sz w:val="24"/>
              <w:szCs w:val="24"/>
              <w14:ligatures w14:val="standardContextual"/>
            </w:rPr>
          </w:pPr>
          <w:hyperlink w:anchor="_Toc212792309" w:history="1">
            <w:r w:rsidRPr="00135247">
              <w:rPr>
                <w:rStyle w:val="Hyperlink"/>
                <w:noProof/>
              </w:rPr>
              <w:t>IX.</w:t>
            </w:r>
            <w:r>
              <w:rPr>
                <w:b w:val="0"/>
                <w:bCs w:val="0"/>
                <w:i w:val="0"/>
                <w:iCs w:val="0"/>
                <w:noProof/>
                <w:kern w:val="2"/>
                <w:sz w:val="24"/>
                <w:szCs w:val="24"/>
                <w14:ligatures w14:val="standardContextual"/>
              </w:rPr>
              <w:tab/>
            </w:r>
            <w:r w:rsidRPr="00135247">
              <w:rPr>
                <w:rStyle w:val="Hyperlink"/>
                <w:noProof/>
              </w:rPr>
              <w:t>Funding</w:t>
            </w:r>
            <w:r>
              <w:rPr>
                <w:noProof/>
                <w:webHidden/>
              </w:rPr>
              <w:tab/>
            </w:r>
            <w:r>
              <w:rPr>
                <w:noProof/>
                <w:webHidden/>
              </w:rPr>
              <w:fldChar w:fldCharType="begin"/>
            </w:r>
            <w:r>
              <w:rPr>
                <w:noProof/>
                <w:webHidden/>
              </w:rPr>
              <w:instrText xml:space="preserve"> PAGEREF _Toc212792309 \h </w:instrText>
            </w:r>
            <w:r>
              <w:rPr>
                <w:noProof/>
                <w:webHidden/>
              </w:rPr>
            </w:r>
            <w:r>
              <w:rPr>
                <w:noProof/>
                <w:webHidden/>
              </w:rPr>
              <w:fldChar w:fldCharType="separate"/>
            </w:r>
            <w:r>
              <w:rPr>
                <w:noProof/>
                <w:webHidden/>
              </w:rPr>
              <w:t>61</w:t>
            </w:r>
            <w:r>
              <w:rPr>
                <w:noProof/>
                <w:webHidden/>
              </w:rPr>
              <w:fldChar w:fldCharType="end"/>
            </w:r>
          </w:hyperlink>
        </w:p>
        <w:p w14:paraId="0DD98824" w14:textId="4DB57D2B" w:rsidR="003E056E" w:rsidRDefault="003E056E">
          <w:pPr>
            <w:pStyle w:val="TOC2"/>
            <w:rPr>
              <w:b w:val="0"/>
              <w:bCs w:val="0"/>
              <w:noProof/>
              <w:kern w:val="2"/>
              <w:sz w:val="24"/>
              <w:szCs w:val="24"/>
              <w14:ligatures w14:val="standardContextual"/>
            </w:rPr>
          </w:pPr>
          <w:hyperlink w:anchor="_Toc212792310" w:history="1">
            <w:r w:rsidRPr="00135247">
              <w:rPr>
                <w:rStyle w:val="Hyperlink"/>
                <w:noProof/>
              </w:rPr>
              <w:t>A.</w:t>
            </w:r>
            <w:r>
              <w:rPr>
                <w:b w:val="0"/>
                <w:bCs w:val="0"/>
                <w:noProof/>
                <w:kern w:val="2"/>
                <w:sz w:val="24"/>
                <w:szCs w:val="24"/>
                <w14:ligatures w14:val="standardContextual"/>
              </w:rPr>
              <w:tab/>
            </w:r>
            <w:r w:rsidRPr="00135247">
              <w:rPr>
                <w:rStyle w:val="Hyperlink"/>
                <w:noProof/>
              </w:rPr>
              <w:t>Fellowships</w:t>
            </w:r>
            <w:r>
              <w:rPr>
                <w:noProof/>
                <w:webHidden/>
              </w:rPr>
              <w:tab/>
            </w:r>
            <w:r>
              <w:rPr>
                <w:noProof/>
                <w:webHidden/>
              </w:rPr>
              <w:fldChar w:fldCharType="begin"/>
            </w:r>
            <w:r>
              <w:rPr>
                <w:noProof/>
                <w:webHidden/>
              </w:rPr>
              <w:instrText xml:space="preserve"> PAGEREF _Toc212792310 \h </w:instrText>
            </w:r>
            <w:r>
              <w:rPr>
                <w:noProof/>
                <w:webHidden/>
              </w:rPr>
            </w:r>
            <w:r>
              <w:rPr>
                <w:noProof/>
                <w:webHidden/>
              </w:rPr>
              <w:fldChar w:fldCharType="separate"/>
            </w:r>
            <w:r>
              <w:rPr>
                <w:noProof/>
                <w:webHidden/>
              </w:rPr>
              <w:t>61</w:t>
            </w:r>
            <w:r>
              <w:rPr>
                <w:noProof/>
                <w:webHidden/>
              </w:rPr>
              <w:fldChar w:fldCharType="end"/>
            </w:r>
          </w:hyperlink>
        </w:p>
        <w:p w14:paraId="6D4879A8" w14:textId="110DEFEC" w:rsidR="003E056E" w:rsidRDefault="003E056E">
          <w:pPr>
            <w:pStyle w:val="TOC2"/>
            <w:rPr>
              <w:b w:val="0"/>
              <w:bCs w:val="0"/>
              <w:noProof/>
              <w:kern w:val="2"/>
              <w:sz w:val="24"/>
              <w:szCs w:val="24"/>
              <w14:ligatures w14:val="standardContextual"/>
            </w:rPr>
          </w:pPr>
          <w:hyperlink w:anchor="_Toc212792311" w:history="1">
            <w:r w:rsidRPr="00135247">
              <w:rPr>
                <w:rStyle w:val="Hyperlink"/>
                <w:noProof/>
              </w:rPr>
              <w:t>B.</w:t>
            </w:r>
            <w:r>
              <w:rPr>
                <w:b w:val="0"/>
                <w:bCs w:val="0"/>
                <w:noProof/>
                <w:kern w:val="2"/>
                <w:sz w:val="24"/>
                <w:szCs w:val="24"/>
                <w14:ligatures w14:val="standardContextual"/>
              </w:rPr>
              <w:tab/>
            </w:r>
            <w:r w:rsidRPr="00135247">
              <w:rPr>
                <w:rStyle w:val="Hyperlink"/>
                <w:noProof/>
              </w:rPr>
              <w:t>Assistantships</w:t>
            </w:r>
            <w:r>
              <w:rPr>
                <w:noProof/>
                <w:webHidden/>
              </w:rPr>
              <w:tab/>
            </w:r>
            <w:r>
              <w:rPr>
                <w:noProof/>
                <w:webHidden/>
              </w:rPr>
              <w:fldChar w:fldCharType="begin"/>
            </w:r>
            <w:r>
              <w:rPr>
                <w:noProof/>
                <w:webHidden/>
              </w:rPr>
              <w:instrText xml:space="preserve"> PAGEREF _Toc212792311 \h </w:instrText>
            </w:r>
            <w:r>
              <w:rPr>
                <w:noProof/>
                <w:webHidden/>
              </w:rPr>
            </w:r>
            <w:r>
              <w:rPr>
                <w:noProof/>
                <w:webHidden/>
              </w:rPr>
              <w:fldChar w:fldCharType="separate"/>
            </w:r>
            <w:r>
              <w:rPr>
                <w:noProof/>
                <w:webHidden/>
              </w:rPr>
              <w:t>61</w:t>
            </w:r>
            <w:r>
              <w:rPr>
                <w:noProof/>
                <w:webHidden/>
              </w:rPr>
              <w:fldChar w:fldCharType="end"/>
            </w:r>
          </w:hyperlink>
        </w:p>
        <w:p w14:paraId="10702529" w14:textId="1EFE6010" w:rsidR="003E056E" w:rsidRDefault="003E056E">
          <w:pPr>
            <w:pStyle w:val="TOC2"/>
            <w:rPr>
              <w:b w:val="0"/>
              <w:bCs w:val="0"/>
              <w:noProof/>
              <w:kern w:val="2"/>
              <w:sz w:val="24"/>
              <w:szCs w:val="24"/>
              <w14:ligatures w14:val="standardContextual"/>
            </w:rPr>
          </w:pPr>
          <w:hyperlink w:anchor="_Toc212792312" w:history="1">
            <w:r w:rsidRPr="00135247">
              <w:rPr>
                <w:rStyle w:val="Hyperlink"/>
                <w:noProof/>
              </w:rPr>
              <w:t>C.</w:t>
            </w:r>
            <w:r>
              <w:rPr>
                <w:b w:val="0"/>
                <w:bCs w:val="0"/>
                <w:noProof/>
                <w:kern w:val="2"/>
                <w:sz w:val="24"/>
                <w:szCs w:val="24"/>
                <w14:ligatures w14:val="standardContextual"/>
              </w:rPr>
              <w:tab/>
            </w:r>
            <w:r w:rsidRPr="00135247">
              <w:rPr>
                <w:rStyle w:val="Hyperlink"/>
                <w:noProof/>
              </w:rPr>
              <w:t>Anne’s College Foundation Scholarships</w:t>
            </w:r>
            <w:r>
              <w:rPr>
                <w:noProof/>
                <w:webHidden/>
              </w:rPr>
              <w:tab/>
            </w:r>
            <w:r>
              <w:rPr>
                <w:noProof/>
                <w:webHidden/>
              </w:rPr>
              <w:fldChar w:fldCharType="begin"/>
            </w:r>
            <w:r>
              <w:rPr>
                <w:noProof/>
                <w:webHidden/>
              </w:rPr>
              <w:instrText xml:space="preserve"> PAGEREF _Toc212792312 \h </w:instrText>
            </w:r>
            <w:r>
              <w:rPr>
                <w:noProof/>
                <w:webHidden/>
              </w:rPr>
            </w:r>
            <w:r>
              <w:rPr>
                <w:noProof/>
                <w:webHidden/>
              </w:rPr>
              <w:fldChar w:fldCharType="separate"/>
            </w:r>
            <w:r>
              <w:rPr>
                <w:noProof/>
                <w:webHidden/>
              </w:rPr>
              <w:t>62</w:t>
            </w:r>
            <w:r>
              <w:rPr>
                <w:noProof/>
                <w:webHidden/>
              </w:rPr>
              <w:fldChar w:fldCharType="end"/>
            </w:r>
          </w:hyperlink>
        </w:p>
        <w:p w14:paraId="394E446D" w14:textId="73F9AE7A" w:rsidR="003E056E" w:rsidRDefault="003E056E">
          <w:pPr>
            <w:pStyle w:val="TOC2"/>
            <w:rPr>
              <w:b w:val="0"/>
              <w:bCs w:val="0"/>
              <w:noProof/>
              <w:kern w:val="2"/>
              <w:sz w:val="24"/>
              <w:szCs w:val="24"/>
              <w14:ligatures w14:val="standardContextual"/>
            </w:rPr>
          </w:pPr>
          <w:hyperlink w:anchor="_Toc212792313" w:history="1">
            <w:r w:rsidRPr="00135247">
              <w:rPr>
                <w:rStyle w:val="Hyperlink"/>
                <w:noProof/>
              </w:rPr>
              <w:t>D.</w:t>
            </w:r>
            <w:r>
              <w:rPr>
                <w:b w:val="0"/>
                <w:bCs w:val="0"/>
                <w:noProof/>
                <w:kern w:val="2"/>
                <w:sz w:val="24"/>
                <w:szCs w:val="24"/>
                <w14:ligatures w14:val="standardContextual"/>
              </w:rPr>
              <w:tab/>
            </w:r>
            <w:r w:rsidRPr="00135247">
              <w:rPr>
                <w:rStyle w:val="Hyperlink"/>
                <w:noProof/>
              </w:rPr>
              <w:t>Career Advisor Scholarships</w:t>
            </w:r>
            <w:r>
              <w:rPr>
                <w:noProof/>
                <w:webHidden/>
              </w:rPr>
              <w:tab/>
            </w:r>
            <w:r>
              <w:rPr>
                <w:noProof/>
                <w:webHidden/>
              </w:rPr>
              <w:fldChar w:fldCharType="begin"/>
            </w:r>
            <w:r>
              <w:rPr>
                <w:noProof/>
                <w:webHidden/>
              </w:rPr>
              <w:instrText xml:space="preserve"> PAGEREF _Toc212792313 \h </w:instrText>
            </w:r>
            <w:r>
              <w:rPr>
                <w:noProof/>
                <w:webHidden/>
              </w:rPr>
            </w:r>
            <w:r>
              <w:rPr>
                <w:noProof/>
                <w:webHidden/>
              </w:rPr>
              <w:fldChar w:fldCharType="separate"/>
            </w:r>
            <w:r>
              <w:rPr>
                <w:noProof/>
                <w:webHidden/>
              </w:rPr>
              <w:t>62</w:t>
            </w:r>
            <w:r>
              <w:rPr>
                <w:noProof/>
                <w:webHidden/>
              </w:rPr>
              <w:fldChar w:fldCharType="end"/>
            </w:r>
          </w:hyperlink>
        </w:p>
        <w:p w14:paraId="0AA3DBB9" w14:textId="5006F3ED" w:rsidR="003E056E" w:rsidRDefault="003E056E">
          <w:pPr>
            <w:pStyle w:val="TOC1"/>
            <w:tabs>
              <w:tab w:val="left" w:pos="480"/>
              <w:tab w:val="right" w:leader="dot" w:pos="9350"/>
            </w:tabs>
            <w:rPr>
              <w:b w:val="0"/>
              <w:bCs w:val="0"/>
              <w:i w:val="0"/>
              <w:iCs w:val="0"/>
              <w:noProof/>
              <w:kern w:val="2"/>
              <w:sz w:val="24"/>
              <w:szCs w:val="24"/>
              <w14:ligatures w14:val="standardContextual"/>
            </w:rPr>
          </w:pPr>
          <w:hyperlink w:anchor="_Toc212792314" w:history="1">
            <w:r w:rsidRPr="00135247">
              <w:rPr>
                <w:rStyle w:val="Hyperlink"/>
                <w:noProof/>
              </w:rPr>
              <w:t>X.</w:t>
            </w:r>
            <w:r>
              <w:rPr>
                <w:b w:val="0"/>
                <w:bCs w:val="0"/>
                <w:i w:val="0"/>
                <w:iCs w:val="0"/>
                <w:noProof/>
                <w:kern w:val="2"/>
                <w:sz w:val="24"/>
                <w:szCs w:val="24"/>
                <w14:ligatures w14:val="standardContextual"/>
              </w:rPr>
              <w:tab/>
            </w:r>
            <w:r w:rsidRPr="00135247">
              <w:rPr>
                <w:rStyle w:val="Hyperlink"/>
                <w:noProof/>
              </w:rPr>
              <w:t>Appendices</w:t>
            </w:r>
            <w:r>
              <w:rPr>
                <w:noProof/>
                <w:webHidden/>
              </w:rPr>
              <w:tab/>
            </w:r>
            <w:r>
              <w:rPr>
                <w:noProof/>
                <w:webHidden/>
              </w:rPr>
              <w:fldChar w:fldCharType="begin"/>
            </w:r>
            <w:r>
              <w:rPr>
                <w:noProof/>
                <w:webHidden/>
              </w:rPr>
              <w:instrText xml:space="preserve"> PAGEREF _Toc212792314 \h </w:instrText>
            </w:r>
            <w:r>
              <w:rPr>
                <w:noProof/>
                <w:webHidden/>
              </w:rPr>
            </w:r>
            <w:r>
              <w:rPr>
                <w:noProof/>
                <w:webHidden/>
              </w:rPr>
              <w:fldChar w:fldCharType="separate"/>
            </w:r>
            <w:r>
              <w:rPr>
                <w:noProof/>
                <w:webHidden/>
              </w:rPr>
              <w:t>63</w:t>
            </w:r>
            <w:r>
              <w:rPr>
                <w:noProof/>
                <w:webHidden/>
              </w:rPr>
              <w:fldChar w:fldCharType="end"/>
            </w:r>
          </w:hyperlink>
        </w:p>
        <w:p w14:paraId="4B30FEAE" w14:textId="6FB9A258" w:rsidR="003E056E" w:rsidRDefault="003E056E">
          <w:pPr>
            <w:pStyle w:val="TOC2"/>
            <w:rPr>
              <w:b w:val="0"/>
              <w:bCs w:val="0"/>
              <w:noProof/>
              <w:kern w:val="2"/>
              <w:sz w:val="24"/>
              <w:szCs w:val="24"/>
              <w14:ligatures w14:val="standardContextual"/>
            </w:rPr>
          </w:pPr>
          <w:hyperlink w:anchor="_Toc212792315" w:history="1">
            <w:r w:rsidRPr="00135247">
              <w:rPr>
                <w:rStyle w:val="Hyperlink"/>
                <w:noProof/>
              </w:rPr>
              <w:t>A.</w:t>
            </w:r>
            <w:r>
              <w:rPr>
                <w:b w:val="0"/>
                <w:bCs w:val="0"/>
                <w:noProof/>
                <w:kern w:val="2"/>
                <w:sz w:val="24"/>
                <w:szCs w:val="24"/>
                <w14:ligatures w14:val="standardContextual"/>
              </w:rPr>
              <w:tab/>
            </w:r>
            <w:r w:rsidRPr="00135247">
              <w:rPr>
                <w:rStyle w:val="Hyperlink"/>
                <w:noProof/>
              </w:rPr>
              <w:t>Academic Appeals</w:t>
            </w:r>
            <w:r>
              <w:rPr>
                <w:noProof/>
                <w:webHidden/>
              </w:rPr>
              <w:tab/>
            </w:r>
            <w:r>
              <w:rPr>
                <w:noProof/>
                <w:webHidden/>
              </w:rPr>
              <w:fldChar w:fldCharType="begin"/>
            </w:r>
            <w:r>
              <w:rPr>
                <w:noProof/>
                <w:webHidden/>
              </w:rPr>
              <w:instrText xml:space="preserve"> PAGEREF _Toc212792315 \h </w:instrText>
            </w:r>
            <w:r>
              <w:rPr>
                <w:noProof/>
                <w:webHidden/>
              </w:rPr>
            </w:r>
            <w:r>
              <w:rPr>
                <w:noProof/>
                <w:webHidden/>
              </w:rPr>
              <w:fldChar w:fldCharType="separate"/>
            </w:r>
            <w:r>
              <w:rPr>
                <w:noProof/>
                <w:webHidden/>
              </w:rPr>
              <w:t>63</w:t>
            </w:r>
            <w:r>
              <w:rPr>
                <w:noProof/>
                <w:webHidden/>
              </w:rPr>
              <w:fldChar w:fldCharType="end"/>
            </w:r>
          </w:hyperlink>
        </w:p>
        <w:p w14:paraId="31A73513" w14:textId="79E02DDA" w:rsidR="003E056E" w:rsidRDefault="003E056E">
          <w:pPr>
            <w:pStyle w:val="TOC2"/>
            <w:rPr>
              <w:b w:val="0"/>
              <w:bCs w:val="0"/>
              <w:noProof/>
              <w:kern w:val="2"/>
              <w:sz w:val="24"/>
              <w:szCs w:val="24"/>
              <w14:ligatures w14:val="standardContextual"/>
            </w:rPr>
          </w:pPr>
          <w:hyperlink w:anchor="_Toc212792316" w:history="1">
            <w:r w:rsidRPr="00135247">
              <w:rPr>
                <w:rStyle w:val="Hyperlink"/>
                <w:noProof/>
              </w:rPr>
              <w:t>B.</w:t>
            </w:r>
            <w:r>
              <w:rPr>
                <w:b w:val="0"/>
                <w:bCs w:val="0"/>
                <w:noProof/>
                <w:kern w:val="2"/>
                <w:sz w:val="24"/>
                <w:szCs w:val="24"/>
                <w14:ligatures w14:val="standardContextual"/>
              </w:rPr>
              <w:tab/>
            </w:r>
            <w:r w:rsidRPr="00135247">
              <w:rPr>
                <w:rStyle w:val="Hyperlink"/>
                <w:noProof/>
              </w:rPr>
              <w:t>Practicum and Internship Evaluation Policies and Procedures</w:t>
            </w:r>
            <w:r>
              <w:rPr>
                <w:noProof/>
                <w:webHidden/>
              </w:rPr>
              <w:tab/>
            </w:r>
            <w:r>
              <w:rPr>
                <w:noProof/>
                <w:webHidden/>
              </w:rPr>
              <w:fldChar w:fldCharType="begin"/>
            </w:r>
            <w:r>
              <w:rPr>
                <w:noProof/>
                <w:webHidden/>
              </w:rPr>
              <w:instrText xml:space="preserve"> PAGEREF _Toc212792316 \h </w:instrText>
            </w:r>
            <w:r>
              <w:rPr>
                <w:noProof/>
                <w:webHidden/>
              </w:rPr>
            </w:r>
            <w:r>
              <w:rPr>
                <w:noProof/>
                <w:webHidden/>
              </w:rPr>
              <w:fldChar w:fldCharType="separate"/>
            </w:r>
            <w:r>
              <w:rPr>
                <w:noProof/>
                <w:webHidden/>
              </w:rPr>
              <w:t>66</w:t>
            </w:r>
            <w:r>
              <w:rPr>
                <w:noProof/>
                <w:webHidden/>
              </w:rPr>
              <w:fldChar w:fldCharType="end"/>
            </w:r>
          </w:hyperlink>
        </w:p>
        <w:p w14:paraId="76ABE7E6" w14:textId="06407B04" w:rsidR="003E056E" w:rsidRDefault="003E056E">
          <w:pPr>
            <w:pStyle w:val="TOC3"/>
            <w:tabs>
              <w:tab w:val="left" w:pos="960"/>
              <w:tab w:val="right" w:leader="dot" w:pos="9350"/>
            </w:tabs>
            <w:rPr>
              <w:noProof/>
              <w:kern w:val="2"/>
              <w:sz w:val="24"/>
              <w:szCs w:val="24"/>
              <w14:ligatures w14:val="standardContextual"/>
            </w:rPr>
          </w:pPr>
          <w:hyperlink w:anchor="_Toc212792317" w:history="1">
            <w:r w:rsidRPr="00135247">
              <w:rPr>
                <w:rStyle w:val="Hyperlink"/>
                <w:noProof/>
              </w:rPr>
              <w:t>1.</w:t>
            </w:r>
            <w:r>
              <w:rPr>
                <w:noProof/>
                <w:kern w:val="2"/>
                <w:sz w:val="24"/>
                <w:szCs w:val="24"/>
                <w14:ligatures w14:val="standardContextual"/>
              </w:rPr>
              <w:tab/>
            </w:r>
            <w:r w:rsidRPr="00135247">
              <w:rPr>
                <w:rStyle w:val="Hyperlink"/>
                <w:noProof/>
              </w:rPr>
              <w:t>Requirements for Practicum Evaluations</w:t>
            </w:r>
            <w:r>
              <w:rPr>
                <w:noProof/>
                <w:webHidden/>
              </w:rPr>
              <w:tab/>
            </w:r>
            <w:r>
              <w:rPr>
                <w:noProof/>
                <w:webHidden/>
              </w:rPr>
              <w:fldChar w:fldCharType="begin"/>
            </w:r>
            <w:r>
              <w:rPr>
                <w:noProof/>
                <w:webHidden/>
              </w:rPr>
              <w:instrText xml:space="preserve"> PAGEREF _Toc212792317 \h </w:instrText>
            </w:r>
            <w:r>
              <w:rPr>
                <w:noProof/>
                <w:webHidden/>
              </w:rPr>
            </w:r>
            <w:r>
              <w:rPr>
                <w:noProof/>
                <w:webHidden/>
              </w:rPr>
              <w:fldChar w:fldCharType="separate"/>
            </w:r>
            <w:r>
              <w:rPr>
                <w:noProof/>
                <w:webHidden/>
              </w:rPr>
              <w:t>66</w:t>
            </w:r>
            <w:r>
              <w:rPr>
                <w:noProof/>
                <w:webHidden/>
              </w:rPr>
              <w:fldChar w:fldCharType="end"/>
            </w:r>
          </w:hyperlink>
        </w:p>
        <w:p w14:paraId="3BEC6621" w14:textId="31D93E55" w:rsidR="003E056E" w:rsidRDefault="003E056E">
          <w:pPr>
            <w:pStyle w:val="TOC3"/>
            <w:tabs>
              <w:tab w:val="left" w:pos="960"/>
              <w:tab w:val="right" w:leader="dot" w:pos="9350"/>
            </w:tabs>
            <w:rPr>
              <w:noProof/>
              <w:kern w:val="2"/>
              <w:sz w:val="24"/>
              <w:szCs w:val="24"/>
              <w14:ligatures w14:val="standardContextual"/>
            </w:rPr>
          </w:pPr>
          <w:hyperlink w:anchor="_Toc212792318" w:history="1">
            <w:r w:rsidRPr="00135247">
              <w:rPr>
                <w:rStyle w:val="Hyperlink"/>
                <w:noProof/>
              </w:rPr>
              <w:t>2.</w:t>
            </w:r>
            <w:r>
              <w:rPr>
                <w:noProof/>
                <w:kern w:val="2"/>
                <w:sz w:val="24"/>
                <w:szCs w:val="24"/>
                <w14:ligatures w14:val="standardContextual"/>
              </w:rPr>
              <w:tab/>
            </w:r>
            <w:r w:rsidRPr="00135247">
              <w:rPr>
                <w:rStyle w:val="Hyperlink"/>
                <w:noProof/>
              </w:rPr>
              <w:t>Requirements for Internship in Fall and Spring</w:t>
            </w:r>
            <w:r>
              <w:rPr>
                <w:noProof/>
                <w:webHidden/>
              </w:rPr>
              <w:tab/>
            </w:r>
            <w:r>
              <w:rPr>
                <w:noProof/>
                <w:webHidden/>
              </w:rPr>
              <w:fldChar w:fldCharType="begin"/>
            </w:r>
            <w:r>
              <w:rPr>
                <w:noProof/>
                <w:webHidden/>
              </w:rPr>
              <w:instrText xml:space="preserve"> PAGEREF _Toc212792318 \h </w:instrText>
            </w:r>
            <w:r>
              <w:rPr>
                <w:noProof/>
                <w:webHidden/>
              </w:rPr>
            </w:r>
            <w:r>
              <w:rPr>
                <w:noProof/>
                <w:webHidden/>
              </w:rPr>
              <w:fldChar w:fldCharType="separate"/>
            </w:r>
            <w:r>
              <w:rPr>
                <w:noProof/>
                <w:webHidden/>
              </w:rPr>
              <w:t>66</w:t>
            </w:r>
            <w:r>
              <w:rPr>
                <w:noProof/>
                <w:webHidden/>
              </w:rPr>
              <w:fldChar w:fldCharType="end"/>
            </w:r>
          </w:hyperlink>
        </w:p>
        <w:p w14:paraId="7716D853" w14:textId="045AFB32" w:rsidR="003E056E" w:rsidRDefault="003E056E">
          <w:pPr>
            <w:pStyle w:val="TOC2"/>
            <w:rPr>
              <w:b w:val="0"/>
              <w:bCs w:val="0"/>
              <w:noProof/>
              <w:kern w:val="2"/>
              <w:sz w:val="24"/>
              <w:szCs w:val="24"/>
              <w14:ligatures w14:val="standardContextual"/>
            </w:rPr>
          </w:pPr>
          <w:hyperlink w:anchor="_Toc212792319" w:history="1">
            <w:r w:rsidRPr="00135247">
              <w:rPr>
                <w:rStyle w:val="Hyperlink"/>
                <w:noProof/>
              </w:rPr>
              <w:t>C.</w:t>
            </w:r>
            <w:r>
              <w:rPr>
                <w:b w:val="0"/>
                <w:bCs w:val="0"/>
                <w:noProof/>
                <w:kern w:val="2"/>
                <w:sz w:val="24"/>
                <w:szCs w:val="24"/>
                <w14:ligatures w14:val="standardContextual"/>
              </w:rPr>
              <w:tab/>
            </w:r>
            <w:r w:rsidRPr="00135247">
              <w:rPr>
                <w:rStyle w:val="Hyperlink"/>
                <w:noProof/>
              </w:rPr>
              <w:t>Subject Area Competencies and Skills for School Counselors</w:t>
            </w:r>
            <w:r>
              <w:rPr>
                <w:noProof/>
                <w:webHidden/>
              </w:rPr>
              <w:tab/>
            </w:r>
            <w:r>
              <w:rPr>
                <w:noProof/>
                <w:webHidden/>
              </w:rPr>
              <w:fldChar w:fldCharType="begin"/>
            </w:r>
            <w:r>
              <w:rPr>
                <w:noProof/>
                <w:webHidden/>
              </w:rPr>
              <w:instrText xml:space="preserve"> PAGEREF _Toc212792319 \h </w:instrText>
            </w:r>
            <w:r>
              <w:rPr>
                <w:noProof/>
                <w:webHidden/>
              </w:rPr>
            </w:r>
            <w:r>
              <w:rPr>
                <w:noProof/>
                <w:webHidden/>
              </w:rPr>
              <w:fldChar w:fldCharType="separate"/>
            </w:r>
            <w:r>
              <w:rPr>
                <w:noProof/>
                <w:webHidden/>
              </w:rPr>
              <w:t>72</w:t>
            </w:r>
            <w:r>
              <w:rPr>
                <w:noProof/>
                <w:webHidden/>
              </w:rPr>
              <w:fldChar w:fldCharType="end"/>
            </w:r>
          </w:hyperlink>
        </w:p>
        <w:p w14:paraId="4275EE46" w14:textId="4F032848" w:rsidR="003E056E" w:rsidRDefault="003E056E">
          <w:pPr>
            <w:pStyle w:val="TOC3"/>
            <w:tabs>
              <w:tab w:val="left" w:pos="960"/>
              <w:tab w:val="right" w:leader="dot" w:pos="9350"/>
            </w:tabs>
            <w:rPr>
              <w:noProof/>
              <w:kern w:val="2"/>
              <w:sz w:val="24"/>
              <w:szCs w:val="24"/>
              <w14:ligatures w14:val="standardContextual"/>
            </w:rPr>
          </w:pPr>
          <w:hyperlink w:anchor="_Toc212792320" w:history="1">
            <w:r w:rsidRPr="00135247">
              <w:rPr>
                <w:rStyle w:val="Hyperlink"/>
                <w:noProof/>
              </w:rPr>
              <w:t>1.</w:t>
            </w:r>
            <w:r>
              <w:rPr>
                <w:noProof/>
                <w:kern w:val="2"/>
                <w:sz w:val="24"/>
                <w:szCs w:val="24"/>
                <w14:ligatures w14:val="standardContextual"/>
              </w:rPr>
              <w:tab/>
            </w:r>
            <w:r w:rsidRPr="00135247">
              <w:rPr>
                <w:rStyle w:val="Hyperlink"/>
                <w:noProof/>
              </w:rPr>
              <w:t>Knowledge of counseling</w:t>
            </w:r>
            <w:r>
              <w:rPr>
                <w:noProof/>
                <w:webHidden/>
              </w:rPr>
              <w:tab/>
            </w:r>
            <w:r>
              <w:rPr>
                <w:noProof/>
                <w:webHidden/>
              </w:rPr>
              <w:fldChar w:fldCharType="begin"/>
            </w:r>
            <w:r>
              <w:rPr>
                <w:noProof/>
                <w:webHidden/>
              </w:rPr>
              <w:instrText xml:space="preserve"> PAGEREF _Toc212792320 \h </w:instrText>
            </w:r>
            <w:r>
              <w:rPr>
                <w:noProof/>
                <w:webHidden/>
              </w:rPr>
            </w:r>
            <w:r>
              <w:rPr>
                <w:noProof/>
                <w:webHidden/>
              </w:rPr>
              <w:fldChar w:fldCharType="separate"/>
            </w:r>
            <w:r>
              <w:rPr>
                <w:noProof/>
                <w:webHidden/>
              </w:rPr>
              <w:t>72</w:t>
            </w:r>
            <w:r>
              <w:rPr>
                <w:noProof/>
                <w:webHidden/>
              </w:rPr>
              <w:fldChar w:fldCharType="end"/>
            </w:r>
          </w:hyperlink>
        </w:p>
        <w:p w14:paraId="4142D284" w14:textId="2A906C39" w:rsidR="003E056E" w:rsidRDefault="003E056E">
          <w:pPr>
            <w:pStyle w:val="TOC3"/>
            <w:tabs>
              <w:tab w:val="left" w:pos="960"/>
              <w:tab w:val="right" w:leader="dot" w:pos="9350"/>
            </w:tabs>
            <w:rPr>
              <w:noProof/>
              <w:kern w:val="2"/>
              <w:sz w:val="24"/>
              <w:szCs w:val="24"/>
              <w14:ligatures w14:val="standardContextual"/>
            </w:rPr>
          </w:pPr>
          <w:hyperlink w:anchor="_Toc212792321" w:history="1">
            <w:r w:rsidRPr="00135247">
              <w:rPr>
                <w:rStyle w:val="Hyperlink"/>
                <w:noProof/>
              </w:rPr>
              <w:t>2.</w:t>
            </w:r>
            <w:r>
              <w:rPr>
                <w:noProof/>
                <w:kern w:val="2"/>
                <w:sz w:val="24"/>
                <w:szCs w:val="24"/>
                <w14:ligatures w14:val="standardContextual"/>
              </w:rPr>
              <w:tab/>
            </w:r>
            <w:r w:rsidRPr="00135247">
              <w:rPr>
                <w:rStyle w:val="Hyperlink"/>
                <w:noProof/>
              </w:rPr>
              <w:t>Knowledge of programs and interventions for addressing current issues in schools.</w:t>
            </w:r>
            <w:r>
              <w:rPr>
                <w:noProof/>
                <w:webHidden/>
              </w:rPr>
              <w:tab/>
            </w:r>
            <w:r>
              <w:rPr>
                <w:noProof/>
                <w:webHidden/>
              </w:rPr>
              <w:fldChar w:fldCharType="begin"/>
            </w:r>
            <w:r>
              <w:rPr>
                <w:noProof/>
                <w:webHidden/>
              </w:rPr>
              <w:instrText xml:space="preserve"> PAGEREF _Toc212792321 \h </w:instrText>
            </w:r>
            <w:r>
              <w:rPr>
                <w:noProof/>
                <w:webHidden/>
              </w:rPr>
            </w:r>
            <w:r>
              <w:rPr>
                <w:noProof/>
                <w:webHidden/>
              </w:rPr>
              <w:fldChar w:fldCharType="separate"/>
            </w:r>
            <w:r>
              <w:rPr>
                <w:noProof/>
                <w:webHidden/>
              </w:rPr>
              <w:t>72</w:t>
            </w:r>
            <w:r>
              <w:rPr>
                <w:noProof/>
                <w:webHidden/>
              </w:rPr>
              <w:fldChar w:fldCharType="end"/>
            </w:r>
          </w:hyperlink>
        </w:p>
        <w:p w14:paraId="3B92D8B0" w14:textId="3E4767E0" w:rsidR="003E056E" w:rsidRDefault="003E056E">
          <w:pPr>
            <w:pStyle w:val="TOC3"/>
            <w:tabs>
              <w:tab w:val="left" w:pos="960"/>
              <w:tab w:val="right" w:leader="dot" w:pos="9350"/>
            </w:tabs>
            <w:rPr>
              <w:noProof/>
              <w:kern w:val="2"/>
              <w:sz w:val="24"/>
              <w:szCs w:val="24"/>
              <w14:ligatures w14:val="standardContextual"/>
            </w:rPr>
          </w:pPr>
          <w:hyperlink w:anchor="_Toc212792322" w:history="1">
            <w:r w:rsidRPr="00135247">
              <w:rPr>
                <w:rStyle w:val="Hyperlink"/>
                <w:noProof/>
              </w:rPr>
              <w:t>3.</w:t>
            </w:r>
            <w:r>
              <w:rPr>
                <w:noProof/>
                <w:kern w:val="2"/>
                <w:sz w:val="24"/>
                <w:szCs w:val="24"/>
                <w14:ligatures w14:val="standardContextual"/>
              </w:rPr>
              <w:tab/>
            </w:r>
            <w:r w:rsidRPr="00135247">
              <w:rPr>
                <w:rStyle w:val="Hyperlink"/>
                <w:noProof/>
              </w:rPr>
              <w:t>Knowledge of assessment in promoting student success.</w:t>
            </w:r>
            <w:r>
              <w:rPr>
                <w:noProof/>
                <w:webHidden/>
              </w:rPr>
              <w:tab/>
            </w:r>
            <w:r>
              <w:rPr>
                <w:noProof/>
                <w:webHidden/>
              </w:rPr>
              <w:fldChar w:fldCharType="begin"/>
            </w:r>
            <w:r>
              <w:rPr>
                <w:noProof/>
                <w:webHidden/>
              </w:rPr>
              <w:instrText xml:space="preserve"> PAGEREF _Toc212792322 \h </w:instrText>
            </w:r>
            <w:r>
              <w:rPr>
                <w:noProof/>
                <w:webHidden/>
              </w:rPr>
            </w:r>
            <w:r>
              <w:rPr>
                <w:noProof/>
                <w:webHidden/>
              </w:rPr>
              <w:fldChar w:fldCharType="separate"/>
            </w:r>
            <w:r>
              <w:rPr>
                <w:noProof/>
                <w:webHidden/>
              </w:rPr>
              <w:t>72</w:t>
            </w:r>
            <w:r>
              <w:rPr>
                <w:noProof/>
                <w:webHidden/>
              </w:rPr>
              <w:fldChar w:fldCharType="end"/>
            </w:r>
          </w:hyperlink>
        </w:p>
        <w:p w14:paraId="0B8F9D66" w14:textId="55A11119" w:rsidR="003E056E" w:rsidRDefault="003E056E">
          <w:pPr>
            <w:pStyle w:val="TOC3"/>
            <w:tabs>
              <w:tab w:val="left" w:pos="960"/>
              <w:tab w:val="right" w:leader="dot" w:pos="9350"/>
            </w:tabs>
            <w:rPr>
              <w:noProof/>
              <w:kern w:val="2"/>
              <w:sz w:val="24"/>
              <w:szCs w:val="24"/>
              <w14:ligatures w14:val="standardContextual"/>
            </w:rPr>
          </w:pPr>
          <w:hyperlink w:anchor="_Toc212792323" w:history="1">
            <w:r w:rsidRPr="00135247">
              <w:rPr>
                <w:rStyle w:val="Hyperlink"/>
                <w:noProof/>
              </w:rPr>
              <w:t>4.</w:t>
            </w:r>
            <w:r>
              <w:rPr>
                <w:noProof/>
                <w:kern w:val="2"/>
                <w:sz w:val="24"/>
                <w:szCs w:val="24"/>
                <w14:ligatures w14:val="standardContextual"/>
              </w:rPr>
              <w:tab/>
            </w:r>
            <w:r w:rsidRPr="00135247">
              <w:rPr>
                <w:rStyle w:val="Hyperlink"/>
                <w:noProof/>
              </w:rPr>
              <w:t>Knowledge of career development and postsecondary opportunities.</w:t>
            </w:r>
            <w:r>
              <w:rPr>
                <w:noProof/>
                <w:webHidden/>
              </w:rPr>
              <w:tab/>
            </w:r>
            <w:r>
              <w:rPr>
                <w:noProof/>
                <w:webHidden/>
              </w:rPr>
              <w:fldChar w:fldCharType="begin"/>
            </w:r>
            <w:r>
              <w:rPr>
                <w:noProof/>
                <w:webHidden/>
              </w:rPr>
              <w:instrText xml:space="preserve"> PAGEREF _Toc212792323 \h </w:instrText>
            </w:r>
            <w:r>
              <w:rPr>
                <w:noProof/>
                <w:webHidden/>
              </w:rPr>
            </w:r>
            <w:r>
              <w:rPr>
                <w:noProof/>
                <w:webHidden/>
              </w:rPr>
              <w:fldChar w:fldCharType="separate"/>
            </w:r>
            <w:r>
              <w:rPr>
                <w:noProof/>
                <w:webHidden/>
              </w:rPr>
              <w:t>73</w:t>
            </w:r>
            <w:r>
              <w:rPr>
                <w:noProof/>
                <w:webHidden/>
              </w:rPr>
              <w:fldChar w:fldCharType="end"/>
            </w:r>
          </w:hyperlink>
        </w:p>
        <w:p w14:paraId="1F961425" w14:textId="3B7A1885" w:rsidR="003E056E" w:rsidRDefault="003E056E">
          <w:pPr>
            <w:pStyle w:val="TOC3"/>
            <w:tabs>
              <w:tab w:val="left" w:pos="960"/>
              <w:tab w:val="right" w:leader="dot" w:pos="9350"/>
            </w:tabs>
            <w:rPr>
              <w:noProof/>
              <w:kern w:val="2"/>
              <w:sz w:val="24"/>
              <w:szCs w:val="24"/>
              <w14:ligatures w14:val="standardContextual"/>
            </w:rPr>
          </w:pPr>
          <w:hyperlink w:anchor="_Toc212792324" w:history="1">
            <w:r w:rsidRPr="00135247">
              <w:rPr>
                <w:rStyle w:val="Hyperlink"/>
                <w:noProof/>
              </w:rPr>
              <w:t>5.</w:t>
            </w:r>
            <w:r>
              <w:rPr>
                <w:noProof/>
                <w:kern w:val="2"/>
                <w:sz w:val="24"/>
                <w:szCs w:val="24"/>
                <w14:ligatures w14:val="standardContextual"/>
              </w:rPr>
              <w:tab/>
            </w:r>
            <w:r w:rsidRPr="00135247">
              <w:rPr>
                <w:rStyle w:val="Hyperlink"/>
                <w:noProof/>
              </w:rPr>
              <w:t>Knowledge of consultation, collaboration, and coordination.</w:t>
            </w:r>
            <w:r>
              <w:rPr>
                <w:noProof/>
                <w:webHidden/>
              </w:rPr>
              <w:tab/>
            </w:r>
            <w:r>
              <w:rPr>
                <w:noProof/>
                <w:webHidden/>
              </w:rPr>
              <w:fldChar w:fldCharType="begin"/>
            </w:r>
            <w:r>
              <w:rPr>
                <w:noProof/>
                <w:webHidden/>
              </w:rPr>
              <w:instrText xml:space="preserve"> PAGEREF _Toc212792324 \h </w:instrText>
            </w:r>
            <w:r>
              <w:rPr>
                <w:noProof/>
                <w:webHidden/>
              </w:rPr>
            </w:r>
            <w:r>
              <w:rPr>
                <w:noProof/>
                <w:webHidden/>
              </w:rPr>
              <w:fldChar w:fldCharType="separate"/>
            </w:r>
            <w:r>
              <w:rPr>
                <w:noProof/>
                <w:webHidden/>
              </w:rPr>
              <w:t>73</w:t>
            </w:r>
            <w:r>
              <w:rPr>
                <w:noProof/>
                <w:webHidden/>
              </w:rPr>
              <w:fldChar w:fldCharType="end"/>
            </w:r>
          </w:hyperlink>
        </w:p>
        <w:p w14:paraId="5B8F8ADC" w14:textId="0F019595" w:rsidR="003E056E" w:rsidRDefault="003E056E">
          <w:pPr>
            <w:pStyle w:val="TOC3"/>
            <w:tabs>
              <w:tab w:val="left" w:pos="960"/>
              <w:tab w:val="right" w:leader="dot" w:pos="9350"/>
            </w:tabs>
            <w:rPr>
              <w:noProof/>
              <w:kern w:val="2"/>
              <w:sz w:val="24"/>
              <w:szCs w:val="24"/>
              <w14:ligatures w14:val="standardContextual"/>
            </w:rPr>
          </w:pPr>
          <w:hyperlink w:anchor="_Toc212792325" w:history="1">
            <w:r w:rsidRPr="00135247">
              <w:rPr>
                <w:rStyle w:val="Hyperlink"/>
                <w:noProof/>
              </w:rPr>
              <w:t>6.</w:t>
            </w:r>
            <w:r>
              <w:rPr>
                <w:noProof/>
                <w:kern w:val="2"/>
                <w:sz w:val="24"/>
                <w:szCs w:val="24"/>
                <w14:ligatures w14:val="standardContextual"/>
              </w:rPr>
              <w:tab/>
            </w:r>
            <w:r w:rsidRPr="00135247">
              <w:rPr>
                <w:rStyle w:val="Hyperlink"/>
                <w:noProof/>
              </w:rPr>
              <w:t>Knowledge of professional, ethical, and legal considerations.</w:t>
            </w:r>
            <w:r>
              <w:rPr>
                <w:noProof/>
                <w:webHidden/>
              </w:rPr>
              <w:tab/>
            </w:r>
            <w:r>
              <w:rPr>
                <w:noProof/>
                <w:webHidden/>
              </w:rPr>
              <w:fldChar w:fldCharType="begin"/>
            </w:r>
            <w:r>
              <w:rPr>
                <w:noProof/>
                <w:webHidden/>
              </w:rPr>
              <w:instrText xml:space="preserve"> PAGEREF _Toc212792325 \h </w:instrText>
            </w:r>
            <w:r>
              <w:rPr>
                <w:noProof/>
                <w:webHidden/>
              </w:rPr>
            </w:r>
            <w:r>
              <w:rPr>
                <w:noProof/>
                <w:webHidden/>
              </w:rPr>
              <w:fldChar w:fldCharType="separate"/>
            </w:r>
            <w:r>
              <w:rPr>
                <w:noProof/>
                <w:webHidden/>
              </w:rPr>
              <w:t>73</w:t>
            </w:r>
            <w:r>
              <w:rPr>
                <w:noProof/>
                <w:webHidden/>
              </w:rPr>
              <w:fldChar w:fldCharType="end"/>
            </w:r>
          </w:hyperlink>
        </w:p>
        <w:p w14:paraId="2CCEF556" w14:textId="485771C8" w:rsidR="003E056E" w:rsidRDefault="003E056E">
          <w:pPr>
            <w:pStyle w:val="TOC3"/>
            <w:tabs>
              <w:tab w:val="left" w:pos="960"/>
              <w:tab w:val="right" w:leader="dot" w:pos="9350"/>
            </w:tabs>
            <w:rPr>
              <w:noProof/>
              <w:kern w:val="2"/>
              <w:sz w:val="24"/>
              <w:szCs w:val="24"/>
              <w14:ligatures w14:val="standardContextual"/>
            </w:rPr>
          </w:pPr>
          <w:hyperlink w:anchor="_Toc212792326" w:history="1">
            <w:r w:rsidRPr="00135247">
              <w:rPr>
                <w:rStyle w:val="Hyperlink"/>
                <w:noProof/>
              </w:rPr>
              <w:t>7.</w:t>
            </w:r>
            <w:r>
              <w:rPr>
                <w:noProof/>
                <w:kern w:val="2"/>
                <w:sz w:val="24"/>
                <w:szCs w:val="24"/>
                <w14:ligatures w14:val="standardContextual"/>
              </w:rPr>
              <w:tab/>
            </w:r>
            <w:r w:rsidRPr="00135247">
              <w:rPr>
                <w:rStyle w:val="Hyperlink"/>
                <w:noProof/>
              </w:rPr>
              <w:t>Knowledge of individual student planning.</w:t>
            </w:r>
            <w:r>
              <w:rPr>
                <w:noProof/>
                <w:webHidden/>
              </w:rPr>
              <w:tab/>
            </w:r>
            <w:r>
              <w:rPr>
                <w:noProof/>
                <w:webHidden/>
              </w:rPr>
              <w:fldChar w:fldCharType="begin"/>
            </w:r>
            <w:r>
              <w:rPr>
                <w:noProof/>
                <w:webHidden/>
              </w:rPr>
              <w:instrText xml:space="preserve"> PAGEREF _Toc212792326 \h </w:instrText>
            </w:r>
            <w:r>
              <w:rPr>
                <w:noProof/>
                <w:webHidden/>
              </w:rPr>
            </w:r>
            <w:r>
              <w:rPr>
                <w:noProof/>
                <w:webHidden/>
              </w:rPr>
              <w:fldChar w:fldCharType="separate"/>
            </w:r>
            <w:r>
              <w:rPr>
                <w:noProof/>
                <w:webHidden/>
              </w:rPr>
              <w:t>74</w:t>
            </w:r>
            <w:r>
              <w:rPr>
                <w:noProof/>
                <w:webHidden/>
              </w:rPr>
              <w:fldChar w:fldCharType="end"/>
            </w:r>
          </w:hyperlink>
        </w:p>
        <w:p w14:paraId="1AA6AECC" w14:textId="7FDD7212" w:rsidR="003E056E" w:rsidRDefault="003E056E">
          <w:pPr>
            <w:pStyle w:val="TOC3"/>
            <w:tabs>
              <w:tab w:val="left" w:pos="960"/>
              <w:tab w:val="right" w:leader="dot" w:pos="9350"/>
            </w:tabs>
            <w:rPr>
              <w:noProof/>
              <w:kern w:val="2"/>
              <w:sz w:val="24"/>
              <w:szCs w:val="24"/>
              <w14:ligatures w14:val="standardContextual"/>
            </w:rPr>
          </w:pPr>
          <w:hyperlink w:anchor="_Toc212792327" w:history="1">
            <w:r w:rsidRPr="00135247">
              <w:rPr>
                <w:rStyle w:val="Hyperlink"/>
                <w:noProof/>
              </w:rPr>
              <w:t>8.</w:t>
            </w:r>
            <w:r>
              <w:rPr>
                <w:noProof/>
                <w:kern w:val="2"/>
                <w:sz w:val="24"/>
                <w:szCs w:val="24"/>
                <w14:ligatures w14:val="standardContextual"/>
              </w:rPr>
              <w:tab/>
            </w:r>
            <w:r w:rsidRPr="00135247">
              <w:rPr>
                <w:rStyle w:val="Hyperlink"/>
                <w:noProof/>
              </w:rPr>
              <w:t>Knowledge of the development and evaluation of exemplary comprehensive school counseling programs.</w:t>
            </w:r>
            <w:r>
              <w:rPr>
                <w:noProof/>
                <w:webHidden/>
              </w:rPr>
              <w:tab/>
            </w:r>
            <w:r>
              <w:rPr>
                <w:noProof/>
                <w:webHidden/>
              </w:rPr>
              <w:fldChar w:fldCharType="begin"/>
            </w:r>
            <w:r>
              <w:rPr>
                <w:noProof/>
                <w:webHidden/>
              </w:rPr>
              <w:instrText xml:space="preserve"> PAGEREF _Toc212792327 \h </w:instrText>
            </w:r>
            <w:r>
              <w:rPr>
                <w:noProof/>
                <w:webHidden/>
              </w:rPr>
            </w:r>
            <w:r>
              <w:rPr>
                <w:noProof/>
                <w:webHidden/>
              </w:rPr>
              <w:fldChar w:fldCharType="separate"/>
            </w:r>
            <w:r>
              <w:rPr>
                <w:noProof/>
                <w:webHidden/>
              </w:rPr>
              <w:t>74</w:t>
            </w:r>
            <w:r>
              <w:rPr>
                <w:noProof/>
                <w:webHidden/>
              </w:rPr>
              <w:fldChar w:fldCharType="end"/>
            </w:r>
          </w:hyperlink>
        </w:p>
        <w:p w14:paraId="078C97B0" w14:textId="34BBD1E9" w:rsidR="003E056E" w:rsidRDefault="003E056E">
          <w:pPr>
            <w:pStyle w:val="TOC3"/>
            <w:tabs>
              <w:tab w:val="left" w:pos="960"/>
              <w:tab w:val="right" w:leader="dot" w:pos="9350"/>
            </w:tabs>
            <w:rPr>
              <w:noProof/>
              <w:kern w:val="2"/>
              <w:sz w:val="24"/>
              <w:szCs w:val="24"/>
              <w14:ligatures w14:val="standardContextual"/>
            </w:rPr>
          </w:pPr>
          <w:hyperlink w:anchor="_Toc212792328" w:history="1">
            <w:r w:rsidRPr="00135247">
              <w:rPr>
                <w:rStyle w:val="Hyperlink"/>
                <w:noProof/>
              </w:rPr>
              <w:t>9.</w:t>
            </w:r>
            <w:r>
              <w:rPr>
                <w:noProof/>
                <w:kern w:val="2"/>
                <w:sz w:val="24"/>
                <w:szCs w:val="24"/>
                <w14:ligatures w14:val="standardContextual"/>
              </w:rPr>
              <w:tab/>
            </w:r>
            <w:r w:rsidRPr="00135247">
              <w:rPr>
                <w:rStyle w:val="Hyperlink"/>
                <w:noProof/>
              </w:rPr>
              <w:t>Knowledge of technology and digital citizenship.</w:t>
            </w:r>
            <w:r>
              <w:rPr>
                <w:noProof/>
                <w:webHidden/>
              </w:rPr>
              <w:tab/>
            </w:r>
            <w:r>
              <w:rPr>
                <w:noProof/>
                <w:webHidden/>
              </w:rPr>
              <w:fldChar w:fldCharType="begin"/>
            </w:r>
            <w:r>
              <w:rPr>
                <w:noProof/>
                <w:webHidden/>
              </w:rPr>
              <w:instrText xml:space="preserve"> PAGEREF _Toc212792328 \h </w:instrText>
            </w:r>
            <w:r>
              <w:rPr>
                <w:noProof/>
                <w:webHidden/>
              </w:rPr>
            </w:r>
            <w:r>
              <w:rPr>
                <w:noProof/>
                <w:webHidden/>
              </w:rPr>
              <w:fldChar w:fldCharType="separate"/>
            </w:r>
            <w:r>
              <w:rPr>
                <w:noProof/>
                <w:webHidden/>
              </w:rPr>
              <w:t>74</w:t>
            </w:r>
            <w:r>
              <w:rPr>
                <w:noProof/>
                <w:webHidden/>
              </w:rPr>
              <w:fldChar w:fldCharType="end"/>
            </w:r>
          </w:hyperlink>
        </w:p>
        <w:p w14:paraId="37A3EAAB" w14:textId="126CB2B0" w:rsidR="003E056E" w:rsidRDefault="003E056E">
          <w:pPr>
            <w:pStyle w:val="TOC3"/>
            <w:tabs>
              <w:tab w:val="left" w:pos="1200"/>
              <w:tab w:val="right" w:leader="dot" w:pos="9350"/>
            </w:tabs>
            <w:rPr>
              <w:noProof/>
              <w:kern w:val="2"/>
              <w:sz w:val="24"/>
              <w:szCs w:val="24"/>
              <w14:ligatures w14:val="standardContextual"/>
            </w:rPr>
          </w:pPr>
          <w:hyperlink w:anchor="_Toc212792329" w:history="1">
            <w:r w:rsidRPr="00135247">
              <w:rPr>
                <w:rStyle w:val="Hyperlink"/>
                <w:noProof/>
              </w:rPr>
              <w:t>10.</w:t>
            </w:r>
            <w:r>
              <w:rPr>
                <w:noProof/>
                <w:kern w:val="2"/>
                <w:sz w:val="24"/>
                <w:szCs w:val="24"/>
                <w14:ligatures w14:val="standardContextual"/>
              </w:rPr>
              <w:tab/>
            </w:r>
            <w:r w:rsidRPr="00135247">
              <w:rPr>
                <w:rStyle w:val="Hyperlink"/>
                <w:noProof/>
              </w:rPr>
              <w:t>Knowledge of cultural competence for school counselors.</w:t>
            </w:r>
            <w:r>
              <w:rPr>
                <w:noProof/>
                <w:webHidden/>
              </w:rPr>
              <w:tab/>
            </w:r>
            <w:r>
              <w:rPr>
                <w:noProof/>
                <w:webHidden/>
              </w:rPr>
              <w:fldChar w:fldCharType="begin"/>
            </w:r>
            <w:r>
              <w:rPr>
                <w:noProof/>
                <w:webHidden/>
              </w:rPr>
              <w:instrText xml:space="preserve"> PAGEREF _Toc212792329 \h </w:instrText>
            </w:r>
            <w:r>
              <w:rPr>
                <w:noProof/>
                <w:webHidden/>
              </w:rPr>
            </w:r>
            <w:r>
              <w:rPr>
                <w:noProof/>
                <w:webHidden/>
              </w:rPr>
              <w:fldChar w:fldCharType="separate"/>
            </w:r>
            <w:r>
              <w:rPr>
                <w:noProof/>
                <w:webHidden/>
              </w:rPr>
              <w:t>75</w:t>
            </w:r>
            <w:r>
              <w:rPr>
                <w:noProof/>
                <w:webHidden/>
              </w:rPr>
              <w:fldChar w:fldCharType="end"/>
            </w:r>
          </w:hyperlink>
        </w:p>
        <w:p w14:paraId="266E70A6" w14:textId="4AA014A5" w:rsidR="003E056E" w:rsidRDefault="003E056E">
          <w:pPr>
            <w:pStyle w:val="TOC2"/>
            <w:rPr>
              <w:b w:val="0"/>
              <w:bCs w:val="0"/>
              <w:noProof/>
              <w:kern w:val="2"/>
              <w:sz w:val="24"/>
              <w:szCs w:val="24"/>
              <w14:ligatures w14:val="standardContextual"/>
            </w:rPr>
          </w:pPr>
          <w:hyperlink w:anchor="_Toc212792330" w:history="1">
            <w:r w:rsidRPr="00135247">
              <w:rPr>
                <w:rStyle w:val="Hyperlink"/>
                <w:noProof/>
              </w:rPr>
              <w:t>D.</w:t>
            </w:r>
            <w:r>
              <w:rPr>
                <w:b w:val="0"/>
                <w:bCs w:val="0"/>
                <w:noProof/>
                <w:kern w:val="2"/>
                <w:sz w:val="24"/>
                <w:szCs w:val="24"/>
                <w14:ligatures w14:val="standardContextual"/>
              </w:rPr>
              <w:tab/>
            </w:r>
            <w:r w:rsidRPr="00135247">
              <w:rPr>
                <w:rStyle w:val="Hyperlink"/>
                <w:noProof/>
              </w:rPr>
              <w:t>Professional Education Competencies and Skills.</w:t>
            </w:r>
            <w:r>
              <w:rPr>
                <w:noProof/>
                <w:webHidden/>
              </w:rPr>
              <w:tab/>
            </w:r>
            <w:r>
              <w:rPr>
                <w:noProof/>
                <w:webHidden/>
              </w:rPr>
              <w:fldChar w:fldCharType="begin"/>
            </w:r>
            <w:r>
              <w:rPr>
                <w:noProof/>
                <w:webHidden/>
              </w:rPr>
              <w:instrText xml:space="preserve"> PAGEREF _Toc212792330 \h </w:instrText>
            </w:r>
            <w:r>
              <w:rPr>
                <w:noProof/>
                <w:webHidden/>
              </w:rPr>
            </w:r>
            <w:r>
              <w:rPr>
                <w:noProof/>
                <w:webHidden/>
              </w:rPr>
              <w:fldChar w:fldCharType="separate"/>
            </w:r>
            <w:r>
              <w:rPr>
                <w:noProof/>
                <w:webHidden/>
              </w:rPr>
              <w:t>76</w:t>
            </w:r>
            <w:r>
              <w:rPr>
                <w:noProof/>
                <w:webHidden/>
              </w:rPr>
              <w:fldChar w:fldCharType="end"/>
            </w:r>
          </w:hyperlink>
        </w:p>
        <w:p w14:paraId="75E45190" w14:textId="3D816C0E" w:rsidR="003E056E" w:rsidRDefault="003E056E">
          <w:pPr>
            <w:pStyle w:val="TOC3"/>
            <w:tabs>
              <w:tab w:val="left" w:pos="960"/>
              <w:tab w:val="right" w:leader="dot" w:pos="9350"/>
            </w:tabs>
            <w:rPr>
              <w:noProof/>
              <w:kern w:val="2"/>
              <w:sz w:val="24"/>
              <w:szCs w:val="24"/>
              <w14:ligatures w14:val="standardContextual"/>
            </w:rPr>
          </w:pPr>
          <w:hyperlink w:anchor="_Toc212792331" w:history="1">
            <w:r w:rsidRPr="00135247">
              <w:rPr>
                <w:rStyle w:val="Hyperlink"/>
                <w:noProof/>
              </w:rPr>
              <w:t>1.</w:t>
            </w:r>
            <w:r>
              <w:rPr>
                <w:noProof/>
                <w:kern w:val="2"/>
                <w:sz w:val="24"/>
                <w:szCs w:val="24"/>
                <w14:ligatures w14:val="standardContextual"/>
              </w:rPr>
              <w:tab/>
            </w:r>
            <w:r w:rsidRPr="00135247">
              <w:rPr>
                <w:rStyle w:val="Hyperlink"/>
                <w:noProof/>
              </w:rPr>
              <w:t>Knowledge of instructional design and planning.</w:t>
            </w:r>
            <w:r>
              <w:rPr>
                <w:noProof/>
                <w:webHidden/>
              </w:rPr>
              <w:tab/>
            </w:r>
            <w:r>
              <w:rPr>
                <w:noProof/>
                <w:webHidden/>
              </w:rPr>
              <w:fldChar w:fldCharType="begin"/>
            </w:r>
            <w:r>
              <w:rPr>
                <w:noProof/>
                <w:webHidden/>
              </w:rPr>
              <w:instrText xml:space="preserve"> PAGEREF _Toc212792331 \h </w:instrText>
            </w:r>
            <w:r>
              <w:rPr>
                <w:noProof/>
                <w:webHidden/>
              </w:rPr>
            </w:r>
            <w:r>
              <w:rPr>
                <w:noProof/>
                <w:webHidden/>
              </w:rPr>
              <w:fldChar w:fldCharType="separate"/>
            </w:r>
            <w:r>
              <w:rPr>
                <w:noProof/>
                <w:webHidden/>
              </w:rPr>
              <w:t>76</w:t>
            </w:r>
            <w:r>
              <w:rPr>
                <w:noProof/>
                <w:webHidden/>
              </w:rPr>
              <w:fldChar w:fldCharType="end"/>
            </w:r>
          </w:hyperlink>
        </w:p>
        <w:p w14:paraId="531A0988" w14:textId="107167F7" w:rsidR="003E056E" w:rsidRDefault="003E056E">
          <w:pPr>
            <w:pStyle w:val="TOC3"/>
            <w:tabs>
              <w:tab w:val="left" w:pos="960"/>
              <w:tab w:val="right" w:leader="dot" w:pos="9350"/>
            </w:tabs>
            <w:rPr>
              <w:noProof/>
              <w:kern w:val="2"/>
              <w:sz w:val="24"/>
              <w:szCs w:val="24"/>
              <w14:ligatures w14:val="standardContextual"/>
            </w:rPr>
          </w:pPr>
          <w:hyperlink w:anchor="_Toc212792332" w:history="1">
            <w:r w:rsidRPr="00135247">
              <w:rPr>
                <w:rStyle w:val="Hyperlink"/>
                <w:noProof/>
              </w:rPr>
              <w:t>2.</w:t>
            </w:r>
            <w:r>
              <w:rPr>
                <w:noProof/>
                <w:kern w:val="2"/>
                <w:sz w:val="24"/>
                <w:szCs w:val="24"/>
                <w14:ligatures w14:val="standardContextual"/>
              </w:rPr>
              <w:tab/>
            </w:r>
            <w:r w:rsidRPr="00135247">
              <w:rPr>
                <w:rStyle w:val="Hyperlink"/>
                <w:noProof/>
              </w:rPr>
              <w:t>Knowledge of appropriate student-centered learning environments.</w:t>
            </w:r>
            <w:r>
              <w:rPr>
                <w:noProof/>
                <w:webHidden/>
              </w:rPr>
              <w:tab/>
            </w:r>
            <w:r>
              <w:rPr>
                <w:noProof/>
                <w:webHidden/>
              </w:rPr>
              <w:fldChar w:fldCharType="begin"/>
            </w:r>
            <w:r>
              <w:rPr>
                <w:noProof/>
                <w:webHidden/>
              </w:rPr>
              <w:instrText xml:space="preserve"> PAGEREF _Toc212792332 \h </w:instrText>
            </w:r>
            <w:r>
              <w:rPr>
                <w:noProof/>
                <w:webHidden/>
              </w:rPr>
            </w:r>
            <w:r>
              <w:rPr>
                <w:noProof/>
                <w:webHidden/>
              </w:rPr>
              <w:fldChar w:fldCharType="separate"/>
            </w:r>
            <w:r>
              <w:rPr>
                <w:noProof/>
                <w:webHidden/>
              </w:rPr>
              <w:t>76</w:t>
            </w:r>
            <w:r>
              <w:rPr>
                <w:noProof/>
                <w:webHidden/>
              </w:rPr>
              <w:fldChar w:fldCharType="end"/>
            </w:r>
          </w:hyperlink>
        </w:p>
        <w:p w14:paraId="28EC88CA" w14:textId="5AB90206" w:rsidR="003E056E" w:rsidRDefault="003E056E">
          <w:pPr>
            <w:pStyle w:val="TOC3"/>
            <w:tabs>
              <w:tab w:val="left" w:pos="960"/>
              <w:tab w:val="right" w:leader="dot" w:pos="9350"/>
            </w:tabs>
            <w:rPr>
              <w:noProof/>
              <w:kern w:val="2"/>
              <w:sz w:val="24"/>
              <w:szCs w:val="24"/>
              <w14:ligatures w14:val="standardContextual"/>
            </w:rPr>
          </w:pPr>
          <w:hyperlink w:anchor="_Toc212792333" w:history="1">
            <w:r w:rsidRPr="00135247">
              <w:rPr>
                <w:rStyle w:val="Hyperlink"/>
                <w:noProof/>
              </w:rPr>
              <w:t>3.</w:t>
            </w:r>
            <w:r>
              <w:rPr>
                <w:noProof/>
                <w:kern w:val="2"/>
                <w:sz w:val="24"/>
                <w:szCs w:val="24"/>
                <w14:ligatures w14:val="standardContextual"/>
              </w:rPr>
              <w:tab/>
            </w:r>
            <w:r w:rsidRPr="00135247">
              <w:rPr>
                <w:rStyle w:val="Hyperlink"/>
                <w:noProof/>
              </w:rPr>
              <w:t>Knowledge of instructional delivery and facilitation through a comprehensive understanding of subject matter.</w:t>
            </w:r>
            <w:r>
              <w:rPr>
                <w:noProof/>
                <w:webHidden/>
              </w:rPr>
              <w:tab/>
            </w:r>
            <w:r>
              <w:rPr>
                <w:noProof/>
                <w:webHidden/>
              </w:rPr>
              <w:fldChar w:fldCharType="begin"/>
            </w:r>
            <w:r>
              <w:rPr>
                <w:noProof/>
                <w:webHidden/>
              </w:rPr>
              <w:instrText xml:space="preserve"> PAGEREF _Toc212792333 \h </w:instrText>
            </w:r>
            <w:r>
              <w:rPr>
                <w:noProof/>
                <w:webHidden/>
              </w:rPr>
            </w:r>
            <w:r>
              <w:rPr>
                <w:noProof/>
                <w:webHidden/>
              </w:rPr>
              <w:fldChar w:fldCharType="separate"/>
            </w:r>
            <w:r>
              <w:rPr>
                <w:noProof/>
                <w:webHidden/>
              </w:rPr>
              <w:t>77</w:t>
            </w:r>
            <w:r>
              <w:rPr>
                <w:noProof/>
                <w:webHidden/>
              </w:rPr>
              <w:fldChar w:fldCharType="end"/>
            </w:r>
          </w:hyperlink>
        </w:p>
        <w:p w14:paraId="154873D1" w14:textId="4CFD78CF" w:rsidR="003E056E" w:rsidRDefault="003E056E">
          <w:pPr>
            <w:pStyle w:val="TOC3"/>
            <w:tabs>
              <w:tab w:val="left" w:pos="960"/>
              <w:tab w:val="right" w:leader="dot" w:pos="9350"/>
            </w:tabs>
            <w:rPr>
              <w:noProof/>
              <w:kern w:val="2"/>
              <w:sz w:val="24"/>
              <w:szCs w:val="24"/>
              <w14:ligatures w14:val="standardContextual"/>
            </w:rPr>
          </w:pPr>
          <w:hyperlink w:anchor="_Toc212792334" w:history="1">
            <w:r w:rsidRPr="00135247">
              <w:rPr>
                <w:rStyle w:val="Hyperlink"/>
                <w:noProof/>
              </w:rPr>
              <w:t>4.</w:t>
            </w:r>
            <w:r>
              <w:rPr>
                <w:noProof/>
                <w:kern w:val="2"/>
                <w:sz w:val="24"/>
                <w:szCs w:val="24"/>
                <w14:ligatures w14:val="standardContextual"/>
              </w:rPr>
              <w:tab/>
            </w:r>
            <w:r w:rsidRPr="00135247">
              <w:rPr>
                <w:rStyle w:val="Hyperlink"/>
                <w:noProof/>
              </w:rPr>
              <w:t>Knowledge of various types of assessment strategies for determining impact on student learning.</w:t>
            </w:r>
            <w:r>
              <w:rPr>
                <w:noProof/>
                <w:webHidden/>
              </w:rPr>
              <w:tab/>
            </w:r>
            <w:r>
              <w:rPr>
                <w:noProof/>
                <w:webHidden/>
              </w:rPr>
              <w:fldChar w:fldCharType="begin"/>
            </w:r>
            <w:r>
              <w:rPr>
                <w:noProof/>
                <w:webHidden/>
              </w:rPr>
              <w:instrText xml:space="preserve"> PAGEREF _Toc212792334 \h </w:instrText>
            </w:r>
            <w:r>
              <w:rPr>
                <w:noProof/>
                <w:webHidden/>
              </w:rPr>
            </w:r>
            <w:r>
              <w:rPr>
                <w:noProof/>
                <w:webHidden/>
              </w:rPr>
              <w:fldChar w:fldCharType="separate"/>
            </w:r>
            <w:r>
              <w:rPr>
                <w:noProof/>
                <w:webHidden/>
              </w:rPr>
              <w:t>77</w:t>
            </w:r>
            <w:r>
              <w:rPr>
                <w:noProof/>
                <w:webHidden/>
              </w:rPr>
              <w:fldChar w:fldCharType="end"/>
            </w:r>
          </w:hyperlink>
        </w:p>
        <w:p w14:paraId="178FE8E1" w14:textId="1CCCE89D" w:rsidR="003E056E" w:rsidRDefault="003E056E">
          <w:pPr>
            <w:pStyle w:val="TOC3"/>
            <w:tabs>
              <w:tab w:val="left" w:pos="960"/>
              <w:tab w:val="right" w:leader="dot" w:pos="9350"/>
            </w:tabs>
            <w:rPr>
              <w:noProof/>
              <w:kern w:val="2"/>
              <w:sz w:val="24"/>
              <w:szCs w:val="24"/>
              <w14:ligatures w14:val="standardContextual"/>
            </w:rPr>
          </w:pPr>
          <w:hyperlink w:anchor="_Toc212792335" w:history="1">
            <w:r w:rsidRPr="00135247">
              <w:rPr>
                <w:rStyle w:val="Hyperlink"/>
                <w:noProof/>
              </w:rPr>
              <w:t>5.</w:t>
            </w:r>
            <w:r>
              <w:rPr>
                <w:noProof/>
                <w:kern w:val="2"/>
                <w:sz w:val="24"/>
                <w:szCs w:val="24"/>
                <w14:ligatures w14:val="standardContextual"/>
              </w:rPr>
              <w:tab/>
            </w:r>
            <w:r w:rsidRPr="00135247">
              <w:rPr>
                <w:rStyle w:val="Hyperlink"/>
                <w:noProof/>
              </w:rPr>
              <w:t>Knowledge of relevant continuous professional improvement.</w:t>
            </w:r>
            <w:r>
              <w:rPr>
                <w:noProof/>
                <w:webHidden/>
              </w:rPr>
              <w:tab/>
            </w:r>
            <w:r>
              <w:rPr>
                <w:noProof/>
                <w:webHidden/>
              </w:rPr>
              <w:fldChar w:fldCharType="begin"/>
            </w:r>
            <w:r>
              <w:rPr>
                <w:noProof/>
                <w:webHidden/>
              </w:rPr>
              <w:instrText xml:space="preserve"> PAGEREF _Toc212792335 \h </w:instrText>
            </w:r>
            <w:r>
              <w:rPr>
                <w:noProof/>
                <w:webHidden/>
              </w:rPr>
            </w:r>
            <w:r>
              <w:rPr>
                <w:noProof/>
                <w:webHidden/>
              </w:rPr>
              <w:fldChar w:fldCharType="separate"/>
            </w:r>
            <w:r>
              <w:rPr>
                <w:noProof/>
                <w:webHidden/>
              </w:rPr>
              <w:t>77</w:t>
            </w:r>
            <w:r>
              <w:rPr>
                <w:noProof/>
                <w:webHidden/>
              </w:rPr>
              <w:fldChar w:fldCharType="end"/>
            </w:r>
          </w:hyperlink>
        </w:p>
        <w:p w14:paraId="06E5ABF3" w14:textId="5603D6C2" w:rsidR="003E056E" w:rsidRDefault="003E056E">
          <w:pPr>
            <w:pStyle w:val="TOC3"/>
            <w:tabs>
              <w:tab w:val="left" w:pos="960"/>
              <w:tab w:val="right" w:leader="dot" w:pos="9350"/>
            </w:tabs>
            <w:rPr>
              <w:noProof/>
              <w:kern w:val="2"/>
              <w:sz w:val="24"/>
              <w:szCs w:val="24"/>
              <w14:ligatures w14:val="standardContextual"/>
            </w:rPr>
          </w:pPr>
          <w:hyperlink w:anchor="_Toc212792336" w:history="1">
            <w:r w:rsidRPr="00135247">
              <w:rPr>
                <w:rStyle w:val="Hyperlink"/>
                <w:noProof/>
              </w:rPr>
              <w:t>6.</w:t>
            </w:r>
            <w:r>
              <w:rPr>
                <w:noProof/>
                <w:kern w:val="2"/>
                <w:sz w:val="24"/>
                <w:szCs w:val="24"/>
                <w14:ligatures w14:val="standardContextual"/>
              </w:rPr>
              <w:tab/>
            </w:r>
            <w:r w:rsidRPr="00135247">
              <w:rPr>
                <w:rStyle w:val="Hyperlink"/>
                <w:noProof/>
              </w:rPr>
              <w:t>Knowledge of the Code of Ethics and Principles of Professional Conduct of the Education Profession in Florida.</w:t>
            </w:r>
            <w:r>
              <w:rPr>
                <w:noProof/>
                <w:webHidden/>
              </w:rPr>
              <w:tab/>
            </w:r>
            <w:r>
              <w:rPr>
                <w:noProof/>
                <w:webHidden/>
              </w:rPr>
              <w:fldChar w:fldCharType="begin"/>
            </w:r>
            <w:r>
              <w:rPr>
                <w:noProof/>
                <w:webHidden/>
              </w:rPr>
              <w:instrText xml:space="preserve"> PAGEREF _Toc212792336 \h </w:instrText>
            </w:r>
            <w:r>
              <w:rPr>
                <w:noProof/>
                <w:webHidden/>
              </w:rPr>
            </w:r>
            <w:r>
              <w:rPr>
                <w:noProof/>
                <w:webHidden/>
              </w:rPr>
              <w:fldChar w:fldCharType="separate"/>
            </w:r>
            <w:r>
              <w:rPr>
                <w:noProof/>
                <w:webHidden/>
              </w:rPr>
              <w:t>78</w:t>
            </w:r>
            <w:r>
              <w:rPr>
                <w:noProof/>
                <w:webHidden/>
              </w:rPr>
              <w:fldChar w:fldCharType="end"/>
            </w:r>
          </w:hyperlink>
        </w:p>
        <w:p w14:paraId="34024333" w14:textId="3C11A371" w:rsidR="003E056E" w:rsidRDefault="003E056E">
          <w:pPr>
            <w:pStyle w:val="TOC3"/>
            <w:tabs>
              <w:tab w:val="left" w:pos="960"/>
              <w:tab w:val="right" w:leader="dot" w:pos="9350"/>
            </w:tabs>
            <w:rPr>
              <w:noProof/>
              <w:kern w:val="2"/>
              <w:sz w:val="24"/>
              <w:szCs w:val="24"/>
              <w14:ligatures w14:val="standardContextual"/>
            </w:rPr>
          </w:pPr>
          <w:hyperlink w:anchor="_Toc212792337" w:history="1">
            <w:r w:rsidRPr="00135247">
              <w:rPr>
                <w:rStyle w:val="Hyperlink"/>
                <w:noProof/>
              </w:rPr>
              <w:t>7.</w:t>
            </w:r>
            <w:r>
              <w:rPr>
                <w:noProof/>
                <w:kern w:val="2"/>
                <w:sz w:val="24"/>
                <w:szCs w:val="24"/>
                <w14:ligatures w14:val="standardContextual"/>
              </w:rPr>
              <w:tab/>
            </w:r>
            <w:r w:rsidRPr="00135247">
              <w:rPr>
                <w:rStyle w:val="Hyperlink"/>
                <w:noProof/>
              </w:rPr>
              <w:t>Knowledge of research-based practices appropriate for teaching English Language Learners (ELLs).</w:t>
            </w:r>
            <w:r>
              <w:rPr>
                <w:noProof/>
                <w:webHidden/>
              </w:rPr>
              <w:tab/>
            </w:r>
            <w:r>
              <w:rPr>
                <w:noProof/>
                <w:webHidden/>
              </w:rPr>
              <w:fldChar w:fldCharType="begin"/>
            </w:r>
            <w:r>
              <w:rPr>
                <w:noProof/>
                <w:webHidden/>
              </w:rPr>
              <w:instrText xml:space="preserve"> PAGEREF _Toc212792337 \h </w:instrText>
            </w:r>
            <w:r>
              <w:rPr>
                <w:noProof/>
                <w:webHidden/>
              </w:rPr>
            </w:r>
            <w:r>
              <w:rPr>
                <w:noProof/>
                <w:webHidden/>
              </w:rPr>
              <w:fldChar w:fldCharType="separate"/>
            </w:r>
            <w:r>
              <w:rPr>
                <w:noProof/>
                <w:webHidden/>
              </w:rPr>
              <w:t>78</w:t>
            </w:r>
            <w:r>
              <w:rPr>
                <w:noProof/>
                <w:webHidden/>
              </w:rPr>
              <w:fldChar w:fldCharType="end"/>
            </w:r>
          </w:hyperlink>
        </w:p>
        <w:p w14:paraId="55D8BEA9" w14:textId="2AEC7601" w:rsidR="003E056E" w:rsidRDefault="003E056E">
          <w:pPr>
            <w:pStyle w:val="TOC3"/>
            <w:tabs>
              <w:tab w:val="left" w:pos="960"/>
              <w:tab w:val="right" w:leader="dot" w:pos="9350"/>
            </w:tabs>
            <w:rPr>
              <w:noProof/>
              <w:kern w:val="2"/>
              <w:sz w:val="24"/>
              <w:szCs w:val="24"/>
              <w14:ligatures w14:val="standardContextual"/>
            </w:rPr>
          </w:pPr>
          <w:hyperlink w:anchor="_Toc212792338" w:history="1">
            <w:r w:rsidRPr="00135247">
              <w:rPr>
                <w:rStyle w:val="Hyperlink"/>
                <w:noProof/>
              </w:rPr>
              <w:t>8.</w:t>
            </w:r>
            <w:r>
              <w:rPr>
                <w:noProof/>
                <w:kern w:val="2"/>
                <w:sz w:val="24"/>
                <w:szCs w:val="24"/>
                <w14:ligatures w14:val="standardContextual"/>
              </w:rPr>
              <w:tab/>
            </w:r>
            <w:r w:rsidRPr="00135247">
              <w:rPr>
                <w:rStyle w:val="Hyperlink"/>
                <w:noProof/>
              </w:rPr>
              <w:t>Knowledge of effective literacy strategies that can be applied across the curriculum to impact student learning.</w:t>
            </w:r>
            <w:r>
              <w:rPr>
                <w:noProof/>
                <w:webHidden/>
              </w:rPr>
              <w:tab/>
            </w:r>
            <w:r>
              <w:rPr>
                <w:noProof/>
                <w:webHidden/>
              </w:rPr>
              <w:fldChar w:fldCharType="begin"/>
            </w:r>
            <w:r>
              <w:rPr>
                <w:noProof/>
                <w:webHidden/>
              </w:rPr>
              <w:instrText xml:space="preserve"> PAGEREF _Toc212792338 \h </w:instrText>
            </w:r>
            <w:r>
              <w:rPr>
                <w:noProof/>
                <w:webHidden/>
              </w:rPr>
            </w:r>
            <w:r>
              <w:rPr>
                <w:noProof/>
                <w:webHidden/>
              </w:rPr>
              <w:fldChar w:fldCharType="separate"/>
            </w:r>
            <w:r>
              <w:rPr>
                <w:noProof/>
                <w:webHidden/>
              </w:rPr>
              <w:t>78</w:t>
            </w:r>
            <w:r>
              <w:rPr>
                <w:noProof/>
                <w:webHidden/>
              </w:rPr>
              <w:fldChar w:fldCharType="end"/>
            </w:r>
          </w:hyperlink>
        </w:p>
        <w:p w14:paraId="77175001" w14:textId="72C3E36C" w:rsidR="003E056E" w:rsidRDefault="003E056E">
          <w:pPr>
            <w:pStyle w:val="TOC2"/>
            <w:rPr>
              <w:b w:val="0"/>
              <w:bCs w:val="0"/>
              <w:noProof/>
              <w:kern w:val="2"/>
              <w:sz w:val="24"/>
              <w:szCs w:val="24"/>
              <w14:ligatures w14:val="standardContextual"/>
            </w:rPr>
          </w:pPr>
          <w:hyperlink w:anchor="_Toc212792339" w:history="1">
            <w:r w:rsidRPr="00135247">
              <w:rPr>
                <w:rStyle w:val="Hyperlink"/>
                <w:noProof/>
              </w:rPr>
              <w:t>E.</w:t>
            </w:r>
            <w:r>
              <w:rPr>
                <w:b w:val="0"/>
                <w:bCs w:val="0"/>
                <w:noProof/>
                <w:kern w:val="2"/>
                <w:sz w:val="24"/>
                <w:szCs w:val="24"/>
                <w14:ligatures w14:val="standardContextual"/>
              </w:rPr>
              <w:tab/>
            </w:r>
            <w:r w:rsidRPr="00135247">
              <w:rPr>
                <w:rStyle w:val="Hyperlink"/>
                <w:noProof/>
              </w:rPr>
              <w:t xml:space="preserve">Annual Evaluation of </w:t>
            </w:r>
            <w:r w:rsidR="008E4074">
              <w:t xml:space="preserve">Counseling and Human Systems </w:t>
            </w:r>
            <w:r>
              <w:rPr>
                <w:rStyle w:val="Hyperlink"/>
                <w:noProof/>
              </w:rPr>
              <w:t>M.S./Ed.S.</w:t>
            </w:r>
            <w:r w:rsidRPr="00135247">
              <w:rPr>
                <w:rStyle w:val="Hyperlink"/>
                <w:noProof/>
              </w:rPr>
              <w:t xml:space="preserve"> Students</w:t>
            </w:r>
            <w:r>
              <w:rPr>
                <w:noProof/>
                <w:webHidden/>
              </w:rPr>
              <w:tab/>
            </w:r>
            <w:r>
              <w:rPr>
                <w:noProof/>
                <w:webHidden/>
              </w:rPr>
              <w:fldChar w:fldCharType="begin"/>
            </w:r>
            <w:r>
              <w:rPr>
                <w:noProof/>
                <w:webHidden/>
              </w:rPr>
              <w:instrText xml:space="preserve"> PAGEREF _Toc212792339 \h </w:instrText>
            </w:r>
            <w:r>
              <w:rPr>
                <w:noProof/>
                <w:webHidden/>
              </w:rPr>
            </w:r>
            <w:r>
              <w:rPr>
                <w:noProof/>
                <w:webHidden/>
              </w:rPr>
              <w:fldChar w:fldCharType="separate"/>
            </w:r>
            <w:r>
              <w:rPr>
                <w:noProof/>
                <w:webHidden/>
              </w:rPr>
              <w:t>79</w:t>
            </w:r>
            <w:r>
              <w:rPr>
                <w:noProof/>
                <w:webHidden/>
              </w:rPr>
              <w:fldChar w:fldCharType="end"/>
            </w:r>
          </w:hyperlink>
        </w:p>
        <w:p w14:paraId="546524CF" w14:textId="5FF890DB" w:rsidR="003E056E" w:rsidRDefault="003E056E">
          <w:pPr>
            <w:pStyle w:val="TOC2"/>
            <w:rPr>
              <w:b w:val="0"/>
              <w:bCs w:val="0"/>
              <w:noProof/>
              <w:kern w:val="2"/>
              <w:sz w:val="24"/>
              <w:szCs w:val="24"/>
              <w14:ligatures w14:val="standardContextual"/>
            </w:rPr>
          </w:pPr>
          <w:hyperlink w:anchor="_Toc212792340" w:history="1">
            <w:r w:rsidRPr="00135247">
              <w:rPr>
                <w:rStyle w:val="Hyperlink"/>
                <w:noProof/>
              </w:rPr>
              <w:t>F.</w:t>
            </w:r>
            <w:r>
              <w:rPr>
                <w:b w:val="0"/>
                <w:bCs w:val="0"/>
                <w:noProof/>
                <w:kern w:val="2"/>
                <w:sz w:val="24"/>
                <w:szCs w:val="24"/>
                <w14:ligatures w14:val="standardContextual"/>
              </w:rPr>
              <w:tab/>
            </w:r>
            <w:r w:rsidRPr="00135247">
              <w:rPr>
                <w:rStyle w:val="Hyperlink"/>
                <w:noProof/>
              </w:rPr>
              <w:t>Professional Dispositions</w:t>
            </w:r>
            <w:r>
              <w:rPr>
                <w:noProof/>
                <w:webHidden/>
              </w:rPr>
              <w:tab/>
            </w:r>
            <w:r>
              <w:rPr>
                <w:noProof/>
                <w:webHidden/>
              </w:rPr>
              <w:fldChar w:fldCharType="begin"/>
            </w:r>
            <w:r>
              <w:rPr>
                <w:noProof/>
                <w:webHidden/>
              </w:rPr>
              <w:instrText xml:space="preserve"> PAGEREF _Toc212792340 \h </w:instrText>
            </w:r>
            <w:r>
              <w:rPr>
                <w:noProof/>
                <w:webHidden/>
              </w:rPr>
            </w:r>
            <w:r>
              <w:rPr>
                <w:noProof/>
                <w:webHidden/>
              </w:rPr>
              <w:fldChar w:fldCharType="separate"/>
            </w:r>
            <w:r>
              <w:rPr>
                <w:noProof/>
                <w:webHidden/>
              </w:rPr>
              <w:t>80</w:t>
            </w:r>
            <w:r>
              <w:rPr>
                <w:noProof/>
                <w:webHidden/>
              </w:rPr>
              <w:fldChar w:fldCharType="end"/>
            </w:r>
          </w:hyperlink>
        </w:p>
        <w:p w14:paraId="4741E8FF" w14:textId="0957FE91" w:rsidR="003E056E" w:rsidRDefault="003E056E">
          <w:pPr>
            <w:pStyle w:val="TOC2"/>
            <w:rPr>
              <w:b w:val="0"/>
              <w:bCs w:val="0"/>
              <w:noProof/>
              <w:kern w:val="2"/>
              <w:sz w:val="24"/>
              <w:szCs w:val="24"/>
              <w14:ligatures w14:val="standardContextual"/>
            </w:rPr>
          </w:pPr>
          <w:hyperlink w:anchor="_Toc212792341" w:history="1">
            <w:r w:rsidRPr="00135247">
              <w:rPr>
                <w:rStyle w:val="Hyperlink"/>
                <w:noProof/>
              </w:rPr>
              <w:t>G.</w:t>
            </w:r>
            <w:r>
              <w:rPr>
                <w:b w:val="0"/>
                <w:bCs w:val="0"/>
                <w:noProof/>
                <w:kern w:val="2"/>
                <w:sz w:val="24"/>
                <w:szCs w:val="24"/>
                <w14:ligatures w14:val="standardContextual"/>
              </w:rPr>
              <w:tab/>
            </w:r>
            <w:r w:rsidRPr="00135247">
              <w:rPr>
                <w:rStyle w:val="Hyperlink"/>
                <w:noProof/>
              </w:rPr>
              <w:t>Activity Verification Form</w:t>
            </w:r>
            <w:r>
              <w:rPr>
                <w:noProof/>
                <w:webHidden/>
              </w:rPr>
              <w:tab/>
            </w:r>
            <w:r>
              <w:rPr>
                <w:noProof/>
                <w:webHidden/>
              </w:rPr>
              <w:fldChar w:fldCharType="begin"/>
            </w:r>
            <w:r>
              <w:rPr>
                <w:noProof/>
                <w:webHidden/>
              </w:rPr>
              <w:instrText xml:space="preserve"> PAGEREF _Toc212792341 \h </w:instrText>
            </w:r>
            <w:r>
              <w:rPr>
                <w:noProof/>
                <w:webHidden/>
              </w:rPr>
            </w:r>
            <w:r>
              <w:rPr>
                <w:noProof/>
                <w:webHidden/>
              </w:rPr>
              <w:fldChar w:fldCharType="separate"/>
            </w:r>
            <w:r>
              <w:rPr>
                <w:noProof/>
                <w:webHidden/>
              </w:rPr>
              <w:t>82</w:t>
            </w:r>
            <w:r>
              <w:rPr>
                <w:noProof/>
                <w:webHidden/>
              </w:rPr>
              <w:fldChar w:fldCharType="end"/>
            </w:r>
          </w:hyperlink>
        </w:p>
        <w:p w14:paraId="21D384A6" w14:textId="469469A2" w:rsidR="00A56127" w:rsidRDefault="00A56127">
          <w:r>
            <w:rPr>
              <w:b/>
              <w:bCs/>
              <w:noProof/>
            </w:rPr>
            <w:fldChar w:fldCharType="end"/>
          </w:r>
        </w:p>
      </w:sdtContent>
    </w:sdt>
    <w:p w14:paraId="60394631" w14:textId="50BEF5B5" w:rsidR="008152FA" w:rsidRDefault="008152FA">
      <w:r>
        <w:br w:type="page"/>
      </w:r>
    </w:p>
    <w:p w14:paraId="48E4FA5E" w14:textId="0879EBD6" w:rsidR="00DE3765" w:rsidRDefault="008152FA" w:rsidP="003118B1">
      <w:pPr>
        <w:pStyle w:val="Heading1"/>
        <w:spacing w:before="120" w:after="120" w:line="240" w:lineRule="auto"/>
        <w:ind w:left="360" w:hanging="360"/>
      </w:pPr>
      <w:bookmarkStart w:id="0" w:name="_Toc212792226"/>
      <w:r>
        <w:lastRenderedPageBreak/>
        <w:t>Florida State University</w:t>
      </w:r>
      <w:bookmarkEnd w:id="0"/>
    </w:p>
    <w:p w14:paraId="0A9C4D36" w14:textId="73646255" w:rsidR="008152FA" w:rsidRPr="00054FE8" w:rsidRDefault="008152FA" w:rsidP="00EF6854">
      <w:pPr>
        <w:pStyle w:val="Heading2"/>
        <w:spacing w:before="120" w:after="120" w:line="240" w:lineRule="auto"/>
        <w:ind w:left="630" w:hanging="450"/>
      </w:pPr>
      <w:bookmarkStart w:id="1" w:name="_Toc212792227"/>
      <w:r w:rsidRPr="00054FE8">
        <w:t>Vision</w:t>
      </w:r>
      <w:bookmarkEnd w:id="1"/>
    </w:p>
    <w:p w14:paraId="03D51DB3" w14:textId="122E2CE9" w:rsidR="00BE5569" w:rsidRPr="00477C82" w:rsidRDefault="00BE5569" w:rsidP="00BD64E3">
      <w:pPr>
        <w:spacing w:before="120" w:after="120" w:line="240" w:lineRule="auto"/>
      </w:pPr>
      <w:r w:rsidRPr="00477C82">
        <w:t>Florida State University will be among the nation’s most entrepreneurial and innovative universities, transforming the lives of our students and shaping the future of our state and society through exceptional teaching, research, creative activity, and service. We will amplify these efforts through our distinctive climate—one that places a premium on interdisciplinary inquiry and draws from the rich intellectual and personal experiences of our students, faculty, staff, and alumni. These three forces—entrepreneurship, interdisciplinarity, and experiential breadth—deepen FSU’s impact and result in a powerful return to our students and the people of Florida for their continued support and trust.</w:t>
      </w:r>
    </w:p>
    <w:p w14:paraId="7FC28304" w14:textId="16E3E93D" w:rsidR="008152FA" w:rsidRPr="00477C82" w:rsidRDefault="008152FA" w:rsidP="00EF6854">
      <w:pPr>
        <w:pStyle w:val="Heading2"/>
        <w:spacing w:before="120" w:after="120" w:line="240" w:lineRule="auto"/>
        <w:ind w:left="630" w:hanging="450"/>
      </w:pPr>
      <w:bookmarkStart w:id="2" w:name="_Toc212792228"/>
      <w:r w:rsidRPr="00477C82">
        <w:t>Mission</w:t>
      </w:r>
      <w:bookmarkEnd w:id="2"/>
    </w:p>
    <w:p w14:paraId="4425FD2E" w14:textId="0CAB3F02" w:rsidR="008152FA" w:rsidRPr="00477C82" w:rsidRDefault="00717B67" w:rsidP="00BD64E3">
      <w:pPr>
        <w:spacing w:before="120" w:after="120" w:line="240" w:lineRule="auto"/>
      </w:pPr>
      <w:r w:rsidRPr="00477C82">
        <w:t>Florida State University preserves, expands, and disseminates knowledge in the sciences, technology, arts, humanities, and professions, while embracing a philosophy of learning strongly rooted in the traditions of the liberal arts. The university is dedicated to excellence in teaching, research, creative endeavors, and service. The university strives to instill the strength, skill, and character essential for lifelong learning, personal responsibility, and sustained achievement within a community that fosters free inquiry and diverse viewpoints.</w:t>
      </w:r>
    </w:p>
    <w:p w14:paraId="4128F6F0" w14:textId="5FC321D7" w:rsidR="008152FA" w:rsidRPr="00477C82" w:rsidRDefault="008152FA" w:rsidP="00EF6854">
      <w:pPr>
        <w:pStyle w:val="Heading2"/>
        <w:spacing w:before="120" w:after="120" w:line="240" w:lineRule="auto"/>
        <w:ind w:left="630" w:hanging="450"/>
      </w:pPr>
      <w:bookmarkStart w:id="3" w:name="_Toc212792229"/>
      <w:r w:rsidRPr="00477C82">
        <w:t>University Organization</w:t>
      </w:r>
      <w:bookmarkEnd w:id="3"/>
    </w:p>
    <w:p w14:paraId="0D1D83C2" w14:textId="345D7138" w:rsidR="008152FA" w:rsidRPr="00477C82" w:rsidRDefault="008152FA" w:rsidP="00BD64E3">
      <w:pPr>
        <w:spacing w:before="120" w:after="120" w:line="240" w:lineRule="auto"/>
      </w:pPr>
      <w:r w:rsidRPr="00477C82">
        <w:t xml:space="preserve">The chief executive officer of Florida State University is the President. He is assisted by the Provost (who is also the Executive Vice President for Academic Affairs), the Dean of the Faculties and Deputy Provost, the Senior Vice President for Finance and Administration, the Vice President for Planning and Programs, the Vice President for Student Affairs, the Vice President for Research, the Vice President for University Relations, the Vice President for University Advancement, and the President of the Faculty Senate. </w:t>
      </w:r>
    </w:p>
    <w:p w14:paraId="023FF673" w14:textId="6485CE04" w:rsidR="008152FA" w:rsidRPr="00477C82" w:rsidRDefault="008152FA" w:rsidP="00BD64E3">
      <w:pPr>
        <w:spacing w:before="120" w:after="120" w:line="240" w:lineRule="auto"/>
      </w:pPr>
      <w:r w:rsidRPr="00477C82">
        <w:t>The Division of Academic Affairs is responsible for the operations of academic programs of the University. It includes the Office of the Dean of the Faculties and Deputy Provost, which interprets all faculty personnel policy, including faculty development and welfare, monitors all academic rules and regulations, including those related to academic integrity and grade appeals, and facilitates the operation of the Faculty Governance System of the University; the Graduate School, which is responsible for the graduate enrollment, general advisement, university fellowships, and special programs; and the Division of Undergraduate Studies, which is responsible for undergraduate advisement, retention, and special programs. Further support is given by associate vice presidents and directors, who are responsible for such academic matters as continuing education, international programs, computing, and information resources, learning systems, libraries, the Office of the University Registrar, the Office of Financial Aid, and the Office of Admissions.</w:t>
      </w:r>
    </w:p>
    <w:p w14:paraId="75030E59" w14:textId="77777777" w:rsidR="008152FA" w:rsidRPr="00477C82" w:rsidRDefault="008152FA" w:rsidP="00BD64E3">
      <w:pPr>
        <w:spacing w:before="120" w:after="120" w:line="240" w:lineRule="auto"/>
      </w:pPr>
      <w:r w:rsidRPr="00477C82">
        <w:t xml:space="preserve">The Division of Finance and Administration maintains the physical plant, administers the personnel program, and receives and disburses all University funds. The Division of Student Affairs offers and coordinates programs that provide housing, career guidance, health care, recreation, childcare, self-governance, and enhancement of academic skills to students. It is also responsible for programs and services for international students, disabled students, and student activities and organizations. </w:t>
      </w:r>
    </w:p>
    <w:p w14:paraId="114A65B8" w14:textId="77777777" w:rsidR="008152FA" w:rsidRPr="00477C82" w:rsidRDefault="008152FA" w:rsidP="00BD64E3">
      <w:pPr>
        <w:spacing w:before="120" w:after="120" w:line="240" w:lineRule="auto"/>
      </w:pPr>
      <w:r w:rsidRPr="00477C82">
        <w:lastRenderedPageBreak/>
        <w:t xml:space="preserve">The Division of Research coordinates all research programs and mediates between extramural sponsors and faculty conducting research, development, and training under such sponsorship. The Division of University Relations coordinates alumni affairs and the solicitation of external funds to support scholarships and loans for students, capital construction, excellence in academic programs, and intercollegiate athletics. University Relations also coordinates programs to improve understanding and support of university academic programs and activities through its units, including governmental relations. </w:t>
      </w:r>
    </w:p>
    <w:p w14:paraId="5AFCFCB2" w14:textId="6E2D0135" w:rsidR="008152FA" w:rsidRPr="00477C82" w:rsidRDefault="008152FA" w:rsidP="00BD64E3">
      <w:pPr>
        <w:spacing w:before="120" w:after="120" w:line="240" w:lineRule="auto"/>
      </w:pPr>
      <w:r w:rsidRPr="00477C82">
        <w:t>University Communications reports to the Division of University Relations, and coordinates efforts to improve the public's understanding of the University's academic programs and activities through internal and external media, both print and electronic. It includes the Public Broadcast Center (public radio, public television, and public access channel), Publications and Media Relations. The Faculty Senate is an elected representative body of faculty that establishes academic policy regarding admission and graduation of students, curricula, and academic standards, and advises and recommends about all matters affecting the academic program of the University.</w:t>
      </w:r>
    </w:p>
    <w:p w14:paraId="5FBE07BB" w14:textId="77777777" w:rsidR="008152FA" w:rsidRPr="00477C82" w:rsidRDefault="008152FA" w:rsidP="00EF6854">
      <w:pPr>
        <w:pStyle w:val="Heading2"/>
        <w:spacing w:before="120" w:after="120" w:line="240" w:lineRule="auto"/>
        <w:ind w:left="630" w:hanging="450"/>
      </w:pPr>
      <w:bookmarkStart w:id="4" w:name="_Toc212792230"/>
      <w:r w:rsidRPr="00477C82">
        <w:t>Libraries</w:t>
      </w:r>
      <w:bookmarkEnd w:id="4"/>
    </w:p>
    <w:p w14:paraId="57717204" w14:textId="77777777" w:rsidR="008152FA" w:rsidRPr="00477C82" w:rsidRDefault="008152FA" w:rsidP="00BD64E3">
      <w:pPr>
        <w:spacing w:before="120" w:after="120" w:line="240" w:lineRule="auto"/>
      </w:pPr>
      <w:r w:rsidRPr="00477C82">
        <w:t xml:space="preserve">University Libraries provides collections, resources, and services to enhance the learning, teaching, research, and service activities of Florida State University. In support of this mission, the libraries’ collection is approaching 3 million volumes. </w:t>
      </w:r>
    </w:p>
    <w:p w14:paraId="26308DC3" w14:textId="0DB798E6" w:rsidR="008152FA" w:rsidRPr="00477C82" w:rsidRDefault="008152FA" w:rsidP="00BD64E3">
      <w:pPr>
        <w:spacing w:before="120" w:after="120" w:line="240" w:lineRule="auto"/>
      </w:pPr>
      <w:r w:rsidRPr="00477C82">
        <w:t xml:space="preserve">For those researchers unable to visit the libraries, the Web site offers access to hundreds of databases and more than 70,000 e-journals from anywhere in the world. Materials not available online or at the libraries may be requested through interlibrary loan or through the new statewide </w:t>
      </w:r>
      <w:proofErr w:type="spellStart"/>
      <w:r w:rsidRPr="00477C82">
        <w:t>UBorrow</w:t>
      </w:r>
      <w:proofErr w:type="spellEnd"/>
      <w:r w:rsidRPr="00477C82">
        <w:t xml:space="preserve"> system, allowing FSU faculty and students to request delivery of books from over 15 million volumes available at all state university libraries. </w:t>
      </w:r>
    </w:p>
    <w:p w14:paraId="65F2F049" w14:textId="0033A823" w:rsidR="008152FA" w:rsidRPr="00477C82" w:rsidRDefault="008152FA" w:rsidP="00BD64E3">
      <w:pPr>
        <w:spacing w:before="120" w:after="120" w:line="240" w:lineRule="auto"/>
      </w:pPr>
      <w:r w:rsidRPr="00477C82">
        <w:t>Library faculty also offer classes and consultations to teach critical research and thinking skills. For those researchers unable to visit the libraries, online research services are available 24/7 and library staff offer outreach to dormitories and buildings across campus.</w:t>
      </w:r>
    </w:p>
    <w:p w14:paraId="3C2AB1D9" w14:textId="542F48C9" w:rsidR="008152FA" w:rsidRPr="00477C82" w:rsidRDefault="008152FA" w:rsidP="00BD64E3">
      <w:pPr>
        <w:spacing w:before="120" w:after="120" w:line="240" w:lineRule="auto"/>
      </w:pPr>
      <w:r w:rsidRPr="00477C82">
        <w:t xml:space="preserve">The Florida State University Libraries includes seven libraries on campus: Strozier Library, Dirac Science Library, Claude and Mildred Pepper Library, College of Music Allen Music Library, College of Law Research Center, College of Medicine Maguire Medical Library, and FAMU/FSU Engineering Library. </w:t>
      </w:r>
    </w:p>
    <w:p w14:paraId="0BE16D7C" w14:textId="77777777" w:rsidR="008152FA" w:rsidRPr="00477C82" w:rsidRDefault="008152FA" w:rsidP="00BD64E3">
      <w:pPr>
        <w:spacing w:before="120" w:after="120" w:line="240" w:lineRule="auto"/>
      </w:pPr>
      <w:r w:rsidRPr="00477C82">
        <w:t xml:space="preserve">The Special Collections and Archives division of University Libraries supports and advances research, teaching, and scholarship by acquiring, preserving, and providing access to collections of original manuscripts, rare books, and university archives for use by students, faculty, and researchers worldwide. The Claude Pepper Library and the Heritage Protocol archives are part of the University Libraries’ Special Collections. </w:t>
      </w:r>
    </w:p>
    <w:p w14:paraId="14F83D0D" w14:textId="655BBFFE" w:rsidR="008152FA" w:rsidRPr="00477C82" w:rsidRDefault="008152FA" w:rsidP="00BD64E3">
      <w:pPr>
        <w:spacing w:before="120" w:after="120" w:line="240" w:lineRule="auto"/>
      </w:pPr>
      <w:r w:rsidRPr="00477C82">
        <w:t xml:space="preserve">Visit the FSU Libraries website for additional information, locations, and hours of operation: </w:t>
      </w:r>
      <w:hyperlink r:id="rId12" w:history="1">
        <w:r w:rsidRPr="00477C82">
          <w:rPr>
            <w:rStyle w:val="Hyperlink"/>
          </w:rPr>
          <w:t>https://www.lib.fsu.edu</w:t>
        </w:r>
      </w:hyperlink>
      <w:r w:rsidRPr="00477C82">
        <w:t xml:space="preserve">. </w:t>
      </w:r>
    </w:p>
    <w:p w14:paraId="1802AFE0" w14:textId="415D1A02" w:rsidR="00DC7917" w:rsidRPr="00477C82" w:rsidRDefault="002273E6" w:rsidP="00EF6854">
      <w:pPr>
        <w:pStyle w:val="Heading2"/>
        <w:spacing w:before="120" w:after="120" w:line="240" w:lineRule="auto"/>
        <w:ind w:left="630" w:hanging="450"/>
      </w:pPr>
      <w:bookmarkStart w:id="5" w:name="_Toc212792231"/>
      <w:r w:rsidRPr="00477C82">
        <w:t>Office of Accessibility Services</w:t>
      </w:r>
      <w:bookmarkEnd w:id="5"/>
    </w:p>
    <w:p w14:paraId="0CD6C9C2" w14:textId="40555C6C" w:rsidR="00D4190C" w:rsidRPr="00477C82" w:rsidRDefault="00D4190C" w:rsidP="00BD64E3">
      <w:pPr>
        <w:spacing w:before="120" w:after="120" w:line="240" w:lineRule="auto"/>
      </w:pPr>
      <w:r w:rsidRPr="00477C82">
        <w:t xml:space="preserve">Providing services to more than 5000 students, the Office of Accessibility Services (OAS) is committed to ensuring universal access for each Florida State University student. The OAS creates an environment of success through the provision of academic, housing, and dining </w:t>
      </w:r>
      <w:r w:rsidR="00FC00E8" w:rsidRPr="00477C82">
        <w:t>accommodations</w:t>
      </w:r>
      <w:r w:rsidRPr="00477C82">
        <w:t xml:space="preserve">, testing support, assistive technologies, and space for students to feel they are part of the FSU community. </w:t>
      </w:r>
      <w:r w:rsidR="00FC00E8" w:rsidRPr="00477C82">
        <w:t xml:space="preserve">All services through the OAS main office are free of charge. </w:t>
      </w:r>
    </w:p>
    <w:p w14:paraId="4E723B81" w14:textId="79D99A5F" w:rsidR="00FC00E8" w:rsidRPr="00477C82" w:rsidRDefault="00FC00E8" w:rsidP="00BD64E3">
      <w:pPr>
        <w:spacing w:before="120" w:after="120" w:line="240" w:lineRule="auto"/>
      </w:pPr>
      <w:r w:rsidRPr="00477C82">
        <w:lastRenderedPageBreak/>
        <w:t xml:space="preserve">Students with disabilities at Florida State University can find a variety of services within OAS designed to coordinate academic </w:t>
      </w:r>
      <w:r w:rsidR="00087363" w:rsidRPr="00477C82">
        <w:t>accommodation</w:t>
      </w:r>
      <w:r w:rsidRPr="00477C82">
        <w:t>, enhance academic success, and ensure access to all phases of university life.</w:t>
      </w:r>
    </w:p>
    <w:p w14:paraId="6DED739C" w14:textId="7AF5BD6C" w:rsidR="00FC00E8" w:rsidRPr="00477C82" w:rsidRDefault="00FC00E8" w:rsidP="00BD64E3">
      <w:pPr>
        <w:spacing w:before="120" w:after="120" w:line="240" w:lineRule="auto"/>
      </w:pPr>
      <w:r w:rsidRPr="00477C82">
        <w:t xml:space="preserve">OAS accessibility specialists oversee and coordinate services and ensure academic accessibility to all students within documented disabilities on an individual basis. Academic accommodations are determined based on documentation submitted by the student; these are monitored by the accessibility specialists in the program. The office also provides some assistive technology equipment and services. </w:t>
      </w:r>
    </w:p>
    <w:p w14:paraId="5FB30A98" w14:textId="7D3D7E95" w:rsidR="008F695E" w:rsidRPr="00477C82" w:rsidRDefault="008F695E" w:rsidP="00332B65">
      <w:pPr>
        <w:pStyle w:val="Heading3"/>
        <w:spacing w:before="120" w:after="120" w:line="240" w:lineRule="auto"/>
        <w:ind w:left="630" w:hanging="360"/>
      </w:pPr>
      <w:bookmarkStart w:id="6" w:name="_Toc212792232"/>
      <w:r w:rsidRPr="00477C82">
        <w:t xml:space="preserve">Applying for </w:t>
      </w:r>
      <w:r w:rsidR="00C1151F" w:rsidRPr="00477C82">
        <w:t xml:space="preserve">OAS </w:t>
      </w:r>
      <w:r w:rsidRPr="00477C82">
        <w:t>Services</w:t>
      </w:r>
      <w:bookmarkEnd w:id="6"/>
    </w:p>
    <w:p w14:paraId="385FD8EE" w14:textId="38EFD1DB" w:rsidR="008F695E" w:rsidRPr="00477C82" w:rsidRDefault="008F695E" w:rsidP="00BD64E3">
      <w:pPr>
        <w:spacing w:before="120" w:after="120" w:line="240" w:lineRule="auto"/>
      </w:pPr>
      <w:r w:rsidRPr="00477C82">
        <w:t xml:space="preserve">Once a student is admitted to Florida State University, they may register with the Office of Accessibility Services (OAS) for disability-related accommodations. Students with disabilities must go through the standard admissions process. </w:t>
      </w:r>
    </w:p>
    <w:p w14:paraId="7103E5DD" w14:textId="1F5121B0" w:rsidR="008F695E" w:rsidRPr="00477C82" w:rsidRDefault="008F695E" w:rsidP="00BD64E3">
      <w:pPr>
        <w:spacing w:before="120" w:after="120" w:line="240" w:lineRule="auto"/>
      </w:pPr>
      <w:r w:rsidRPr="00477C82">
        <w:t xml:space="preserve">To begin the online OAS application, students will need a valid FSUID and password. Students will complete the online application for services and attach sufficient medical documentation before submitting it. </w:t>
      </w:r>
      <w:r w:rsidR="00DB54CD" w:rsidRPr="00477C82">
        <w:t>A hardcopy</w:t>
      </w:r>
      <w:r w:rsidRPr="00477C82">
        <w:t xml:space="preserve"> of the application</w:t>
      </w:r>
      <w:r w:rsidR="00DB54CD" w:rsidRPr="00477C82">
        <w:t xml:space="preserve"> or application documentation</w:t>
      </w:r>
      <w:r w:rsidRPr="00477C82">
        <w:t xml:space="preserve"> </w:t>
      </w:r>
      <w:r w:rsidR="00DB54CD" w:rsidRPr="00477C82">
        <w:t xml:space="preserve">may be provided by contacting OAS at </w:t>
      </w:r>
      <w:hyperlink r:id="rId13" w:history="1">
        <w:r w:rsidR="00DB54CD" w:rsidRPr="00477C82">
          <w:rPr>
            <w:rStyle w:val="Hyperlink"/>
          </w:rPr>
          <w:t>OAS@fsu.edu</w:t>
        </w:r>
      </w:hyperlink>
      <w:r w:rsidR="00DB54CD" w:rsidRPr="00477C82">
        <w:t xml:space="preserve"> or at (850) 644-9566. </w:t>
      </w:r>
    </w:p>
    <w:p w14:paraId="604D42E2" w14:textId="2BFAF965" w:rsidR="00DB54CD" w:rsidRPr="00477C82" w:rsidRDefault="00DB54CD" w:rsidP="00BD64E3">
      <w:pPr>
        <w:spacing w:before="120" w:after="120" w:line="240" w:lineRule="auto"/>
      </w:pPr>
      <w:r w:rsidRPr="00477C82">
        <w:t xml:space="preserve">The online application is located </w:t>
      </w:r>
      <w:r w:rsidR="007C3124" w:rsidRPr="00477C82">
        <w:t xml:space="preserve">at </w:t>
      </w:r>
      <w:hyperlink r:id="rId14" w:history="1">
        <w:r w:rsidR="007C3124" w:rsidRPr="00477C82">
          <w:rPr>
            <w:rStyle w:val="Hyperlink"/>
          </w:rPr>
          <w:t>https://dsst.fsu.edu/oas/students/applying-for-services</w:t>
        </w:r>
      </w:hyperlink>
      <w:r w:rsidR="007C3124" w:rsidRPr="00477C82">
        <w:t xml:space="preserve"> </w:t>
      </w:r>
    </w:p>
    <w:p w14:paraId="72FF6A55" w14:textId="0621198B" w:rsidR="007C3124" w:rsidRPr="00477C82" w:rsidRDefault="007C3124" w:rsidP="00BD64E3">
      <w:pPr>
        <w:spacing w:before="120" w:after="120" w:line="240" w:lineRule="auto"/>
      </w:pPr>
      <w:r w:rsidRPr="00477C82">
        <w:t xml:space="preserve">Once the application is reviewed, the student will be sent an email at their FSU student email address informing them to set an appointment for an intake meeting. Intake meetings may be conducted over Zoom or in person, and the student is required to be present. During the student’s intake meeting with their Accessibility Specialist, an interactive process will occur to determine which academic and other campus accommodations are applicable based on the student’s disability-related needs. </w:t>
      </w:r>
      <w:r w:rsidR="009F68B2" w:rsidRPr="00477C82">
        <w:t xml:space="preserve">After the initial intake meeting, students will receive Letters of Accommodation (LOA). </w:t>
      </w:r>
    </w:p>
    <w:p w14:paraId="56EA2D7B" w14:textId="42C3326F" w:rsidR="009F68B2" w:rsidRPr="00477C82" w:rsidRDefault="009F68B2" w:rsidP="00BD64E3">
      <w:pPr>
        <w:spacing w:before="120" w:after="120" w:line="240" w:lineRule="auto"/>
      </w:pPr>
      <w:r w:rsidRPr="00477C82">
        <w:t xml:space="preserve">After each initial registration, students must renew their affiliation and request services at the beginning of each semester (through the completion of the online request for accommodation letters online or in person in the OAS) to continue receiving services. </w:t>
      </w:r>
      <w:r w:rsidR="001B48EC" w:rsidRPr="00477C82">
        <w:t xml:space="preserve">The OAS is also able to assist students with temporary disabling conditions (i.e., broken hand). </w:t>
      </w:r>
    </w:p>
    <w:p w14:paraId="53760F01" w14:textId="68BBF7A5" w:rsidR="007C3124" w:rsidRPr="00477C82" w:rsidRDefault="007C3124" w:rsidP="00BD64E3">
      <w:pPr>
        <w:spacing w:before="120" w:after="120" w:line="240" w:lineRule="auto"/>
      </w:pPr>
      <w:r w:rsidRPr="00477C82">
        <w:t xml:space="preserve">Students may apply for services at any time during the semester; however, any accommodations will not be effective until after you complete an intake with an OAS Accessibility Specialist and send faculty notification letters. </w:t>
      </w:r>
      <w:r w:rsidR="005B3FCD" w:rsidRPr="00477C82">
        <w:t xml:space="preserve">If the intake meeting occurs within the last 10 class days of the semester, accommodation plans will be effective for the following semester. Please note that accommodations are not retroactive and are implanted only on a go-forward basis, meaning that academic modifications apply only from the point the course instructor receives a faculty notification letter. </w:t>
      </w:r>
    </w:p>
    <w:p w14:paraId="4CAE49EE" w14:textId="32104B7E" w:rsidR="001C3D01" w:rsidRPr="00477C82" w:rsidRDefault="001C3D01" w:rsidP="00EF6854">
      <w:pPr>
        <w:pStyle w:val="Heading2"/>
        <w:spacing w:before="120" w:after="120" w:line="240" w:lineRule="auto"/>
        <w:ind w:left="630" w:hanging="450"/>
      </w:pPr>
      <w:bookmarkStart w:id="7" w:name="_Toc212792233"/>
      <w:r w:rsidRPr="00477C82">
        <w:t>Research Facilities</w:t>
      </w:r>
      <w:bookmarkEnd w:id="7"/>
    </w:p>
    <w:p w14:paraId="79F16605" w14:textId="77777777" w:rsidR="001C3D01" w:rsidRPr="00477C82" w:rsidRDefault="001C3D01" w:rsidP="00BD64E3">
      <w:pPr>
        <w:spacing w:before="120" w:after="120" w:line="240" w:lineRule="auto"/>
      </w:pPr>
      <w:r w:rsidRPr="00477C82">
        <w:t xml:space="preserve">Since its designation as a university in 1947, Florida State University has built a reputation as a strong center for research and creativity in the sciences, the humanities, and in the arts. During fiscal year 2018, Florida State University’s faculty generated a record $226 million in funding to supplement state funds used for research. These external funds, derived through contracts and grants from various private foundations, industries, and government agencies, are used to provide stipends for graduate students, to improve research facilities, and to support the research itself. </w:t>
      </w:r>
    </w:p>
    <w:p w14:paraId="722D7D88" w14:textId="7ADEFC7F" w:rsidR="001C3D01" w:rsidRPr="00477C82" w:rsidRDefault="001C3D01" w:rsidP="00BD64E3">
      <w:pPr>
        <w:spacing w:before="120" w:after="120" w:line="240" w:lineRule="auto"/>
      </w:pPr>
      <w:r w:rsidRPr="00477C82">
        <w:t xml:space="preserve">See the Office of Research website for additional information: </w:t>
      </w:r>
      <w:hyperlink r:id="rId15" w:history="1">
        <w:r w:rsidRPr="00477C82">
          <w:rPr>
            <w:rStyle w:val="Hyperlink"/>
          </w:rPr>
          <w:t>https://www.research.fsu.edu/</w:t>
        </w:r>
      </w:hyperlink>
      <w:r w:rsidRPr="00477C82">
        <w:t xml:space="preserve"> </w:t>
      </w:r>
    </w:p>
    <w:p w14:paraId="5E409F5E" w14:textId="5B380350" w:rsidR="001C3D01" w:rsidRPr="00477C82" w:rsidRDefault="001C3D01" w:rsidP="00EF6854">
      <w:pPr>
        <w:pStyle w:val="Heading2"/>
        <w:spacing w:before="120" w:after="120" w:line="240" w:lineRule="auto"/>
        <w:ind w:left="630" w:hanging="450"/>
      </w:pPr>
      <w:bookmarkStart w:id="8" w:name="_Toc212792234"/>
      <w:r w:rsidRPr="00477C82">
        <w:lastRenderedPageBreak/>
        <w:t>Computers and Technology</w:t>
      </w:r>
      <w:bookmarkEnd w:id="8"/>
    </w:p>
    <w:p w14:paraId="07140438" w14:textId="6E6AA015" w:rsidR="001C3D01" w:rsidRPr="00477C82" w:rsidRDefault="001C3D01" w:rsidP="00BD64E3">
      <w:pPr>
        <w:spacing w:before="120" w:after="120" w:line="240" w:lineRule="auto"/>
      </w:pPr>
      <w:r w:rsidRPr="00477C82">
        <w:t xml:space="preserve">Information Technology Services provides three computer labs on campus which are available for all (as opposed to department or college labs which may/are restricted to students of the department or college). These labs are open to all FSU students, faculty, and staff with a valid </w:t>
      </w:r>
      <w:proofErr w:type="spellStart"/>
      <w:r w:rsidRPr="00477C82">
        <w:t>FSUCard</w:t>
      </w:r>
      <w:proofErr w:type="spellEnd"/>
      <w:r w:rsidRPr="00477C82">
        <w:t>. Laser printers and paper are available in the computer labs. Locations</w:t>
      </w:r>
      <w:r w:rsidR="00C4614F" w:rsidRPr="00477C82">
        <w:t xml:space="preserve"> for printers are in the following:</w:t>
      </w:r>
    </w:p>
    <w:p w14:paraId="68BD4301" w14:textId="262D449B" w:rsidR="001C3D01" w:rsidRPr="00477C82" w:rsidRDefault="001C3D01" w:rsidP="00BD64E3">
      <w:pPr>
        <w:pStyle w:val="ListParagraph"/>
        <w:numPr>
          <w:ilvl w:val="0"/>
          <w:numId w:val="2"/>
        </w:numPr>
        <w:spacing w:before="120" w:after="120" w:line="240" w:lineRule="auto"/>
      </w:pPr>
      <w:r w:rsidRPr="00477C82">
        <w:t>Carothers, Room 315</w:t>
      </w:r>
    </w:p>
    <w:p w14:paraId="76BD0A62" w14:textId="0056AE66" w:rsidR="001C3D01" w:rsidRPr="00477C82" w:rsidRDefault="001C3D01" w:rsidP="00BD64E3">
      <w:pPr>
        <w:pStyle w:val="ListParagraph"/>
        <w:numPr>
          <w:ilvl w:val="0"/>
          <w:numId w:val="2"/>
        </w:numPr>
        <w:spacing w:before="120" w:after="120" w:line="240" w:lineRule="auto"/>
      </w:pPr>
      <w:r w:rsidRPr="00477C82">
        <w:t>Strozier Library, Room 026</w:t>
      </w:r>
    </w:p>
    <w:p w14:paraId="05DC1536" w14:textId="41E5DD3A" w:rsidR="001C3D01" w:rsidRPr="00477C82" w:rsidRDefault="001C3D01" w:rsidP="00EF6854">
      <w:pPr>
        <w:pStyle w:val="Heading2"/>
        <w:spacing w:before="120" w:after="120" w:line="240" w:lineRule="auto"/>
        <w:ind w:left="630" w:hanging="450"/>
      </w:pPr>
      <w:bookmarkStart w:id="9" w:name="_Toc212792235"/>
      <w:r w:rsidRPr="00477C82">
        <w:t>Online Learning Management System</w:t>
      </w:r>
      <w:bookmarkEnd w:id="9"/>
    </w:p>
    <w:p w14:paraId="79B7DC97" w14:textId="35224FAD" w:rsidR="001C3D01" w:rsidRPr="00477C82" w:rsidRDefault="001C3D01" w:rsidP="00BD64E3">
      <w:pPr>
        <w:spacing w:before="120" w:after="120" w:line="240" w:lineRule="auto"/>
      </w:pPr>
      <w:r w:rsidRPr="00477C82">
        <w:t xml:space="preserve">Florida State University uses Canvas as our online management system. Canvas is used for a variety of purposes to enhance the learning experience. Some faculty choose to post lecture slides, online lectures, and assignments via Canvas. Many faculty use the online gradebook feature of Canvas as well and may administer exams online. </w:t>
      </w:r>
    </w:p>
    <w:p w14:paraId="36BEC84B" w14:textId="74C9EBA3" w:rsidR="001C3D01" w:rsidRPr="00477C82" w:rsidRDefault="001C3D01" w:rsidP="00BD64E3">
      <w:pPr>
        <w:spacing w:before="120" w:after="120" w:line="240" w:lineRule="auto"/>
      </w:pPr>
      <w:r w:rsidRPr="00477C82">
        <w:t xml:space="preserve">For more information on the Canvas learning management system, please visit: </w:t>
      </w:r>
      <w:hyperlink r:id="rId16" w:history="1">
        <w:r w:rsidRPr="00477C82">
          <w:rPr>
            <w:rStyle w:val="Hyperlink"/>
          </w:rPr>
          <w:t>https://support.canvas.fsu.edu/home</w:t>
        </w:r>
      </w:hyperlink>
      <w:r w:rsidRPr="00477C82">
        <w:t xml:space="preserve">  </w:t>
      </w:r>
    </w:p>
    <w:p w14:paraId="6DA33A53" w14:textId="77777777" w:rsidR="000C493F" w:rsidRPr="00477C82" w:rsidRDefault="000C493F">
      <w:pPr>
        <w:rPr>
          <w:rFonts w:asciiTheme="majorHAnsi" w:eastAsiaTheme="majorEastAsia" w:hAnsiTheme="majorHAnsi" w:cstheme="majorBidi"/>
          <w:b/>
          <w:bCs/>
          <w:color w:val="2F5496" w:themeColor="accent1" w:themeShade="BF"/>
          <w:sz w:val="28"/>
          <w:szCs w:val="28"/>
        </w:rPr>
      </w:pPr>
      <w:r w:rsidRPr="00477C82">
        <w:br w:type="page"/>
      </w:r>
    </w:p>
    <w:p w14:paraId="1E764D89" w14:textId="5849A56A" w:rsidR="006824D3" w:rsidRPr="00477C82" w:rsidRDefault="00A42F59" w:rsidP="004931A4">
      <w:pPr>
        <w:pStyle w:val="Heading1"/>
        <w:spacing w:before="120" w:after="120" w:line="240" w:lineRule="auto"/>
        <w:ind w:left="450" w:hanging="450"/>
      </w:pPr>
      <w:bookmarkStart w:id="10" w:name="_Toc212792236"/>
      <w:r>
        <w:lastRenderedPageBreak/>
        <w:t>Anne Spencer Daves College of Education, Health, and Human Sciences</w:t>
      </w:r>
      <w:bookmarkEnd w:id="10"/>
    </w:p>
    <w:p w14:paraId="40234852" w14:textId="65571802" w:rsidR="006824D3" w:rsidRPr="00477C82" w:rsidRDefault="006824D3" w:rsidP="00BD64E3">
      <w:pPr>
        <w:spacing w:before="120" w:after="120" w:line="240" w:lineRule="auto"/>
      </w:pPr>
      <w:r w:rsidRPr="00477C82">
        <w:t xml:space="preserve">The </w:t>
      </w:r>
      <w:r w:rsidR="00A42F59">
        <w:t>Anne Spencer Daves College of Education, Health, and Human Sciences</w:t>
      </w:r>
      <w:r w:rsidRPr="00477C82">
        <w:t xml:space="preserve"> (</w:t>
      </w:r>
      <w:r w:rsidR="00897CCA">
        <w:t>Anne’s College</w:t>
      </w:r>
      <w:r w:rsidRPr="00477C82">
        <w:t xml:space="preserve">) has over </w:t>
      </w:r>
      <w:r w:rsidR="00A42F59">
        <w:t>3</w:t>
      </w:r>
      <w:r w:rsidRPr="00477C82">
        <w:t xml:space="preserve">,000 students enrolled in undergraduate and graduate programs. There are </w:t>
      </w:r>
      <w:r w:rsidR="00D96F98">
        <w:t>six</w:t>
      </w:r>
      <w:r w:rsidRPr="00477C82">
        <w:t xml:space="preserve"> academic departments </w:t>
      </w:r>
      <w:r w:rsidR="00D96F98">
        <w:t>in the College.</w:t>
      </w:r>
      <w:r w:rsidRPr="00477C82">
        <w:t xml:space="preserve"> </w:t>
      </w:r>
    </w:p>
    <w:p w14:paraId="36E37CEA" w14:textId="029E28DE" w:rsidR="006824D3" w:rsidRPr="00477C82" w:rsidRDefault="006824D3" w:rsidP="00BD64E3">
      <w:pPr>
        <w:pStyle w:val="ListParagraph"/>
        <w:numPr>
          <w:ilvl w:val="0"/>
          <w:numId w:val="3"/>
        </w:numPr>
        <w:spacing w:before="120" w:after="120" w:line="240" w:lineRule="auto"/>
      </w:pPr>
      <w:r w:rsidRPr="00477C82">
        <w:t>Department of Educational Leadership and Policy Studies</w:t>
      </w:r>
    </w:p>
    <w:p w14:paraId="78D9AB52" w14:textId="18FA370B" w:rsidR="006824D3" w:rsidRPr="00477C82" w:rsidRDefault="006824D3" w:rsidP="00BD64E3">
      <w:pPr>
        <w:pStyle w:val="ListParagraph"/>
        <w:numPr>
          <w:ilvl w:val="0"/>
          <w:numId w:val="3"/>
        </w:numPr>
        <w:spacing w:before="120" w:after="120" w:line="240" w:lineRule="auto"/>
      </w:pPr>
      <w:r w:rsidRPr="00477C82">
        <w:t>Department of Educational Psychology and Learning Systems</w:t>
      </w:r>
    </w:p>
    <w:p w14:paraId="74B7884B" w14:textId="75E9C2AA" w:rsidR="006824D3" w:rsidRPr="00477C82" w:rsidRDefault="006824D3" w:rsidP="00BD64E3">
      <w:pPr>
        <w:pStyle w:val="ListParagraph"/>
        <w:numPr>
          <w:ilvl w:val="0"/>
          <w:numId w:val="3"/>
        </w:numPr>
        <w:spacing w:before="120" w:after="120" w:line="240" w:lineRule="auto"/>
      </w:pPr>
      <w:r w:rsidRPr="00477C82">
        <w:t>Department of Health, Nutrition, and Food Sciences</w:t>
      </w:r>
    </w:p>
    <w:p w14:paraId="139D44DC" w14:textId="58EBA9E1" w:rsidR="006824D3" w:rsidRPr="00477C82" w:rsidRDefault="006824D3" w:rsidP="00BD64E3">
      <w:pPr>
        <w:pStyle w:val="ListParagraph"/>
        <w:numPr>
          <w:ilvl w:val="0"/>
          <w:numId w:val="3"/>
        </w:numPr>
        <w:spacing w:before="120" w:after="120" w:line="240" w:lineRule="auto"/>
      </w:pPr>
      <w:r w:rsidRPr="00477C82">
        <w:t>Department of Human Development and Family Science</w:t>
      </w:r>
    </w:p>
    <w:p w14:paraId="4B34BCD9" w14:textId="5671DE48" w:rsidR="006824D3" w:rsidRPr="00477C82" w:rsidRDefault="006824D3" w:rsidP="00BD64E3">
      <w:pPr>
        <w:pStyle w:val="ListParagraph"/>
        <w:numPr>
          <w:ilvl w:val="0"/>
          <w:numId w:val="3"/>
        </w:numPr>
        <w:spacing w:before="120" w:after="120" w:line="240" w:lineRule="auto"/>
      </w:pPr>
      <w:r w:rsidRPr="00477C82">
        <w:t>Department of Sport Management</w:t>
      </w:r>
    </w:p>
    <w:p w14:paraId="0B14219A" w14:textId="08EF83F3" w:rsidR="006824D3" w:rsidRPr="00477C82" w:rsidRDefault="006824D3" w:rsidP="00BD64E3">
      <w:pPr>
        <w:pStyle w:val="ListParagraph"/>
        <w:numPr>
          <w:ilvl w:val="0"/>
          <w:numId w:val="3"/>
        </w:numPr>
        <w:spacing w:before="120" w:after="120" w:line="240" w:lineRule="auto"/>
      </w:pPr>
      <w:r w:rsidRPr="00477C82">
        <w:t>School of Teacher Education</w:t>
      </w:r>
    </w:p>
    <w:p w14:paraId="2F720601" w14:textId="48A489F3" w:rsidR="001C3D01" w:rsidRPr="00477C82" w:rsidRDefault="006824D3" w:rsidP="00EF6854">
      <w:pPr>
        <w:pStyle w:val="Heading2"/>
        <w:spacing w:before="120" w:after="120" w:line="240" w:lineRule="auto"/>
        <w:ind w:left="630" w:hanging="450"/>
      </w:pPr>
      <w:bookmarkStart w:id="11" w:name="_Toc212792237"/>
      <w:r w:rsidRPr="00477C82">
        <w:t>Office of Academic Services and Intern Support</w:t>
      </w:r>
      <w:bookmarkEnd w:id="11"/>
    </w:p>
    <w:p w14:paraId="06270CC8" w14:textId="38CCACB2" w:rsidR="006824D3" w:rsidRPr="00477C82" w:rsidRDefault="006824D3" w:rsidP="00BD64E3">
      <w:pPr>
        <w:spacing w:before="120" w:after="120" w:line="240" w:lineRule="auto"/>
      </w:pPr>
      <w:r w:rsidRPr="00477C82">
        <w:t xml:space="preserve">The Office of Academic Services and Intern Support (OASIS) is the representative office for the academic dean of the </w:t>
      </w:r>
      <w:r w:rsidR="00A42F59">
        <w:t>Anne Spencer Daves College of Education, Health, and Human Sciences</w:t>
      </w:r>
      <w:r w:rsidRPr="00477C82">
        <w:t>. OASIS strives to provide students, staff, and faculty, with the tools and support needed for student success.</w:t>
      </w:r>
    </w:p>
    <w:p w14:paraId="23F92174" w14:textId="580399DB" w:rsidR="006824D3" w:rsidRPr="00477C82" w:rsidRDefault="006824D3" w:rsidP="00BD64E3">
      <w:pPr>
        <w:spacing w:before="120" w:after="120" w:line="240" w:lineRule="auto"/>
      </w:pPr>
      <w:r w:rsidRPr="00477C82">
        <w:t xml:space="preserve">OASIS services as the central repository of all student records, monitors required academic milestones, provides academic advisor support to undergraduate students, </w:t>
      </w:r>
      <w:r w:rsidR="0027159B" w:rsidRPr="00477C82">
        <w:t>collaborates with academic departments to provide academic support for graduate students and in the admission of graduate students, and services as the primary liaison between current students and the Office of the Registrar, Division of Undergraduate Studies, and The Graduate School.</w:t>
      </w:r>
    </w:p>
    <w:p w14:paraId="2081567D" w14:textId="097B3AE2" w:rsidR="008152FA" w:rsidRPr="00477C82" w:rsidRDefault="0027159B" w:rsidP="00BD64E3">
      <w:pPr>
        <w:spacing w:before="120" w:after="120" w:line="240" w:lineRule="auto"/>
      </w:pPr>
      <w:r w:rsidRPr="00477C82">
        <w:t>Additionally, OASIS wor</w:t>
      </w:r>
      <w:r w:rsidR="00D96F98">
        <w:t>k</w:t>
      </w:r>
      <w:r w:rsidRPr="00477C82">
        <w:t xml:space="preserve">s with educator preparation programs such as School Counseling, to coordinator internship placements and field-based experiences with PK-12 schools and students. </w:t>
      </w:r>
    </w:p>
    <w:p w14:paraId="42587C1D" w14:textId="1BA1FF02" w:rsidR="0027159B" w:rsidRPr="00477C82" w:rsidRDefault="0027159B" w:rsidP="00EF6854">
      <w:pPr>
        <w:pStyle w:val="Heading2"/>
        <w:spacing w:before="120" w:after="120" w:line="240" w:lineRule="auto"/>
        <w:ind w:left="630" w:hanging="450"/>
      </w:pPr>
      <w:bookmarkStart w:id="12" w:name="_Toc212792238"/>
      <w:r w:rsidRPr="00477C82">
        <w:t>Office of Information and Instructional Technologies</w:t>
      </w:r>
      <w:bookmarkEnd w:id="12"/>
    </w:p>
    <w:p w14:paraId="6D86226B" w14:textId="6E247977" w:rsidR="0027159B" w:rsidRPr="00477C82" w:rsidRDefault="0027159B" w:rsidP="00BD64E3">
      <w:pPr>
        <w:spacing w:before="120" w:after="120" w:line="240" w:lineRule="auto"/>
      </w:pPr>
      <w:r w:rsidRPr="00477C82">
        <w:t xml:space="preserve">The Office of Information and Instructional Technologies (OIIT) </w:t>
      </w:r>
      <w:proofErr w:type="gramStart"/>
      <w:r w:rsidRPr="00477C82">
        <w:t>provides</w:t>
      </w:r>
      <w:proofErr w:type="gramEnd"/>
      <w:r w:rsidRPr="00477C82">
        <w:t xml:space="preserve"> IT services to faculty and offers technology resources to students, including the Tech Sandbox and the Learning Resource Center. </w:t>
      </w:r>
    </w:p>
    <w:p w14:paraId="3532152A" w14:textId="4E2CAA85" w:rsidR="0027159B" w:rsidRPr="00477C82" w:rsidRDefault="0027159B" w:rsidP="0017094C">
      <w:pPr>
        <w:pStyle w:val="Heading3"/>
        <w:spacing w:before="120" w:after="120" w:line="240" w:lineRule="auto"/>
        <w:ind w:left="720" w:hanging="360"/>
      </w:pPr>
      <w:bookmarkStart w:id="13" w:name="_Toc212792239"/>
      <w:r w:rsidRPr="00477C82">
        <w:t>Tech Sandbox</w:t>
      </w:r>
      <w:bookmarkEnd w:id="13"/>
    </w:p>
    <w:p w14:paraId="042AD31D" w14:textId="5DC423E5" w:rsidR="0027159B" w:rsidRPr="00477C82" w:rsidRDefault="0027159B" w:rsidP="00BD64E3">
      <w:pPr>
        <w:spacing w:before="120" w:after="120" w:line="240" w:lineRule="auto"/>
      </w:pPr>
      <w:r w:rsidRPr="00477C82">
        <w:t xml:space="preserve">The purpose of the Tech Sandbox is to create a dynamic learning environment where </w:t>
      </w:r>
      <w:r w:rsidR="00A42F59">
        <w:t>Anne Spencer Daves College of Education, Health, and Human Sciences</w:t>
      </w:r>
      <w:r w:rsidRPr="00477C82">
        <w:t xml:space="preserve"> students and faculty can learn and practice various instructional technologies and tools and get a clear understanding of how they can embed technology into teaching, assessment, and research. </w:t>
      </w:r>
    </w:p>
    <w:p w14:paraId="599CC96A" w14:textId="21B1FC10" w:rsidR="0027159B" w:rsidRPr="00477C82" w:rsidRDefault="0027159B" w:rsidP="00BD64E3">
      <w:pPr>
        <w:spacing w:before="120" w:after="120" w:line="240" w:lineRule="auto"/>
      </w:pPr>
      <w:r w:rsidRPr="00477C82">
        <w:t xml:space="preserve">The Tech Sandbox houses technologies that are currently in use or will be used in PK-12, continuing and higher education, and other educational organizations, allowing our students to meet rigorous accreditation requirements, state standards, and accomplished practices and preparing our graduates for successful professional careers. </w:t>
      </w:r>
    </w:p>
    <w:p w14:paraId="10B82FA8" w14:textId="0F78FCC0" w:rsidR="0027159B" w:rsidRPr="00477C82" w:rsidRDefault="0027159B" w:rsidP="00BD64E3">
      <w:pPr>
        <w:spacing w:before="120" w:after="120" w:line="240" w:lineRule="auto"/>
      </w:pPr>
      <w:r w:rsidRPr="00477C82">
        <w:t>Currently, the Tech Sandbox features technologies in the following categories:</w:t>
      </w:r>
    </w:p>
    <w:p w14:paraId="1E73C4BE" w14:textId="44C9126A" w:rsidR="0027159B" w:rsidRPr="00477C82" w:rsidRDefault="0027159B" w:rsidP="00BD64E3">
      <w:pPr>
        <w:pStyle w:val="ListParagraph"/>
        <w:numPr>
          <w:ilvl w:val="0"/>
          <w:numId w:val="4"/>
        </w:numPr>
        <w:spacing w:before="120" w:after="120" w:line="240" w:lineRule="auto"/>
      </w:pPr>
      <w:r w:rsidRPr="00477C82">
        <w:t>Coding applications</w:t>
      </w:r>
    </w:p>
    <w:p w14:paraId="1A901686" w14:textId="192478F8" w:rsidR="0027159B" w:rsidRPr="00477C82" w:rsidRDefault="0027159B" w:rsidP="00BD64E3">
      <w:pPr>
        <w:pStyle w:val="ListParagraph"/>
        <w:numPr>
          <w:ilvl w:val="0"/>
          <w:numId w:val="4"/>
        </w:numPr>
        <w:spacing w:before="120" w:after="120" w:line="240" w:lineRule="auto"/>
      </w:pPr>
      <w:r w:rsidRPr="00477C82">
        <w:t>Graphic design</w:t>
      </w:r>
    </w:p>
    <w:p w14:paraId="17B237E9" w14:textId="40A0B3C3" w:rsidR="0027159B" w:rsidRPr="00477C82" w:rsidRDefault="0027159B" w:rsidP="00BD64E3">
      <w:pPr>
        <w:pStyle w:val="ListParagraph"/>
        <w:numPr>
          <w:ilvl w:val="0"/>
          <w:numId w:val="4"/>
        </w:numPr>
        <w:spacing w:before="120" w:after="120" w:line="240" w:lineRule="auto"/>
      </w:pPr>
      <w:r w:rsidRPr="00477C82">
        <w:t>Interactive display boards</w:t>
      </w:r>
    </w:p>
    <w:p w14:paraId="290A0764" w14:textId="587DC682" w:rsidR="0027159B" w:rsidRPr="00477C82" w:rsidRDefault="0027159B" w:rsidP="00BD64E3">
      <w:pPr>
        <w:pStyle w:val="ListParagraph"/>
        <w:numPr>
          <w:ilvl w:val="0"/>
          <w:numId w:val="4"/>
        </w:numPr>
        <w:spacing w:before="120" w:after="120" w:line="240" w:lineRule="auto"/>
      </w:pPr>
      <w:r w:rsidRPr="00477C82">
        <w:t>Small robotics</w:t>
      </w:r>
    </w:p>
    <w:p w14:paraId="53C4E48D" w14:textId="3BB86E58" w:rsidR="0027159B" w:rsidRPr="00477C82" w:rsidRDefault="0027159B" w:rsidP="00BD64E3">
      <w:pPr>
        <w:pStyle w:val="ListParagraph"/>
        <w:numPr>
          <w:ilvl w:val="0"/>
          <w:numId w:val="4"/>
        </w:numPr>
        <w:spacing w:before="120" w:after="120" w:line="240" w:lineRule="auto"/>
      </w:pPr>
      <w:r w:rsidRPr="00477C82">
        <w:t>Virtual reality</w:t>
      </w:r>
    </w:p>
    <w:p w14:paraId="6D9175AC" w14:textId="57763ABD" w:rsidR="0027159B" w:rsidRPr="00477C82" w:rsidRDefault="0027159B" w:rsidP="00BD64E3">
      <w:pPr>
        <w:pStyle w:val="ListParagraph"/>
        <w:numPr>
          <w:ilvl w:val="0"/>
          <w:numId w:val="4"/>
        </w:numPr>
        <w:spacing w:before="120" w:after="120" w:line="240" w:lineRule="auto"/>
      </w:pPr>
      <w:r w:rsidRPr="00477C82">
        <w:lastRenderedPageBreak/>
        <w:t>3D printing and design</w:t>
      </w:r>
    </w:p>
    <w:p w14:paraId="518197D1" w14:textId="6A12B4EF" w:rsidR="0027159B" w:rsidRPr="00477C82" w:rsidRDefault="0027159B" w:rsidP="00BD64E3">
      <w:pPr>
        <w:pStyle w:val="ListParagraph"/>
        <w:numPr>
          <w:ilvl w:val="0"/>
          <w:numId w:val="4"/>
        </w:numPr>
        <w:spacing w:before="120" w:after="120" w:line="240" w:lineRule="auto"/>
      </w:pPr>
      <w:r w:rsidRPr="00477C82">
        <w:t>Active technologies</w:t>
      </w:r>
    </w:p>
    <w:p w14:paraId="1C94540A" w14:textId="6B277785" w:rsidR="0027159B" w:rsidRPr="00477C82" w:rsidRDefault="0027159B" w:rsidP="00BD64E3">
      <w:pPr>
        <w:pStyle w:val="ListParagraph"/>
        <w:numPr>
          <w:ilvl w:val="0"/>
          <w:numId w:val="4"/>
        </w:numPr>
        <w:spacing w:before="120" w:after="120" w:line="240" w:lineRule="auto"/>
      </w:pPr>
      <w:r w:rsidRPr="00477C82">
        <w:t>Counseling technologies</w:t>
      </w:r>
    </w:p>
    <w:p w14:paraId="0F2E9BCF" w14:textId="77777777" w:rsidR="0027159B" w:rsidRPr="00477C82" w:rsidRDefault="0027159B" w:rsidP="00BD64E3">
      <w:pPr>
        <w:spacing w:before="120" w:after="120" w:line="240" w:lineRule="auto"/>
      </w:pPr>
      <w:r w:rsidRPr="00477C82">
        <w:t>All FSU students and faculty have access to the Canvas site “The Technology Sandbox (CEHHS), but need to self-enroll using the following steps:</w:t>
      </w:r>
    </w:p>
    <w:p w14:paraId="33EAF360" w14:textId="1B3136B9" w:rsidR="0027159B" w:rsidRPr="00477C82" w:rsidRDefault="0027159B" w:rsidP="00BD64E3">
      <w:pPr>
        <w:pStyle w:val="ListParagraph"/>
        <w:numPr>
          <w:ilvl w:val="0"/>
          <w:numId w:val="5"/>
        </w:numPr>
        <w:spacing w:before="120" w:after="120" w:line="240" w:lineRule="auto"/>
      </w:pPr>
      <w:r w:rsidRPr="00477C82">
        <w:t xml:space="preserve">Click the following link: </w:t>
      </w:r>
      <w:hyperlink r:id="rId17" w:history="1">
        <w:r w:rsidRPr="00477C82">
          <w:rPr>
            <w:rStyle w:val="Hyperlink"/>
          </w:rPr>
          <w:t>https://fsu.instructure.com/enroll/R97ELN</w:t>
        </w:r>
      </w:hyperlink>
    </w:p>
    <w:p w14:paraId="20D34BE6" w14:textId="77777777" w:rsidR="0027159B" w:rsidRPr="00477C82" w:rsidRDefault="0027159B" w:rsidP="00BD64E3">
      <w:pPr>
        <w:pStyle w:val="ListParagraph"/>
        <w:numPr>
          <w:ilvl w:val="0"/>
          <w:numId w:val="5"/>
        </w:numPr>
        <w:spacing w:before="120" w:after="120" w:line="240" w:lineRule="auto"/>
      </w:pPr>
      <w:r w:rsidRPr="00477C82">
        <w:t xml:space="preserve">If not already, log into Canvas. </w:t>
      </w:r>
    </w:p>
    <w:p w14:paraId="348FA9D0" w14:textId="77777777" w:rsidR="0027159B" w:rsidRPr="00477C82" w:rsidRDefault="0027159B" w:rsidP="00BD64E3">
      <w:pPr>
        <w:pStyle w:val="ListParagraph"/>
        <w:numPr>
          <w:ilvl w:val="0"/>
          <w:numId w:val="5"/>
        </w:numPr>
        <w:spacing w:before="120" w:after="120" w:line="240" w:lineRule="auto"/>
      </w:pPr>
      <w:r w:rsidRPr="00477C82">
        <w:t xml:space="preserve">On Canvas enroll page, click Enroll in Course </w:t>
      </w:r>
    </w:p>
    <w:p w14:paraId="36678E48" w14:textId="65136828" w:rsidR="0027159B" w:rsidRPr="00477C82" w:rsidRDefault="0027159B" w:rsidP="00BD64E3">
      <w:pPr>
        <w:pStyle w:val="ListParagraph"/>
        <w:numPr>
          <w:ilvl w:val="0"/>
          <w:numId w:val="5"/>
        </w:numPr>
        <w:spacing w:before="120" w:after="120" w:line="240" w:lineRule="auto"/>
      </w:pPr>
      <w:r w:rsidRPr="00477C82">
        <w:t>Click Go to the Course.</w:t>
      </w:r>
    </w:p>
    <w:p w14:paraId="39B01BA5" w14:textId="092EAB88" w:rsidR="004A0BC9" w:rsidRPr="00477C82" w:rsidRDefault="004A0BC9" w:rsidP="0017043D">
      <w:pPr>
        <w:pStyle w:val="Heading3"/>
        <w:spacing w:before="120" w:after="120" w:line="240" w:lineRule="auto"/>
        <w:ind w:left="630" w:hanging="360"/>
      </w:pPr>
      <w:bookmarkStart w:id="14" w:name="_Toc212792240"/>
      <w:r w:rsidRPr="00477C82">
        <w:t>Learning Resource Center</w:t>
      </w:r>
      <w:bookmarkEnd w:id="14"/>
    </w:p>
    <w:p w14:paraId="1F4A688D" w14:textId="541CF67F" w:rsidR="004A0BC9" w:rsidRPr="00477C82" w:rsidRDefault="004A0BC9" w:rsidP="00BD64E3">
      <w:pPr>
        <w:spacing w:before="120" w:after="120" w:line="240" w:lineRule="auto"/>
      </w:pPr>
      <w:r w:rsidRPr="00477C82">
        <w:t xml:space="preserve">The Learning Resource Center (LRC) serves students, faculty, and staff, by providing technology support services, lab and classroom facilities, and multimedia equipment. The LRC also offers students a quiet study area with individual carrels and private rooms that can be reserved for group study sessions, as well as two conference room which can be research for meetings, presentations, and defenses. </w:t>
      </w:r>
    </w:p>
    <w:p w14:paraId="2B849D95" w14:textId="7C921F91" w:rsidR="004A0BC9" w:rsidRPr="00477C82" w:rsidRDefault="004A0BC9" w:rsidP="00BD64E3">
      <w:pPr>
        <w:spacing w:before="120" w:after="120" w:line="240" w:lineRule="auto"/>
      </w:pPr>
      <w:r w:rsidRPr="00477C82">
        <w:t xml:space="preserve">For more information on the LRC, please use the following link: </w:t>
      </w:r>
      <w:hyperlink r:id="rId18" w:history="1">
        <w:r w:rsidRPr="00477C82">
          <w:rPr>
            <w:rStyle w:val="Hyperlink"/>
          </w:rPr>
          <w:t>https://annescollege.fsu.edu/resources/learning-resource-center-lrc</w:t>
        </w:r>
      </w:hyperlink>
    </w:p>
    <w:p w14:paraId="13FBD0F3" w14:textId="77777777" w:rsidR="000C493F" w:rsidRPr="00477C82" w:rsidRDefault="000C493F">
      <w:pPr>
        <w:rPr>
          <w:rFonts w:asciiTheme="majorHAnsi" w:eastAsiaTheme="majorEastAsia" w:hAnsiTheme="majorHAnsi" w:cstheme="majorBidi"/>
          <w:b/>
          <w:bCs/>
          <w:color w:val="2F5496" w:themeColor="accent1" w:themeShade="BF"/>
          <w:sz w:val="28"/>
          <w:szCs w:val="28"/>
        </w:rPr>
      </w:pPr>
      <w:r w:rsidRPr="00477C82">
        <w:br w:type="page"/>
      </w:r>
    </w:p>
    <w:p w14:paraId="738DDC8D" w14:textId="2A016E93" w:rsidR="004A0BC9" w:rsidRPr="00477C82" w:rsidRDefault="004A0BC9" w:rsidP="004931A4">
      <w:pPr>
        <w:pStyle w:val="Heading1"/>
        <w:spacing w:before="120" w:after="120" w:line="240" w:lineRule="auto"/>
        <w:ind w:left="450" w:hanging="450"/>
      </w:pPr>
      <w:bookmarkStart w:id="15" w:name="_Toc212792241"/>
      <w:r w:rsidRPr="00477C82">
        <w:lastRenderedPageBreak/>
        <w:t>Department of Educational Psychology and Learning Systems</w:t>
      </w:r>
      <w:bookmarkEnd w:id="15"/>
    </w:p>
    <w:p w14:paraId="1FCDA139" w14:textId="2909F1D8" w:rsidR="004A0BC9" w:rsidRPr="00477C82" w:rsidRDefault="004A0BC9" w:rsidP="00BD64E3">
      <w:pPr>
        <w:spacing w:before="120" w:after="120" w:line="240" w:lineRule="auto"/>
      </w:pPr>
      <w:r w:rsidRPr="00477C82">
        <w:t>The Department of Educational Psychology and Learning Systems (EPLS) is committed to improving human learning and performance in a variety of settings. We prepare graduates for leadership roles in universities, school districts, human service agencies, educational research organizations, and industry. Our research is designed to expand the knowledge base of our field and improve the quality of education and training. The Department has three major divisions of concentration:</w:t>
      </w:r>
    </w:p>
    <w:p w14:paraId="0C977BA5" w14:textId="2BD1BDD7" w:rsidR="004A0BC9" w:rsidRPr="00477C82" w:rsidRDefault="004A0BC9" w:rsidP="00B120E2">
      <w:pPr>
        <w:pStyle w:val="ListParagraph"/>
        <w:numPr>
          <w:ilvl w:val="0"/>
          <w:numId w:val="6"/>
        </w:numPr>
        <w:spacing w:before="120" w:after="120" w:line="240" w:lineRule="auto"/>
        <w:contextualSpacing w:val="0"/>
      </w:pPr>
      <w:r w:rsidRPr="00477C82">
        <w:t>Psychological and Counseling Services</w:t>
      </w:r>
    </w:p>
    <w:p w14:paraId="6E0A8A8F" w14:textId="14B9EA32" w:rsidR="004A0BC9" w:rsidRPr="00477C82" w:rsidRDefault="004A0BC9" w:rsidP="00B120E2">
      <w:pPr>
        <w:pStyle w:val="ListParagraph"/>
        <w:numPr>
          <w:ilvl w:val="0"/>
          <w:numId w:val="6"/>
        </w:numPr>
        <w:spacing w:before="120" w:after="120" w:line="240" w:lineRule="auto"/>
        <w:contextualSpacing w:val="0"/>
      </w:pPr>
      <w:r w:rsidRPr="00477C82">
        <w:t>Instructional Systems and Learning Technologies</w:t>
      </w:r>
    </w:p>
    <w:p w14:paraId="0D6AD88A" w14:textId="100AD883" w:rsidR="004A0BC9" w:rsidRPr="00477C82" w:rsidRDefault="004A0BC9" w:rsidP="00B120E2">
      <w:pPr>
        <w:pStyle w:val="ListParagraph"/>
        <w:numPr>
          <w:ilvl w:val="0"/>
          <w:numId w:val="6"/>
        </w:numPr>
        <w:spacing w:before="120" w:after="120" w:line="240" w:lineRule="auto"/>
        <w:contextualSpacing w:val="0"/>
      </w:pPr>
      <w:r w:rsidRPr="00477C82">
        <w:t>Educational Psychology</w:t>
      </w:r>
    </w:p>
    <w:p w14:paraId="06649FF6" w14:textId="7356B9C5" w:rsidR="004A0BC9" w:rsidRPr="00477C82" w:rsidRDefault="004A0BC9" w:rsidP="004931A4">
      <w:pPr>
        <w:pStyle w:val="Heading2"/>
        <w:spacing w:before="120" w:after="120" w:line="240" w:lineRule="auto"/>
        <w:ind w:left="540" w:hanging="360"/>
      </w:pPr>
      <w:bookmarkStart w:id="16" w:name="_Toc212792242"/>
      <w:r w:rsidRPr="00477C82">
        <w:t>Psychological and Counseling Services</w:t>
      </w:r>
      <w:bookmarkEnd w:id="16"/>
      <w:r w:rsidR="00051ABC">
        <w:t xml:space="preserve"> Division</w:t>
      </w:r>
    </w:p>
    <w:p w14:paraId="45846FF3" w14:textId="2C33897B" w:rsidR="00A52BE6" w:rsidRDefault="004A0BC9" w:rsidP="00BD64E3">
      <w:pPr>
        <w:spacing w:before="120" w:after="120" w:line="240" w:lineRule="auto"/>
      </w:pPr>
      <w:r w:rsidRPr="00477C82">
        <w:t xml:space="preserve">The </w:t>
      </w:r>
      <w:r w:rsidR="00A52BE6">
        <w:t xml:space="preserve">Counseling and Human Systems degree </w:t>
      </w:r>
      <w:r w:rsidRPr="00477C82">
        <w:t xml:space="preserve">program in the </w:t>
      </w:r>
      <w:r w:rsidR="00A42F59">
        <w:t>Anne Spencer Daves College of Education, Health, and Human Sciences</w:t>
      </w:r>
      <w:r w:rsidRPr="00477C82">
        <w:t xml:space="preserve"> is part of the Psychological and Counseling Services division in the Educational Psychology and Learning Systems </w:t>
      </w:r>
      <w:r w:rsidR="00A52BE6">
        <w:t>(EPLS) D</w:t>
      </w:r>
      <w:r w:rsidRPr="00477C82">
        <w:t xml:space="preserve">epartment (See Figure 1). </w:t>
      </w:r>
    </w:p>
    <w:p w14:paraId="78C64855" w14:textId="30A8C823" w:rsidR="004A0BC9" w:rsidRPr="00477C82" w:rsidRDefault="00A52BE6" w:rsidP="00BD64E3">
      <w:pPr>
        <w:spacing w:before="120" w:after="120" w:line="240" w:lineRule="auto"/>
      </w:pPr>
      <w:r w:rsidRPr="00547AB2">
        <w:rPr>
          <w:i/>
          <w:iCs/>
        </w:rPr>
        <w:t xml:space="preserve">Note: Psychological and Counseling services is a term used internally within the EPLS Department to describe a </w:t>
      </w:r>
      <w:r w:rsidR="00051ABC">
        <w:rPr>
          <w:i/>
          <w:iCs/>
        </w:rPr>
        <w:t xml:space="preserve">division </w:t>
      </w:r>
      <w:r w:rsidRPr="00547AB2">
        <w:rPr>
          <w:i/>
          <w:iCs/>
        </w:rPr>
        <w:t>within the department. P</w:t>
      </w:r>
      <w:r>
        <w:rPr>
          <w:i/>
          <w:iCs/>
        </w:rPr>
        <w:t>s</w:t>
      </w:r>
      <w:r w:rsidRPr="00547AB2">
        <w:rPr>
          <w:i/>
          <w:iCs/>
        </w:rPr>
        <w:t>ychological and Counseling Services is not a degree program offered at Florida State University.</w:t>
      </w:r>
      <w:r>
        <w:t xml:space="preserve">  </w:t>
      </w:r>
    </w:p>
    <w:p w14:paraId="6F9BB46F" w14:textId="3CBBD6B8" w:rsidR="00864554" w:rsidRPr="00477C82" w:rsidRDefault="00864554" w:rsidP="0017043D">
      <w:pPr>
        <w:pStyle w:val="Heading3"/>
        <w:numPr>
          <w:ilvl w:val="0"/>
          <w:numId w:val="0"/>
        </w:numPr>
        <w:spacing w:before="120" w:after="120" w:line="240" w:lineRule="auto"/>
        <w:jc w:val="center"/>
      </w:pPr>
      <w:bookmarkStart w:id="17" w:name="_Toc212792243"/>
      <w:r w:rsidRPr="00477C82">
        <w:t>Figure 1. Majors in Psychological and Counseling Services</w:t>
      </w:r>
      <w:bookmarkEnd w:id="17"/>
      <w:r w:rsidR="00051ABC">
        <w:t xml:space="preserve"> Division</w:t>
      </w:r>
    </w:p>
    <w:p w14:paraId="26F1F4E5" w14:textId="713C1C27" w:rsidR="0027159B" w:rsidRPr="00477C82" w:rsidRDefault="00864554" w:rsidP="00BD64E3">
      <w:pPr>
        <w:spacing w:before="120" w:after="120" w:line="240" w:lineRule="auto"/>
      </w:pPr>
      <w:r w:rsidRPr="00477C82">
        <w:rPr>
          <w:noProof/>
        </w:rPr>
        <w:drawing>
          <wp:inline distT="0" distB="0" distL="0" distR="0" wp14:anchorId="2A10F9A8" wp14:editId="76C28B4C">
            <wp:extent cx="5856051" cy="1776730"/>
            <wp:effectExtent l="0" t="12700" r="0" b="13970"/>
            <wp:docPr id="118974363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5B0B156" w14:textId="77777777" w:rsidR="00C4614F" w:rsidRPr="00477C82" w:rsidRDefault="00C4614F" w:rsidP="00C4614F">
      <w:pPr>
        <w:pStyle w:val="Heading2"/>
        <w:numPr>
          <w:ilvl w:val="0"/>
          <w:numId w:val="0"/>
        </w:numPr>
        <w:spacing w:before="120" w:after="120" w:line="240" w:lineRule="auto"/>
      </w:pPr>
    </w:p>
    <w:p w14:paraId="35F3BFAB" w14:textId="1208DC82" w:rsidR="00077475" w:rsidRPr="00477C82" w:rsidRDefault="00A52BE6" w:rsidP="004931A4">
      <w:pPr>
        <w:pStyle w:val="Heading2"/>
        <w:spacing w:before="120" w:after="120" w:line="240" w:lineRule="auto"/>
        <w:ind w:left="540" w:hanging="450"/>
      </w:pPr>
      <w:bookmarkStart w:id="18" w:name="_Toc212792244"/>
      <w:r>
        <w:t>Counseling and Human Systems Degree</w:t>
      </w:r>
      <w:r w:rsidR="00077475" w:rsidRPr="00477C82">
        <w:t xml:space="preserve"> </w:t>
      </w:r>
      <w:bookmarkEnd w:id="18"/>
      <w:r>
        <w:t>and Majors</w:t>
      </w:r>
    </w:p>
    <w:p w14:paraId="62FEB46F" w14:textId="50C81190" w:rsidR="00077475" w:rsidRPr="00477C82" w:rsidRDefault="00077475" w:rsidP="00BD64E3">
      <w:pPr>
        <w:spacing w:before="120" w:after="120" w:line="240" w:lineRule="auto"/>
      </w:pPr>
      <w:r w:rsidRPr="00477C82">
        <w:t xml:space="preserve">There are </w:t>
      </w:r>
      <w:r w:rsidR="00A52BE6">
        <w:t>four</w:t>
      </w:r>
      <w:r w:rsidR="00A52BE6" w:rsidRPr="00477C82">
        <w:t xml:space="preserve"> </w:t>
      </w:r>
      <w:r w:rsidRPr="00477C82">
        <w:t xml:space="preserve">majors in the </w:t>
      </w:r>
      <w:r w:rsidR="00A52BE6">
        <w:t xml:space="preserve">Counseling and Human Systems </w:t>
      </w:r>
      <w:r w:rsidR="00051ABC">
        <w:t xml:space="preserve">degree </w:t>
      </w:r>
      <w:r w:rsidRPr="00477C82">
        <w:t>program:</w:t>
      </w:r>
    </w:p>
    <w:p w14:paraId="0AEFB1B4" w14:textId="035A6994" w:rsidR="00077475" w:rsidRPr="00477C82" w:rsidRDefault="00077475" w:rsidP="00B120E2">
      <w:pPr>
        <w:pStyle w:val="ListParagraph"/>
        <w:numPr>
          <w:ilvl w:val="0"/>
          <w:numId w:val="7"/>
        </w:numPr>
        <w:spacing w:before="120" w:after="120" w:line="240" w:lineRule="auto"/>
        <w:contextualSpacing w:val="0"/>
      </w:pPr>
      <w:r w:rsidRPr="00477C82">
        <w:t>Career Counseling</w:t>
      </w:r>
    </w:p>
    <w:p w14:paraId="599E4D3E" w14:textId="5028C6E7" w:rsidR="00077475" w:rsidRPr="00477C82" w:rsidRDefault="00077475" w:rsidP="00B120E2">
      <w:pPr>
        <w:pStyle w:val="ListParagraph"/>
        <w:numPr>
          <w:ilvl w:val="0"/>
          <w:numId w:val="7"/>
        </w:numPr>
        <w:spacing w:before="120" w:after="120" w:line="240" w:lineRule="auto"/>
        <w:contextualSpacing w:val="0"/>
      </w:pPr>
      <w:r w:rsidRPr="00477C82">
        <w:t>Clinical Mental Health Counseling</w:t>
      </w:r>
    </w:p>
    <w:p w14:paraId="4B0CF79B" w14:textId="25ACC0AA" w:rsidR="00077475" w:rsidRDefault="00077475" w:rsidP="00B120E2">
      <w:pPr>
        <w:pStyle w:val="ListParagraph"/>
        <w:numPr>
          <w:ilvl w:val="0"/>
          <w:numId w:val="7"/>
        </w:numPr>
        <w:spacing w:before="120" w:after="120" w:line="240" w:lineRule="auto"/>
        <w:contextualSpacing w:val="0"/>
      </w:pPr>
      <w:r w:rsidRPr="00477C82">
        <w:t>School Counseling</w:t>
      </w:r>
    </w:p>
    <w:p w14:paraId="3CC4E899" w14:textId="6A6F4DCD" w:rsidR="00A52BE6" w:rsidRPr="00477C82" w:rsidRDefault="00A52BE6" w:rsidP="00B120E2">
      <w:pPr>
        <w:pStyle w:val="ListParagraph"/>
        <w:numPr>
          <w:ilvl w:val="0"/>
          <w:numId w:val="7"/>
        </w:numPr>
        <w:spacing w:before="120" w:after="120" w:line="240" w:lineRule="auto"/>
        <w:contextualSpacing w:val="0"/>
      </w:pPr>
      <w:r>
        <w:t>School Psychology</w:t>
      </w:r>
    </w:p>
    <w:p w14:paraId="49E03129" w14:textId="55F8024D" w:rsidR="00A52BE6" w:rsidRDefault="00A52BE6" w:rsidP="00BD64E3">
      <w:pPr>
        <w:spacing w:before="120" w:after="120" w:line="240" w:lineRule="auto"/>
      </w:pPr>
      <w:r>
        <w:t>This Handbook focuses on the following three majors: Career Counseling, Clinic</w:t>
      </w:r>
      <w:r w:rsidR="00051ABC">
        <w:t>a</w:t>
      </w:r>
      <w:r>
        <w:t>l Mental Health, and School Counseling.</w:t>
      </w:r>
    </w:p>
    <w:p w14:paraId="57AE2406" w14:textId="77777777" w:rsidR="00A52BE6" w:rsidRDefault="00A52BE6" w:rsidP="00BD64E3">
      <w:pPr>
        <w:spacing w:before="120" w:after="120" w:line="240" w:lineRule="auto"/>
      </w:pPr>
    </w:p>
    <w:p w14:paraId="09D019AA" w14:textId="2656AEEF" w:rsidR="001326A9" w:rsidRDefault="00077475" w:rsidP="00BD64E3">
      <w:pPr>
        <w:spacing w:before="120" w:after="120" w:line="240" w:lineRule="auto"/>
      </w:pPr>
      <w:r w:rsidRPr="00477C82">
        <w:lastRenderedPageBreak/>
        <w:t xml:space="preserve">Each </w:t>
      </w:r>
      <w:r w:rsidR="00897CCA">
        <w:t>major</w:t>
      </w:r>
      <w:r w:rsidR="00897CCA" w:rsidRPr="00477C82">
        <w:t xml:space="preserve"> </w:t>
      </w:r>
      <w:r w:rsidRPr="00477C82">
        <w:t xml:space="preserve">implements a practitioner-oriented model that requires completion of a practicum experience and an internship. </w:t>
      </w:r>
      <w:r w:rsidR="00F03FA5">
        <w:t xml:space="preserve">Successful graduates of </w:t>
      </w:r>
      <w:r w:rsidR="001326A9">
        <w:t>all three majors</w:t>
      </w:r>
      <w:r w:rsidR="00F03FA5">
        <w:t xml:space="preserve"> receive both a master’s </w:t>
      </w:r>
      <w:r w:rsidR="001326A9">
        <w:t xml:space="preserve">degree (M.S.) and a specialist (Ed.S.) in Counseling and Human Systems. Students cannot earn an M.S. only or an Ed.S. only. All students must earn both degrees and both degrees are conferred on the same date. </w:t>
      </w:r>
    </w:p>
    <w:p w14:paraId="747878DA" w14:textId="6681D6B2" w:rsidR="00077475" w:rsidRPr="00477C82" w:rsidRDefault="00077475" w:rsidP="00BD64E3">
      <w:pPr>
        <w:spacing w:before="120" w:after="120" w:line="240" w:lineRule="auto"/>
      </w:pPr>
      <w:r w:rsidRPr="00477C82">
        <w:t xml:space="preserve">Faculty members in the </w:t>
      </w:r>
      <w:r w:rsidR="00051ABC">
        <w:t>degree</w:t>
      </w:r>
      <w:r w:rsidRPr="00477C82">
        <w:t xml:space="preserve"> program have work experience and research interests related to: </w:t>
      </w:r>
    </w:p>
    <w:p w14:paraId="74525DA2" w14:textId="4CBF351B" w:rsidR="00077475" w:rsidRPr="00477C82" w:rsidRDefault="00077475" w:rsidP="00B120E2">
      <w:pPr>
        <w:pStyle w:val="ListParagraph"/>
        <w:numPr>
          <w:ilvl w:val="0"/>
          <w:numId w:val="8"/>
        </w:numPr>
        <w:spacing w:before="120" w:after="120" w:line="240" w:lineRule="auto"/>
        <w:ind w:left="763"/>
        <w:contextualSpacing w:val="0"/>
      </w:pPr>
      <w:r w:rsidRPr="00477C82">
        <w:t xml:space="preserve">Career counseling services for adolescents in school settings and adults in postsecondary/higher education and related organizations. </w:t>
      </w:r>
    </w:p>
    <w:p w14:paraId="6B9C480D" w14:textId="1C4BEAE7" w:rsidR="00077475" w:rsidRPr="00477C82" w:rsidRDefault="00077475" w:rsidP="00B120E2">
      <w:pPr>
        <w:pStyle w:val="ListParagraph"/>
        <w:numPr>
          <w:ilvl w:val="0"/>
          <w:numId w:val="8"/>
        </w:numPr>
        <w:spacing w:before="120" w:after="120" w:line="240" w:lineRule="auto"/>
        <w:ind w:left="763"/>
        <w:contextualSpacing w:val="0"/>
      </w:pPr>
      <w:r w:rsidRPr="00477C82">
        <w:t xml:space="preserve">Clinical mental health counseling of children and adolescents in community and school settings, and adults in community, agency, and educational settings. </w:t>
      </w:r>
    </w:p>
    <w:p w14:paraId="5A55FF5F" w14:textId="4DD86DF4" w:rsidR="00077475" w:rsidRPr="00477C82" w:rsidRDefault="00077475" w:rsidP="00B120E2">
      <w:pPr>
        <w:pStyle w:val="ListParagraph"/>
        <w:numPr>
          <w:ilvl w:val="0"/>
          <w:numId w:val="8"/>
        </w:numPr>
        <w:spacing w:before="120" w:after="120" w:line="240" w:lineRule="auto"/>
        <w:ind w:left="763"/>
        <w:contextualSpacing w:val="0"/>
      </w:pPr>
      <w:r w:rsidRPr="00477C82">
        <w:t xml:space="preserve">School counseling working with community stakeholders, educators, parents, and students to produce optimal outcomes for students in PK-12 educational settings. </w:t>
      </w:r>
    </w:p>
    <w:p w14:paraId="415111A6" w14:textId="77777777" w:rsidR="00B120E2" w:rsidRPr="00477C82" w:rsidRDefault="00B120E2">
      <w:pPr>
        <w:rPr>
          <w:rFonts w:asciiTheme="majorHAnsi" w:eastAsiaTheme="majorEastAsia" w:hAnsiTheme="majorHAnsi" w:cstheme="majorBidi"/>
          <w:b/>
          <w:bCs/>
          <w:color w:val="2F5496" w:themeColor="accent1" w:themeShade="BF"/>
          <w:sz w:val="28"/>
          <w:szCs w:val="28"/>
        </w:rPr>
      </w:pPr>
      <w:r w:rsidRPr="00477C82">
        <w:br w:type="page"/>
      </w:r>
    </w:p>
    <w:p w14:paraId="576C356F" w14:textId="1E165CA2" w:rsidR="00077475" w:rsidRPr="00477C82" w:rsidRDefault="008E4074" w:rsidP="004931A4">
      <w:pPr>
        <w:pStyle w:val="Heading1"/>
        <w:spacing w:before="120" w:after="120" w:line="240" w:lineRule="auto"/>
        <w:ind w:left="90"/>
      </w:pPr>
      <w:r>
        <w:lastRenderedPageBreak/>
        <w:t>Counselor Education</w:t>
      </w:r>
      <w:r w:rsidR="00051ABC">
        <w:t xml:space="preserve"> Unit</w:t>
      </w:r>
    </w:p>
    <w:p w14:paraId="59A93C96" w14:textId="21B6B517" w:rsidR="00077475" w:rsidRPr="00477C82" w:rsidRDefault="008B2BFD" w:rsidP="00F6450B">
      <w:pPr>
        <w:pStyle w:val="Heading2"/>
        <w:spacing w:before="120" w:after="120" w:line="240" w:lineRule="auto"/>
        <w:ind w:hanging="450"/>
      </w:pPr>
      <w:bookmarkStart w:id="19" w:name="_Toc212792246"/>
      <w:r w:rsidRPr="00477C82">
        <w:t>Mission and Objectives</w:t>
      </w:r>
      <w:bookmarkEnd w:id="19"/>
    </w:p>
    <w:p w14:paraId="418B3247" w14:textId="7265861D" w:rsidR="008B2BFD" w:rsidRPr="00477C82" w:rsidRDefault="008B2BFD" w:rsidP="00BD64E3">
      <w:pPr>
        <w:spacing w:before="120" w:after="120" w:line="240" w:lineRule="auto"/>
      </w:pPr>
      <w:r w:rsidRPr="00477C82">
        <w:t>The mission of Cou</w:t>
      </w:r>
      <w:r w:rsidR="00051ABC">
        <w:t>nseling and Human System degree</w:t>
      </w:r>
      <w:r w:rsidRPr="00477C82">
        <w:t xml:space="preserve"> program at Florida State University is to prepare </w:t>
      </w:r>
      <w:r w:rsidR="00EB4E5B">
        <w:t>student</w:t>
      </w:r>
      <w:r w:rsidRPr="00477C82">
        <w:t>s to become professional counselors. Upon completion of the program, graduates will be able to:</w:t>
      </w:r>
    </w:p>
    <w:p w14:paraId="1CF4C32F" w14:textId="2771D02B" w:rsidR="008B2BFD" w:rsidRPr="00477C82" w:rsidRDefault="008B2BFD" w:rsidP="62FED84C">
      <w:pPr>
        <w:pStyle w:val="ListParagraph"/>
        <w:numPr>
          <w:ilvl w:val="0"/>
          <w:numId w:val="9"/>
        </w:numPr>
        <w:spacing w:before="120" w:after="120" w:line="240" w:lineRule="auto"/>
      </w:pPr>
      <w:r w:rsidRPr="00477C82">
        <w:t xml:space="preserve">Integrate current research with established theoretical foundations to service </w:t>
      </w:r>
      <w:r w:rsidR="3ABF51F2" w:rsidRPr="00477C82">
        <w:t>to all</w:t>
      </w:r>
      <w:r w:rsidRPr="00477C82">
        <w:t xml:space="preserve"> communities.</w:t>
      </w:r>
    </w:p>
    <w:p w14:paraId="4EC50786" w14:textId="2242FBFE" w:rsidR="008B2BFD" w:rsidRPr="00477C82" w:rsidRDefault="008B2BFD" w:rsidP="00742F33">
      <w:pPr>
        <w:pStyle w:val="ListParagraph"/>
        <w:numPr>
          <w:ilvl w:val="0"/>
          <w:numId w:val="9"/>
        </w:numPr>
        <w:spacing w:before="120" w:after="120" w:line="240" w:lineRule="auto"/>
        <w:contextualSpacing w:val="0"/>
      </w:pPr>
      <w:r w:rsidRPr="00477C82">
        <w:t>Demonstrate awareness, reflection, and respect for the populations that they service.</w:t>
      </w:r>
    </w:p>
    <w:p w14:paraId="158F5272" w14:textId="6F6B4A6C" w:rsidR="008B2BFD" w:rsidRPr="00477C82" w:rsidRDefault="008B2BFD" w:rsidP="00C4614F">
      <w:pPr>
        <w:pStyle w:val="ListParagraph"/>
        <w:numPr>
          <w:ilvl w:val="0"/>
          <w:numId w:val="9"/>
        </w:numPr>
        <w:spacing w:before="120" w:after="120" w:line="240" w:lineRule="auto"/>
        <w:contextualSpacing w:val="0"/>
      </w:pPr>
      <w:r w:rsidRPr="00477C82">
        <w:t xml:space="preserve">Demonstrate professional dispositions of ethical practice, commitment to learning, and professional growth. </w:t>
      </w:r>
    </w:p>
    <w:p w14:paraId="2CB3F3ED" w14:textId="5E400437" w:rsidR="008B2BFD" w:rsidRPr="00477C82" w:rsidRDefault="008B2BFD" w:rsidP="00BD64E3">
      <w:pPr>
        <w:spacing w:before="120" w:after="120" w:line="240" w:lineRule="auto"/>
      </w:pPr>
      <w:r w:rsidRPr="00477C82">
        <w:t>Graduates serve as professional counselors who lead and advocate in their communities and their practice specialization: Career Counseling, Clinical Mental Health Counseling, or School Counseling.</w:t>
      </w:r>
    </w:p>
    <w:p w14:paraId="4797DCB7" w14:textId="26AB2B14" w:rsidR="008B2BFD" w:rsidRPr="00477C82" w:rsidRDefault="000D5005" w:rsidP="00185DA5">
      <w:pPr>
        <w:pStyle w:val="ListParagraph"/>
        <w:numPr>
          <w:ilvl w:val="0"/>
          <w:numId w:val="83"/>
        </w:numPr>
        <w:spacing w:before="120" w:after="120" w:line="240" w:lineRule="auto"/>
        <w:contextualSpacing w:val="0"/>
      </w:pPr>
      <w:r>
        <w:t>Students</w:t>
      </w:r>
      <w:r w:rsidR="008B2BFD" w:rsidRPr="00477C82">
        <w:t xml:space="preserve"> will be grounded in counselor identity domains of wellness, development, prevention and early intervention, and empowerment. </w:t>
      </w:r>
    </w:p>
    <w:p w14:paraId="66F07402" w14:textId="15D127A9" w:rsidR="008B2BFD" w:rsidRPr="00477C82" w:rsidRDefault="000D5005" w:rsidP="00185DA5">
      <w:pPr>
        <w:pStyle w:val="ListParagraph"/>
        <w:numPr>
          <w:ilvl w:val="0"/>
          <w:numId w:val="83"/>
        </w:numPr>
        <w:spacing w:before="120" w:after="120" w:line="240" w:lineRule="auto"/>
        <w:contextualSpacing w:val="0"/>
      </w:pPr>
      <w:r>
        <w:t>Students</w:t>
      </w:r>
      <w:r w:rsidR="008B2BFD" w:rsidRPr="00477C82">
        <w:t xml:space="preserve"> will successfully demonstrate professional dispositions:</w:t>
      </w:r>
    </w:p>
    <w:p w14:paraId="3A23E04B" w14:textId="77777777" w:rsidR="008B2BFD" w:rsidRPr="00477C82" w:rsidRDefault="008B2BFD" w:rsidP="00185DA5">
      <w:pPr>
        <w:pStyle w:val="ListParagraph"/>
        <w:numPr>
          <w:ilvl w:val="0"/>
          <w:numId w:val="84"/>
        </w:numPr>
        <w:spacing w:before="120" w:after="120" w:line="240" w:lineRule="auto"/>
        <w:contextualSpacing w:val="0"/>
      </w:pPr>
      <w:r w:rsidRPr="00477C82">
        <w:t xml:space="preserve">Ethical decision-making and professional boundaries </w:t>
      </w:r>
    </w:p>
    <w:p w14:paraId="0D1A0EA6" w14:textId="023224C0" w:rsidR="008B2BFD" w:rsidRPr="00477C82" w:rsidRDefault="008B2BFD" w:rsidP="00185DA5">
      <w:pPr>
        <w:pStyle w:val="ListParagraph"/>
        <w:numPr>
          <w:ilvl w:val="0"/>
          <w:numId w:val="84"/>
        </w:numPr>
        <w:spacing w:before="120" w:after="120" w:line="240" w:lineRule="auto"/>
        <w:contextualSpacing w:val="0"/>
      </w:pPr>
      <w:r w:rsidRPr="00477C82">
        <w:t>Respect</w:t>
      </w:r>
      <w:r w:rsidR="003867B9" w:rsidRPr="00477C82">
        <w:t xml:space="preserve"> for different life experiences</w:t>
      </w:r>
    </w:p>
    <w:p w14:paraId="1149FF5E" w14:textId="77777777" w:rsidR="008B2BFD" w:rsidRPr="00477C82" w:rsidRDefault="008B2BFD" w:rsidP="00185DA5">
      <w:pPr>
        <w:pStyle w:val="ListParagraph"/>
        <w:numPr>
          <w:ilvl w:val="0"/>
          <w:numId w:val="84"/>
        </w:numPr>
        <w:spacing w:before="120" w:after="120" w:line="240" w:lineRule="auto"/>
        <w:contextualSpacing w:val="0"/>
      </w:pPr>
      <w:r w:rsidRPr="00477C82">
        <w:t xml:space="preserve">Commitment to learning and professional growth </w:t>
      </w:r>
    </w:p>
    <w:p w14:paraId="41397FBB" w14:textId="77777777" w:rsidR="008B2BFD" w:rsidRPr="00477C82" w:rsidRDefault="008B2BFD" w:rsidP="00185DA5">
      <w:pPr>
        <w:pStyle w:val="ListParagraph"/>
        <w:numPr>
          <w:ilvl w:val="0"/>
          <w:numId w:val="84"/>
        </w:numPr>
        <w:spacing w:before="120" w:after="120" w:line="240" w:lineRule="auto"/>
        <w:contextualSpacing w:val="0"/>
      </w:pPr>
      <w:r w:rsidRPr="00477C82">
        <w:t xml:space="preserve">Apply constructive feedback </w:t>
      </w:r>
    </w:p>
    <w:p w14:paraId="056B2162" w14:textId="77777777" w:rsidR="008B2BFD" w:rsidRPr="00477C82" w:rsidRDefault="008B2BFD" w:rsidP="00185DA5">
      <w:pPr>
        <w:pStyle w:val="ListParagraph"/>
        <w:numPr>
          <w:ilvl w:val="0"/>
          <w:numId w:val="84"/>
        </w:numPr>
        <w:spacing w:before="120" w:after="120" w:line="240" w:lineRule="auto"/>
        <w:contextualSpacing w:val="0"/>
      </w:pPr>
      <w:r w:rsidRPr="00477C82">
        <w:t xml:space="preserve">Appropriate interpersonal skills </w:t>
      </w:r>
    </w:p>
    <w:p w14:paraId="614A0BD2" w14:textId="72E2E4A9" w:rsidR="008B2BFD" w:rsidRPr="00477C82" w:rsidRDefault="008B2BFD" w:rsidP="00185DA5">
      <w:pPr>
        <w:pStyle w:val="ListParagraph"/>
        <w:numPr>
          <w:ilvl w:val="0"/>
          <w:numId w:val="84"/>
        </w:numPr>
        <w:spacing w:before="120" w:after="120" w:line="240" w:lineRule="auto"/>
        <w:contextualSpacing w:val="0"/>
      </w:pPr>
      <w:r w:rsidRPr="00477C82">
        <w:t xml:space="preserve">Professionalism </w:t>
      </w:r>
    </w:p>
    <w:p w14:paraId="4E398FC3" w14:textId="44BC1D74" w:rsidR="008B2BFD" w:rsidRPr="00477C82" w:rsidRDefault="000D5005" w:rsidP="00185DA5">
      <w:pPr>
        <w:pStyle w:val="ListParagraph"/>
        <w:numPr>
          <w:ilvl w:val="0"/>
          <w:numId w:val="83"/>
        </w:numPr>
        <w:spacing w:before="120" w:after="120" w:line="240" w:lineRule="auto"/>
        <w:contextualSpacing w:val="0"/>
      </w:pPr>
      <w:r>
        <w:t>Students</w:t>
      </w:r>
      <w:r w:rsidR="008B2BFD" w:rsidRPr="00477C82">
        <w:t xml:space="preserve"> will demonstrate knowledge of counseling theories, apply theories to implement evidence-based techniques, and utilize data-driven approaches to evaluate their counseling program and professional practices. </w:t>
      </w:r>
    </w:p>
    <w:p w14:paraId="10DC19C3" w14:textId="6F7B924D" w:rsidR="008B2BFD" w:rsidRPr="00477C82" w:rsidRDefault="000D5005" w:rsidP="00185DA5">
      <w:pPr>
        <w:pStyle w:val="ListParagraph"/>
        <w:numPr>
          <w:ilvl w:val="0"/>
          <w:numId w:val="83"/>
        </w:numPr>
        <w:spacing w:before="120" w:after="120" w:line="240" w:lineRule="auto"/>
        <w:contextualSpacing w:val="0"/>
      </w:pPr>
      <w:r>
        <w:t>Students</w:t>
      </w:r>
      <w:r w:rsidR="008B2BFD" w:rsidRPr="00477C82">
        <w:t xml:space="preserve"> will create goals and identify appropriate interventions in a</w:t>
      </w:r>
      <w:r w:rsidR="001814CC" w:rsidRPr="00477C82">
        <w:t xml:space="preserve">n </w:t>
      </w:r>
      <w:r w:rsidR="008B2BFD" w:rsidRPr="00477C82">
        <w:t xml:space="preserve">integrated manner that is based on clients’ or students’ experiences, development, and presenting needs. </w:t>
      </w:r>
    </w:p>
    <w:p w14:paraId="5778CF48" w14:textId="43E84688" w:rsidR="008B2BFD" w:rsidRPr="00477C82" w:rsidRDefault="000D5005" w:rsidP="00185DA5">
      <w:pPr>
        <w:pStyle w:val="ListParagraph"/>
        <w:numPr>
          <w:ilvl w:val="0"/>
          <w:numId w:val="83"/>
        </w:numPr>
        <w:spacing w:before="120" w:after="120" w:line="240" w:lineRule="auto"/>
        <w:contextualSpacing w:val="0"/>
      </w:pPr>
      <w:r>
        <w:t>Students</w:t>
      </w:r>
      <w:r w:rsidR="008B2BFD" w:rsidRPr="00477C82">
        <w:t xml:space="preserve"> will demonstrate knowledge of mental health, career development, individual and group interventions, crisis intervention, and the ecological systems that support people reaching their goals.</w:t>
      </w:r>
    </w:p>
    <w:p w14:paraId="664212C8" w14:textId="2295BCF6" w:rsidR="00B474B6" w:rsidRPr="00477C82" w:rsidRDefault="00B474B6" w:rsidP="002E0016">
      <w:pPr>
        <w:pStyle w:val="Heading3"/>
        <w:ind w:left="810" w:hanging="360"/>
      </w:pPr>
      <w:bookmarkStart w:id="20" w:name="_Toc212792247"/>
      <w:r w:rsidRPr="00477C82">
        <w:t>Career Counseling Program Objectives</w:t>
      </w:r>
      <w:bookmarkEnd w:id="20"/>
    </w:p>
    <w:p w14:paraId="4F63D6B5" w14:textId="78C01226" w:rsidR="00B474B6" w:rsidRPr="00477C82" w:rsidRDefault="00B474B6" w:rsidP="00185DA5">
      <w:pPr>
        <w:pStyle w:val="ListParagraph"/>
        <w:numPr>
          <w:ilvl w:val="0"/>
          <w:numId w:val="85"/>
        </w:numPr>
        <w:spacing w:before="120" w:after="120" w:line="240" w:lineRule="auto"/>
        <w:contextualSpacing w:val="0"/>
      </w:pPr>
      <w:r w:rsidRPr="00477C82">
        <w:t xml:space="preserve">Career Counseling </w:t>
      </w:r>
      <w:r w:rsidR="00EB4E5B">
        <w:t>student</w:t>
      </w:r>
      <w:r w:rsidRPr="00477C82">
        <w:t xml:space="preserve">s will demonstrate knowledge of mental health, wellness, and career development that enables them to enhance clients’ overall wellbeing by using evidence-based approaches based on clients’ developmental needs and cultural expression. </w:t>
      </w:r>
    </w:p>
    <w:p w14:paraId="2FD55AAF" w14:textId="3ED80771" w:rsidR="00B474B6" w:rsidRPr="00477C82" w:rsidRDefault="00B474B6" w:rsidP="00185DA5">
      <w:pPr>
        <w:pStyle w:val="ListParagraph"/>
        <w:numPr>
          <w:ilvl w:val="0"/>
          <w:numId w:val="85"/>
        </w:numPr>
        <w:spacing w:before="120" w:after="120" w:line="240" w:lineRule="auto"/>
        <w:contextualSpacing w:val="0"/>
      </w:pPr>
      <w:r w:rsidRPr="00477C82">
        <w:t xml:space="preserve">Career Counseling </w:t>
      </w:r>
      <w:r w:rsidR="00EB4E5B">
        <w:t>student</w:t>
      </w:r>
      <w:r w:rsidRPr="00477C82">
        <w:t xml:space="preserve">s will assess career development and needs of clients, identify co-occurring conditions impacting career development, and provide clients with appropriate resources, career coaching, consulting, or counseling services, as necessary. </w:t>
      </w:r>
    </w:p>
    <w:p w14:paraId="177DAD6B" w14:textId="2969214D" w:rsidR="00B474B6" w:rsidRPr="00477C82" w:rsidRDefault="00B474B6" w:rsidP="002E0016">
      <w:pPr>
        <w:pStyle w:val="Heading3"/>
        <w:spacing w:before="120" w:after="120" w:line="240" w:lineRule="auto"/>
        <w:ind w:left="810" w:hanging="360"/>
      </w:pPr>
      <w:bookmarkStart w:id="21" w:name="_Toc212792248"/>
      <w:r w:rsidRPr="00477C82">
        <w:lastRenderedPageBreak/>
        <w:t>Clinical Mental Health Counseling Program Objectives</w:t>
      </w:r>
      <w:bookmarkEnd w:id="21"/>
    </w:p>
    <w:p w14:paraId="51B31C75" w14:textId="6FD213FA" w:rsidR="00B474B6" w:rsidRPr="00477C82" w:rsidRDefault="00B474B6" w:rsidP="00185DA5">
      <w:pPr>
        <w:pStyle w:val="ListParagraph"/>
        <w:numPr>
          <w:ilvl w:val="0"/>
          <w:numId w:val="86"/>
        </w:numPr>
        <w:spacing w:before="120" w:after="120" w:line="240" w:lineRule="auto"/>
        <w:contextualSpacing w:val="0"/>
      </w:pPr>
      <w:r w:rsidRPr="00477C82">
        <w:t xml:space="preserve">Clinical Mental Health Counseling </w:t>
      </w:r>
      <w:r w:rsidR="00EB4E5B">
        <w:t>student</w:t>
      </w:r>
      <w:r w:rsidRPr="00477C82">
        <w:t xml:space="preserve">s will conceptualize biological, neurological, sociocultural, and psychological factors that contribute to a clients’ current presentation. </w:t>
      </w:r>
    </w:p>
    <w:p w14:paraId="3A466CF4" w14:textId="0B94A2DA" w:rsidR="00B474B6" w:rsidRPr="00477C82" w:rsidRDefault="00B474B6" w:rsidP="00185DA5">
      <w:pPr>
        <w:pStyle w:val="ListParagraph"/>
        <w:numPr>
          <w:ilvl w:val="0"/>
          <w:numId w:val="86"/>
        </w:numPr>
        <w:spacing w:before="120" w:after="120" w:line="240" w:lineRule="auto"/>
        <w:contextualSpacing w:val="0"/>
      </w:pPr>
      <w:r w:rsidRPr="00477C82">
        <w:t xml:space="preserve">Clinical Mental Health Counseling </w:t>
      </w:r>
      <w:r w:rsidR="00EB4E5B">
        <w:t>student</w:t>
      </w:r>
      <w:r w:rsidRPr="00477C82">
        <w:t xml:space="preserve">s will identify and implement treatment approaches within an appropriate level of care that applies evidence-based theories and enhances overall wellness in clients. </w:t>
      </w:r>
    </w:p>
    <w:p w14:paraId="1AE4403A" w14:textId="5259DF30" w:rsidR="00B474B6" w:rsidRPr="00477C82" w:rsidRDefault="00B474B6" w:rsidP="002E0016">
      <w:pPr>
        <w:pStyle w:val="Heading3"/>
        <w:spacing w:before="120" w:after="120" w:line="240" w:lineRule="auto"/>
        <w:ind w:left="900" w:hanging="450"/>
      </w:pPr>
      <w:bookmarkStart w:id="22" w:name="_Toc212792249"/>
      <w:r w:rsidRPr="00477C82">
        <w:t>School Counseling Program Objectives</w:t>
      </w:r>
      <w:bookmarkEnd w:id="22"/>
    </w:p>
    <w:p w14:paraId="50FA8B85" w14:textId="6A3BB520" w:rsidR="00B474B6" w:rsidRPr="00477C82" w:rsidRDefault="00B474B6" w:rsidP="00185DA5">
      <w:pPr>
        <w:pStyle w:val="ListParagraph"/>
        <w:numPr>
          <w:ilvl w:val="0"/>
          <w:numId w:val="87"/>
        </w:numPr>
        <w:spacing w:before="120" w:after="120" w:line="240" w:lineRule="auto"/>
        <w:contextualSpacing w:val="0"/>
      </w:pPr>
      <w:r w:rsidRPr="00477C82">
        <w:t xml:space="preserve">School Counseling </w:t>
      </w:r>
      <w:r w:rsidR="00EB4E5B">
        <w:t>student</w:t>
      </w:r>
      <w:r w:rsidRPr="00477C82">
        <w:t xml:space="preserve">s will develop a data-driven plan to provide systemic support and developmentally appropriate curriculum that ensures academic achievements, healthy socioemotional development, and decreases opportunity gaps. </w:t>
      </w:r>
    </w:p>
    <w:p w14:paraId="18CAA2D6" w14:textId="658C2665" w:rsidR="00B474B6" w:rsidRPr="00477C82" w:rsidRDefault="00B474B6" w:rsidP="00185DA5">
      <w:pPr>
        <w:pStyle w:val="ListParagraph"/>
        <w:numPr>
          <w:ilvl w:val="0"/>
          <w:numId w:val="87"/>
        </w:numPr>
        <w:spacing w:before="120" w:after="120" w:line="240" w:lineRule="auto"/>
        <w:contextualSpacing w:val="0"/>
      </w:pPr>
      <w:r w:rsidRPr="00477C82">
        <w:t xml:space="preserve">School Counseling graduates will review school needs and create a comprehensive school counseling program that provides prevention and early interventions that support students’ academic achievement, social, and personal and emotional development, and career and post-secondary planning. </w:t>
      </w:r>
    </w:p>
    <w:p w14:paraId="118557E7" w14:textId="2B891DA2" w:rsidR="00B474B6" w:rsidRPr="00477C82" w:rsidRDefault="00B474B6" w:rsidP="00B82051">
      <w:pPr>
        <w:pStyle w:val="Heading2"/>
        <w:spacing w:before="120" w:after="120" w:line="240" w:lineRule="auto"/>
        <w:ind w:hanging="450"/>
      </w:pPr>
      <w:bookmarkStart w:id="23" w:name="_Toc212792250"/>
      <w:r w:rsidRPr="00477C82">
        <w:t>Accreditation</w:t>
      </w:r>
      <w:bookmarkEnd w:id="23"/>
    </w:p>
    <w:p w14:paraId="0404F90A" w14:textId="3BD70CA8" w:rsidR="00B474B6" w:rsidRPr="00477C82" w:rsidRDefault="00B474B6" w:rsidP="00BD64E3">
      <w:pPr>
        <w:spacing w:before="120" w:after="120" w:line="240" w:lineRule="auto"/>
      </w:pPr>
      <w:r w:rsidRPr="00477C82">
        <w:t xml:space="preserve">The Career Counseling, Clinical Mental Health Counseling, and School Counseling </w:t>
      </w:r>
      <w:r w:rsidR="00051ABC">
        <w:t>majors</w:t>
      </w:r>
      <w:r w:rsidR="00051ABC" w:rsidRPr="00477C82">
        <w:t xml:space="preserve"> </w:t>
      </w:r>
      <w:r w:rsidRPr="00477C82">
        <w:t>are accredited by the Council for the Accreditation of Counseling and Related Educational Programs (CACREP) through March 31, 2027. Completion of a CACREP accredited counseling program meets educational requirements for licensure in most states.</w:t>
      </w:r>
    </w:p>
    <w:p w14:paraId="41AC3875" w14:textId="6021FEAD" w:rsidR="00B474B6" w:rsidRPr="00477C82" w:rsidRDefault="00B474B6" w:rsidP="00BD64E3">
      <w:pPr>
        <w:spacing w:before="120" w:after="120" w:line="240" w:lineRule="auto"/>
      </w:pPr>
      <w:r w:rsidRPr="00477C82">
        <w:t xml:space="preserve">According to the CACREP website, “CACREP Accreditation provides recognition that the content and quality of the program has been evaluated and meets standards set by the profession. The student, as a consumer, can be assured that appropriate knowledge and skill areas are included and that the program is stable, professionally, and financially.” </w:t>
      </w:r>
    </w:p>
    <w:p w14:paraId="28EBA65E" w14:textId="1939E035" w:rsidR="00B474B6" w:rsidRPr="00477C82" w:rsidRDefault="00B474B6" w:rsidP="00BD64E3">
      <w:pPr>
        <w:spacing w:before="120" w:after="120" w:line="240" w:lineRule="auto"/>
      </w:pPr>
      <w:r w:rsidRPr="00477C82">
        <w:t xml:space="preserve">More information about CACREP accreditation can be found at the following link: </w:t>
      </w:r>
      <w:hyperlink r:id="rId24" w:anchor="why-should-i-choose-an-accredited-program" w:history="1">
        <w:r w:rsidRPr="00477C82">
          <w:rPr>
            <w:rStyle w:val="Hyperlink"/>
          </w:rPr>
          <w:t>https://www.cacrep.org/forstudents/#why-should-i-choose-an-accredited-program</w:t>
        </w:r>
      </w:hyperlink>
      <w:r w:rsidRPr="00477C82">
        <w:t>.</w:t>
      </w:r>
    </w:p>
    <w:p w14:paraId="65C08483" w14:textId="06A1CCC7" w:rsidR="00B474B6" w:rsidRPr="00477C82" w:rsidRDefault="00B474B6" w:rsidP="002E0016">
      <w:pPr>
        <w:pStyle w:val="Heading3"/>
        <w:spacing w:before="120" w:after="120" w:line="240" w:lineRule="auto"/>
        <w:ind w:left="810" w:hanging="360"/>
      </w:pPr>
      <w:bookmarkStart w:id="24" w:name="_Toc212792251"/>
      <w:r w:rsidRPr="00477C82">
        <w:t>Core Counseling Curriculum</w:t>
      </w:r>
      <w:bookmarkEnd w:id="24"/>
    </w:p>
    <w:p w14:paraId="289D961B" w14:textId="440D681E" w:rsidR="00B474B6" w:rsidRPr="00477C82" w:rsidRDefault="00B474B6" w:rsidP="00BD64E3">
      <w:pPr>
        <w:spacing w:before="120" w:after="120" w:line="240" w:lineRule="auto"/>
      </w:pPr>
      <w:r w:rsidRPr="00477C82">
        <w:t xml:space="preserve">CACREP accredited programs must instruct and assess </w:t>
      </w:r>
      <w:r w:rsidR="00A4104F">
        <w:t>students</w:t>
      </w:r>
      <w:r w:rsidRPr="00477C82">
        <w:t xml:space="preserve"> in courses based on CACREP’s counseling curriculum. The eight common core areas represent the foundational knowledge required of all entry-level graduates of CACREP accredited programs.</w:t>
      </w:r>
    </w:p>
    <w:p w14:paraId="0521E525" w14:textId="10315C8B" w:rsidR="00B474B6" w:rsidRPr="00477C82" w:rsidRDefault="00B474B6" w:rsidP="00BD64E3">
      <w:pPr>
        <w:spacing w:before="120" w:after="120" w:line="240" w:lineRule="auto"/>
      </w:pPr>
      <w:r w:rsidRPr="00477C82">
        <w:t>The eight common core areas are listed below:</w:t>
      </w:r>
    </w:p>
    <w:p w14:paraId="3C8D43D4" w14:textId="53061016" w:rsidR="00B474B6" w:rsidRPr="00477C82" w:rsidRDefault="00B474B6" w:rsidP="00185DA5">
      <w:pPr>
        <w:pStyle w:val="ListParagraph"/>
        <w:numPr>
          <w:ilvl w:val="0"/>
          <w:numId w:val="10"/>
        </w:numPr>
        <w:spacing w:before="120" w:after="120" w:line="240" w:lineRule="auto"/>
        <w:contextualSpacing w:val="0"/>
      </w:pPr>
      <w:r w:rsidRPr="00477C82">
        <w:t>Professional Counseling Orientation and Ethical Practices</w:t>
      </w:r>
    </w:p>
    <w:p w14:paraId="717C22A2" w14:textId="6540CA72" w:rsidR="00B474B6" w:rsidRPr="00477C82" w:rsidRDefault="00B474B6" w:rsidP="00185DA5">
      <w:pPr>
        <w:pStyle w:val="ListParagraph"/>
        <w:numPr>
          <w:ilvl w:val="0"/>
          <w:numId w:val="10"/>
        </w:numPr>
        <w:spacing w:before="120" w:after="120" w:line="240" w:lineRule="auto"/>
        <w:contextualSpacing w:val="0"/>
      </w:pPr>
      <w:r w:rsidRPr="00477C82">
        <w:t>Social and Cultural Diversity</w:t>
      </w:r>
    </w:p>
    <w:p w14:paraId="72E98B57" w14:textId="2EC80C41" w:rsidR="00B474B6" w:rsidRPr="00477C82" w:rsidRDefault="00B474B6" w:rsidP="00185DA5">
      <w:pPr>
        <w:pStyle w:val="ListParagraph"/>
        <w:numPr>
          <w:ilvl w:val="0"/>
          <w:numId w:val="10"/>
        </w:numPr>
        <w:spacing w:before="120" w:after="120" w:line="240" w:lineRule="auto"/>
        <w:contextualSpacing w:val="0"/>
      </w:pPr>
      <w:r w:rsidRPr="00477C82">
        <w:t>Human Growth and Development</w:t>
      </w:r>
    </w:p>
    <w:p w14:paraId="290164F9" w14:textId="32E3196A" w:rsidR="00B474B6" w:rsidRPr="00477C82" w:rsidRDefault="00B474B6" w:rsidP="00185DA5">
      <w:pPr>
        <w:pStyle w:val="ListParagraph"/>
        <w:numPr>
          <w:ilvl w:val="0"/>
          <w:numId w:val="10"/>
        </w:numPr>
        <w:spacing w:before="120" w:after="120" w:line="240" w:lineRule="auto"/>
        <w:contextualSpacing w:val="0"/>
      </w:pPr>
      <w:r w:rsidRPr="00477C82">
        <w:t>Career Development</w:t>
      </w:r>
    </w:p>
    <w:p w14:paraId="7D3060C3" w14:textId="32C6667D" w:rsidR="00B474B6" w:rsidRPr="00477C82" w:rsidRDefault="00B474B6" w:rsidP="00185DA5">
      <w:pPr>
        <w:pStyle w:val="ListParagraph"/>
        <w:numPr>
          <w:ilvl w:val="0"/>
          <w:numId w:val="10"/>
        </w:numPr>
        <w:spacing w:before="120" w:after="120" w:line="240" w:lineRule="auto"/>
        <w:contextualSpacing w:val="0"/>
      </w:pPr>
      <w:r w:rsidRPr="00477C82">
        <w:t>Counseling and Helping Relationships</w:t>
      </w:r>
    </w:p>
    <w:p w14:paraId="13A283E1" w14:textId="57B55236" w:rsidR="00B474B6" w:rsidRPr="00477C82" w:rsidRDefault="00B474B6" w:rsidP="00185DA5">
      <w:pPr>
        <w:pStyle w:val="ListParagraph"/>
        <w:numPr>
          <w:ilvl w:val="0"/>
          <w:numId w:val="10"/>
        </w:numPr>
        <w:spacing w:before="120" w:after="120" w:line="240" w:lineRule="auto"/>
        <w:contextualSpacing w:val="0"/>
      </w:pPr>
      <w:r w:rsidRPr="00477C82">
        <w:t>Group Counseling and Group Work</w:t>
      </w:r>
    </w:p>
    <w:p w14:paraId="79472811" w14:textId="1FF482C0" w:rsidR="00B474B6" w:rsidRPr="00477C82" w:rsidRDefault="00B474B6" w:rsidP="00185DA5">
      <w:pPr>
        <w:pStyle w:val="ListParagraph"/>
        <w:numPr>
          <w:ilvl w:val="0"/>
          <w:numId w:val="10"/>
        </w:numPr>
        <w:spacing w:before="120" w:after="120" w:line="240" w:lineRule="auto"/>
        <w:contextualSpacing w:val="0"/>
      </w:pPr>
      <w:r w:rsidRPr="00477C82">
        <w:t>Assessment and Testing</w:t>
      </w:r>
    </w:p>
    <w:p w14:paraId="3BD6B54F" w14:textId="0CCDD21E" w:rsidR="00B474B6" w:rsidRPr="00477C82" w:rsidRDefault="00B474B6" w:rsidP="00185DA5">
      <w:pPr>
        <w:pStyle w:val="ListParagraph"/>
        <w:numPr>
          <w:ilvl w:val="0"/>
          <w:numId w:val="10"/>
        </w:numPr>
        <w:spacing w:before="120" w:after="120" w:line="240" w:lineRule="auto"/>
        <w:contextualSpacing w:val="0"/>
      </w:pPr>
      <w:r w:rsidRPr="00477C82">
        <w:t>Research and Program Evaluation</w:t>
      </w:r>
    </w:p>
    <w:p w14:paraId="3066DE26" w14:textId="076B5BB0" w:rsidR="00B474B6" w:rsidRPr="00477C82" w:rsidRDefault="00B474B6" w:rsidP="00BD64E3">
      <w:pPr>
        <w:spacing w:before="120" w:after="120" w:line="240" w:lineRule="auto"/>
      </w:pPr>
      <w:r w:rsidRPr="00477C82">
        <w:lastRenderedPageBreak/>
        <w:t xml:space="preserve">In addition to the eight common core areas, </w:t>
      </w:r>
      <w:r w:rsidR="00EB4E5B">
        <w:t>student</w:t>
      </w:r>
      <w:r w:rsidRPr="00477C82">
        <w:t xml:space="preserve">s must demonstrate professional knowledge and skills in their specialty areas for Career Counseling, Clinical Mental Health Counseling, and School Counseling. </w:t>
      </w:r>
    </w:p>
    <w:p w14:paraId="34840F1D" w14:textId="404B36DD" w:rsidR="00B474B6" w:rsidRPr="00477C82" w:rsidRDefault="00B474B6" w:rsidP="003118B1">
      <w:pPr>
        <w:pStyle w:val="Heading3"/>
        <w:spacing w:before="120" w:after="120" w:line="240" w:lineRule="auto"/>
        <w:ind w:left="720" w:hanging="360"/>
      </w:pPr>
      <w:bookmarkStart w:id="25" w:name="_Toc212792252"/>
      <w:r w:rsidRPr="00477C82">
        <w:t>Practicum and Internship</w:t>
      </w:r>
      <w:bookmarkEnd w:id="25"/>
    </w:p>
    <w:p w14:paraId="18B1249C" w14:textId="38D07EB0" w:rsidR="00B474B6" w:rsidRPr="00477C82" w:rsidRDefault="00B474B6" w:rsidP="00BD64E3">
      <w:pPr>
        <w:spacing w:before="120" w:after="120" w:line="240" w:lineRule="auto"/>
      </w:pPr>
      <w:r w:rsidRPr="00477C82">
        <w:t xml:space="preserve">CACREP standards require that all </w:t>
      </w:r>
      <w:r w:rsidR="00A4104F">
        <w:t>students</w:t>
      </w:r>
      <w:r w:rsidR="00094576" w:rsidRPr="00477C82">
        <w:t>’</w:t>
      </w:r>
      <w:r w:rsidRPr="00477C82">
        <w:t xml:space="preserve"> complete practicum experience comprised of 100 clock hours and an internship that is 600 clock hours at sites appropriate to their major. </w:t>
      </w:r>
    </w:p>
    <w:p w14:paraId="1F212D70" w14:textId="2F300B71" w:rsidR="00E31469" w:rsidRPr="00477C82" w:rsidRDefault="00E31469" w:rsidP="003118B1">
      <w:pPr>
        <w:pStyle w:val="Heading3"/>
        <w:spacing w:before="120" w:after="120" w:line="240" w:lineRule="auto"/>
        <w:ind w:left="720" w:hanging="360"/>
      </w:pPr>
      <w:bookmarkStart w:id="26" w:name="_Toc212792253"/>
      <w:r w:rsidRPr="00477C82">
        <w:t>Group Activity Requirement</w:t>
      </w:r>
      <w:bookmarkEnd w:id="26"/>
    </w:p>
    <w:p w14:paraId="771034F9" w14:textId="0E0E1006" w:rsidR="00E31469" w:rsidRPr="00477C82" w:rsidRDefault="00E31469" w:rsidP="00BD64E3">
      <w:pPr>
        <w:spacing w:before="120" w:after="120" w:line="240" w:lineRule="auto"/>
      </w:pPr>
      <w:r w:rsidRPr="00477C82">
        <w:t xml:space="preserve">CACREP-accreditation standards require </w:t>
      </w:r>
      <w:r w:rsidR="008D690A" w:rsidRPr="00477C82">
        <w:t xml:space="preserve">that </w:t>
      </w:r>
      <w:r w:rsidR="00EB4E5B">
        <w:t>student</w:t>
      </w:r>
      <w:r w:rsidRPr="00477C82">
        <w:t xml:space="preserve">s participate in a small group activity, approved by the program, for a minimum of 10 clock hours over the course of one academic term. MHS 5511 Group Counseling will generally include a group counseling experience separate from the didactic portion of the course. </w:t>
      </w:r>
    </w:p>
    <w:p w14:paraId="1AA22657" w14:textId="51600DA1" w:rsidR="00E31469" w:rsidRPr="00477C82" w:rsidRDefault="00E31469" w:rsidP="00BD64E3">
      <w:pPr>
        <w:spacing w:before="120" w:after="120" w:line="240" w:lineRule="auto"/>
      </w:pPr>
      <w:r w:rsidRPr="00477C82">
        <w:t xml:space="preserve">In the case that circumstances arise that </w:t>
      </w:r>
      <w:r w:rsidR="00EB4E5B">
        <w:t>student</w:t>
      </w:r>
      <w:r w:rsidRPr="00477C82">
        <w:t xml:space="preserve">s </w:t>
      </w:r>
      <w:proofErr w:type="gramStart"/>
      <w:r w:rsidRPr="00477C82">
        <w:t>are not able to</w:t>
      </w:r>
      <w:proofErr w:type="gramEnd"/>
      <w:r w:rsidRPr="00477C82">
        <w:t xml:space="preserve"> participate in the group experience, they </w:t>
      </w:r>
      <w:r w:rsidR="00897CCA">
        <w:t>must</w:t>
      </w:r>
      <w:r w:rsidR="00897CCA" w:rsidRPr="00477C82">
        <w:t xml:space="preserve"> </w:t>
      </w:r>
      <w:r w:rsidRPr="00477C82">
        <w:t xml:space="preserve">work with the instructor to approve of a community group they can participate in to meet this requirement and how they will provide evidence of engagement in a minimum of 10 hours of experience. </w:t>
      </w:r>
    </w:p>
    <w:p w14:paraId="6D51F3A7" w14:textId="0F43BE4D" w:rsidR="00B474B6" w:rsidRPr="00477C82" w:rsidRDefault="00B474B6" w:rsidP="003118B1">
      <w:pPr>
        <w:pStyle w:val="Heading3"/>
        <w:spacing w:before="120" w:after="120" w:line="240" w:lineRule="auto"/>
        <w:ind w:left="720" w:hanging="360"/>
      </w:pPr>
      <w:bookmarkStart w:id="27" w:name="_Toc212792254"/>
      <w:r w:rsidRPr="00477C82">
        <w:t>Proof of Completion of Accredited Program</w:t>
      </w:r>
      <w:bookmarkEnd w:id="27"/>
    </w:p>
    <w:p w14:paraId="4C930E68" w14:textId="78595025" w:rsidR="00B474B6" w:rsidRPr="00477C82" w:rsidRDefault="00B474B6" w:rsidP="00BD64E3">
      <w:pPr>
        <w:spacing w:before="120" w:after="120" w:line="240" w:lineRule="auto"/>
      </w:pPr>
      <w:r w:rsidRPr="00477C82">
        <w:t xml:space="preserve">Proof of completion is indicated on the </w:t>
      </w:r>
      <w:r w:rsidR="00EB4E5B">
        <w:t>student</w:t>
      </w:r>
      <w:r w:rsidRPr="00477C82">
        <w:t xml:space="preserve">s’ transcript upon conferral of the master’s and specialist degrees. The Office of </w:t>
      </w:r>
      <w:r w:rsidR="00051ABC">
        <w:t>Accreditation and</w:t>
      </w:r>
      <w:r w:rsidR="00857A5D">
        <w:t xml:space="preserve"> Approval</w:t>
      </w:r>
      <w:r w:rsidR="00051ABC">
        <w:t xml:space="preserve"> </w:t>
      </w:r>
      <w:r w:rsidRPr="00477C82">
        <w:t xml:space="preserve">in the College provides verification of completion of a CACREP accredited program to graduates upon </w:t>
      </w:r>
      <w:commentRangeStart w:id="28"/>
      <w:r w:rsidRPr="00477C82">
        <w:t>request</w:t>
      </w:r>
      <w:commentRangeEnd w:id="28"/>
      <w:r w:rsidR="00BF1778">
        <w:rPr>
          <w:rStyle w:val="CommentReference"/>
        </w:rPr>
        <w:commentReference w:id="28"/>
      </w:r>
      <w:r w:rsidRPr="00477C82">
        <w:t xml:space="preserve">. </w:t>
      </w:r>
    </w:p>
    <w:p w14:paraId="141D6654" w14:textId="1F6FB46B" w:rsidR="00B474B6" w:rsidRPr="00477C82" w:rsidRDefault="00B474B6" w:rsidP="00B82051">
      <w:pPr>
        <w:pStyle w:val="Heading2"/>
        <w:spacing w:before="120" w:after="120" w:line="240" w:lineRule="auto"/>
        <w:ind w:hanging="450"/>
      </w:pPr>
      <w:bookmarkStart w:id="29" w:name="_Toc212792255"/>
      <w:r w:rsidRPr="00477C82">
        <w:t>Florida Department of Education Program Approval</w:t>
      </w:r>
      <w:bookmarkEnd w:id="29"/>
    </w:p>
    <w:p w14:paraId="2B13679E" w14:textId="7EFDD2FD" w:rsidR="00B474B6" w:rsidRPr="00477C82" w:rsidRDefault="00B474B6" w:rsidP="00BD64E3">
      <w:pPr>
        <w:spacing w:before="120" w:after="120" w:line="240" w:lineRule="auto"/>
      </w:pPr>
      <w:r w:rsidRPr="00477C82">
        <w:t xml:space="preserve">The School Counseling program is approved by the Florida Department of Education. Completion of a Florida state approved program allows graduates to be eligible for a Florida professional certification in School Counseling (grades PK-12). Requirements for completion of a Florida state approved program are outlined in Section 1004.04, Florida Statutes and Florida State Board of Education Rule 6A-5.066. </w:t>
      </w:r>
    </w:p>
    <w:p w14:paraId="5263B0EC" w14:textId="7D0D0509" w:rsidR="00B474B6" w:rsidRPr="00477C82" w:rsidRDefault="00EB4E5B" w:rsidP="00BD64E3">
      <w:pPr>
        <w:spacing w:before="120" w:after="120" w:line="240" w:lineRule="auto"/>
      </w:pPr>
      <w:r>
        <w:t>Student</w:t>
      </w:r>
      <w:r w:rsidR="00B474B6" w:rsidRPr="00477C82">
        <w:t>s in the School Counseling program must meet all requirements in Statute and Rule to be endorsed as state approved program completers. These requirements include the following:</w:t>
      </w:r>
    </w:p>
    <w:p w14:paraId="73C834D3" w14:textId="7063D755" w:rsidR="00B474B6" w:rsidRPr="00477C82" w:rsidRDefault="00B474B6" w:rsidP="00185DA5">
      <w:pPr>
        <w:pStyle w:val="ListParagraph"/>
        <w:numPr>
          <w:ilvl w:val="0"/>
          <w:numId w:val="11"/>
        </w:numPr>
        <w:spacing w:before="120" w:after="120" w:line="240" w:lineRule="auto"/>
        <w:contextualSpacing w:val="0"/>
      </w:pPr>
      <w:r w:rsidRPr="00477C82">
        <w:t>Demonstration of the Uniform Core Curriculum to include the following:</w:t>
      </w:r>
    </w:p>
    <w:p w14:paraId="228DCFB1" w14:textId="2D9B85A8" w:rsidR="00B474B6" w:rsidRPr="00477C82" w:rsidRDefault="00B474B6" w:rsidP="00185DA5">
      <w:pPr>
        <w:pStyle w:val="ListParagraph"/>
        <w:numPr>
          <w:ilvl w:val="2"/>
          <w:numId w:val="88"/>
        </w:numPr>
        <w:spacing w:before="120" w:after="120" w:line="240" w:lineRule="auto"/>
        <w:ind w:left="1080"/>
        <w:contextualSpacing w:val="0"/>
      </w:pPr>
      <w:r w:rsidRPr="00477C82">
        <w:t>Florida Educator Accomplished Practices</w:t>
      </w:r>
      <w:r w:rsidR="00B84150" w:rsidRPr="00477C82">
        <w:t xml:space="preserve"> (FEAPs)</w:t>
      </w:r>
    </w:p>
    <w:p w14:paraId="59230730" w14:textId="5A7820AB" w:rsidR="00B474B6" w:rsidRPr="00477C82" w:rsidRDefault="00B474B6" w:rsidP="00185DA5">
      <w:pPr>
        <w:pStyle w:val="ListParagraph"/>
        <w:numPr>
          <w:ilvl w:val="2"/>
          <w:numId w:val="88"/>
        </w:numPr>
        <w:spacing w:before="120" w:after="120" w:line="240" w:lineRule="auto"/>
        <w:ind w:left="1080"/>
        <w:contextualSpacing w:val="0"/>
      </w:pPr>
      <w:r w:rsidRPr="00477C82">
        <w:t>Competencies and Skills for School Counseling (grades PK-12)</w:t>
      </w:r>
    </w:p>
    <w:p w14:paraId="480F8D26" w14:textId="12F12018" w:rsidR="00B474B6" w:rsidRPr="00477C82" w:rsidRDefault="00B474B6" w:rsidP="00185DA5">
      <w:pPr>
        <w:pStyle w:val="ListParagraph"/>
        <w:numPr>
          <w:ilvl w:val="2"/>
          <w:numId w:val="88"/>
        </w:numPr>
        <w:spacing w:before="120" w:after="120" w:line="240" w:lineRule="auto"/>
        <w:ind w:left="1080"/>
        <w:contextualSpacing w:val="0"/>
      </w:pPr>
      <w:r w:rsidRPr="00477C82">
        <w:t xml:space="preserve">State adopted content standards for K-12 students, scientifically research and evidence-based reading instructional strategies grounded in the science </w:t>
      </w:r>
      <w:proofErr w:type="spellStart"/>
      <w:r w:rsidRPr="00477C82">
        <w:t>f</w:t>
      </w:r>
      <w:proofErr w:type="spellEnd"/>
      <w:r w:rsidRPr="00477C82">
        <w:t xml:space="preserve"> reading which improves reading performance for all students.</w:t>
      </w:r>
    </w:p>
    <w:p w14:paraId="1FCF851D" w14:textId="633B944C" w:rsidR="00B474B6" w:rsidRPr="00477C82" w:rsidRDefault="00B474B6" w:rsidP="00185DA5">
      <w:pPr>
        <w:pStyle w:val="ListParagraph"/>
        <w:numPr>
          <w:ilvl w:val="2"/>
          <w:numId w:val="88"/>
        </w:numPr>
        <w:spacing w:before="120" w:after="120" w:line="240" w:lineRule="auto"/>
        <w:ind w:left="1080"/>
        <w:contextualSpacing w:val="0"/>
      </w:pPr>
      <w:r w:rsidRPr="00477C82">
        <w:t>Strategies for teaching English Language Learners</w:t>
      </w:r>
      <w:r w:rsidR="00B84150" w:rsidRPr="00477C82">
        <w:t xml:space="preserve"> (ELLs)</w:t>
      </w:r>
    </w:p>
    <w:p w14:paraId="5E1B56C8" w14:textId="4D6A83E4" w:rsidR="00B474B6" w:rsidRPr="00477C82" w:rsidRDefault="00B474B6" w:rsidP="00185DA5">
      <w:pPr>
        <w:pStyle w:val="ListParagraph"/>
        <w:numPr>
          <w:ilvl w:val="2"/>
          <w:numId w:val="88"/>
        </w:numPr>
        <w:spacing w:before="120" w:after="120" w:line="240" w:lineRule="auto"/>
        <w:ind w:left="1080"/>
        <w:contextualSpacing w:val="0"/>
      </w:pPr>
      <w:r w:rsidRPr="00477C82">
        <w:t>Strategies for teaching students with disabilities.</w:t>
      </w:r>
    </w:p>
    <w:p w14:paraId="697BDB36" w14:textId="42BC508A" w:rsidR="00B474B6" w:rsidRPr="00477C82" w:rsidRDefault="00B474B6" w:rsidP="00185DA5">
      <w:pPr>
        <w:pStyle w:val="ListParagraph"/>
        <w:numPr>
          <w:ilvl w:val="2"/>
          <w:numId w:val="88"/>
        </w:numPr>
        <w:spacing w:before="120" w:after="120" w:line="240" w:lineRule="auto"/>
        <w:ind w:left="1080"/>
        <w:contextualSpacing w:val="0"/>
      </w:pPr>
      <w:r w:rsidRPr="00477C82">
        <w:t>Strategies to differentiate instruction based on student needs.</w:t>
      </w:r>
    </w:p>
    <w:p w14:paraId="1A53C520" w14:textId="70663D9C" w:rsidR="00B474B6" w:rsidRPr="00477C82" w:rsidRDefault="00B474B6" w:rsidP="00185DA5">
      <w:pPr>
        <w:pStyle w:val="ListParagraph"/>
        <w:numPr>
          <w:ilvl w:val="2"/>
          <w:numId w:val="88"/>
        </w:numPr>
        <w:spacing w:before="120" w:after="120" w:line="240" w:lineRule="auto"/>
        <w:ind w:left="1080"/>
        <w:contextualSpacing w:val="0"/>
      </w:pPr>
      <w:r w:rsidRPr="00477C82">
        <w:t>Strategies and practices to support evidence-based content aligned to state standards and grading practices.</w:t>
      </w:r>
    </w:p>
    <w:p w14:paraId="1C644301" w14:textId="3C678F80" w:rsidR="00B474B6" w:rsidRPr="00477C82" w:rsidRDefault="00B474B6" w:rsidP="00185DA5">
      <w:pPr>
        <w:pStyle w:val="ListParagraph"/>
        <w:numPr>
          <w:ilvl w:val="2"/>
          <w:numId w:val="88"/>
        </w:numPr>
        <w:spacing w:before="120" w:after="120" w:line="240" w:lineRule="auto"/>
        <w:ind w:left="1080"/>
        <w:contextualSpacing w:val="0"/>
      </w:pPr>
      <w:r w:rsidRPr="00477C82">
        <w:lastRenderedPageBreak/>
        <w:t>Strategies appropriate for the early identification of a student in crisis or experiencing a mental health challenge and the referral of such students to a mental health professional for support.</w:t>
      </w:r>
    </w:p>
    <w:p w14:paraId="4898983F" w14:textId="71E23527" w:rsidR="00B474B6" w:rsidRPr="00477C82" w:rsidRDefault="00B474B6" w:rsidP="00185DA5">
      <w:pPr>
        <w:pStyle w:val="ListParagraph"/>
        <w:numPr>
          <w:ilvl w:val="2"/>
          <w:numId w:val="88"/>
        </w:numPr>
        <w:spacing w:before="120" w:after="120" w:line="240" w:lineRule="auto"/>
        <w:ind w:left="1080"/>
        <w:contextualSpacing w:val="0"/>
      </w:pPr>
      <w:r w:rsidRPr="00477C82">
        <w:t>Strategies to support the use of technology in education and distance learning.</w:t>
      </w:r>
    </w:p>
    <w:p w14:paraId="33A0849B" w14:textId="677A82CB" w:rsidR="00B474B6" w:rsidRPr="00477C82" w:rsidRDefault="00B474B6" w:rsidP="00185DA5">
      <w:pPr>
        <w:pStyle w:val="ListParagraph"/>
        <w:numPr>
          <w:ilvl w:val="2"/>
          <w:numId w:val="88"/>
        </w:numPr>
        <w:spacing w:before="120" w:after="120" w:line="240" w:lineRule="auto"/>
        <w:ind w:left="1080"/>
        <w:contextualSpacing w:val="0"/>
      </w:pPr>
      <w:r w:rsidRPr="00477C82">
        <w:t xml:space="preserve">Strategies and practices to support effective, research-based assessment and grading practices aligned to the student’s academic standards. </w:t>
      </w:r>
    </w:p>
    <w:p w14:paraId="592A4188" w14:textId="3B41CAA7" w:rsidR="00046C2A" w:rsidRPr="00477C82" w:rsidRDefault="00046C2A" w:rsidP="00185DA5">
      <w:pPr>
        <w:pStyle w:val="ListParagraph"/>
        <w:numPr>
          <w:ilvl w:val="0"/>
          <w:numId w:val="11"/>
        </w:numPr>
        <w:spacing w:before="120" w:after="120" w:line="240" w:lineRule="auto"/>
        <w:contextualSpacing w:val="0"/>
      </w:pPr>
      <w:r w:rsidRPr="00477C82">
        <w:t>Passing all required Florida Teacher Certification Examinations prior to internship.</w:t>
      </w:r>
    </w:p>
    <w:p w14:paraId="6317E77D" w14:textId="4D9B8F2F" w:rsidR="00046C2A" w:rsidRPr="00477C82" w:rsidRDefault="00046C2A" w:rsidP="00185DA5">
      <w:pPr>
        <w:pStyle w:val="ListParagraph"/>
        <w:numPr>
          <w:ilvl w:val="0"/>
          <w:numId w:val="11"/>
        </w:numPr>
        <w:spacing w:before="120" w:after="120" w:line="240" w:lineRule="auto"/>
        <w:contextualSpacing w:val="0"/>
      </w:pPr>
      <w:r w:rsidRPr="00477C82">
        <w:t>Completion of field experiences culminating in an internship that is a minimum of 12 weeks in duration.</w:t>
      </w:r>
    </w:p>
    <w:p w14:paraId="61229935" w14:textId="5224A45B" w:rsidR="00046C2A" w:rsidRPr="00477C82" w:rsidRDefault="00046C2A" w:rsidP="00185DA5">
      <w:pPr>
        <w:pStyle w:val="ListParagraph"/>
        <w:numPr>
          <w:ilvl w:val="0"/>
          <w:numId w:val="11"/>
        </w:numPr>
        <w:spacing w:before="120" w:after="120" w:line="240" w:lineRule="auto"/>
        <w:contextualSpacing w:val="0"/>
      </w:pPr>
      <w:r w:rsidRPr="00477C82">
        <w:t xml:space="preserve">Demonstration of positive impact on PK-12 student learning in field experiences throughout the program. </w:t>
      </w:r>
    </w:p>
    <w:p w14:paraId="4D39B4C2" w14:textId="175DA718" w:rsidR="00046C2A" w:rsidRPr="00477C82" w:rsidRDefault="00046C2A" w:rsidP="00BD64E3">
      <w:pPr>
        <w:spacing w:before="120" w:after="120" w:line="240" w:lineRule="auto"/>
      </w:pPr>
      <w:r w:rsidRPr="00477C82">
        <w:t xml:space="preserve">Proof of completion of a state approved program is stamped on the transcript along with conferral of the master’s and specialist degrees. </w:t>
      </w:r>
    </w:p>
    <w:p w14:paraId="46EB30EC" w14:textId="2EC807FC" w:rsidR="000E21A9" w:rsidRPr="00477C82" w:rsidRDefault="000E21A9" w:rsidP="00B82051">
      <w:pPr>
        <w:pStyle w:val="Heading2"/>
        <w:spacing w:before="120" w:after="120" w:line="240" w:lineRule="auto"/>
        <w:ind w:hanging="450"/>
      </w:pPr>
      <w:bookmarkStart w:id="30" w:name="_Toc212792256"/>
      <w:r w:rsidRPr="00477C82">
        <w:t>Professional Organizations</w:t>
      </w:r>
      <w:bookmarkEnd w:id="30"/>
    </w:p>
    <w:p w14:paraId="60A92BEB" w14:textId="50E48CFB" w:rsidR="00C95AC3" w:rsidRPr="00477C82" w:rsidRDefault="00C95AC3" w:rsidP="00BD64E3">
      <w:pPr>
        <w:spacing w:before="120" w:after="120" w:line="240" w:lineRule="auto"/>
      </w:pPr>
      <w:r w:rsidRPr="00477C82">
        <w:t>Active engagement in the counseling profession is a critical component of graduate training and professional identity development.</w:t>
      </w:r>
      <w:r w:rsidR="00250437">
        <w:t xml:space="preserve"> S</w:t>
      </w:r>
      <w:r w:rsidR="00EB4E5B">
        <w:t>tudent</w:t>
      </w:r>
      <w:r w:rsidRPr="00477C82">
        <w:t xml:space="preserve">s are required to participate in professional organizations and development activities throughout the duration of the program. </w:t>
      </w:r>
    </w:p>
    <w:p w14:paraId="4766BF90" w14:textId="449788DB" w:rsidR="00046C34" w:rsidRPr="00477C82" w:rsidRDefault="00046C34" w:rsidP="00BD64E3">
      <w:pPr>
        <w:spacing w:before="120" w:after="120" w:line="240" w:lineRule="auto"/>
      </w:pPr>
      <w:r w:rsidRPr="00477C82">
        <w:t>Each student is required to obtain and maintain membership in at least one relevant professional organization.</w:t>
      </w:r>
      <w:r w:rsidR="003D0A34" w:rsidRPr="00477C82">
        <w:t xml:space="preserve"> </w:t>
      </w:r>
      <w:r w:rsidR="004E22E4" w:rsidRPr="00477C82">
        <w:t xml:space="preserve">Membership can include many benefits, such as free professional liability insurance, networking, advocacy opportunities, access to continuing education, and publications with the most recent developments in the profession. Participation in professional organizations also provides valuable contacts for graduates seeking jobs or positions in counseling and student affairs. Students </w:t>
      </w:r>
      <w:r w:rsidR="00FA6DF9" w:rsidRPr="00477C82">
        <w:t xml:space="preserve">are encouraged to take advantage of reduced student membership rates and to select organizations that align with their professional career goals. </w:t>
      </w:r>
    </w:p>
    <w:p w14:paraId="2B5392B3" w14:textId="05BBE87C" w:rsidR="00046C34" w:rsidRPr="00477C82" w:rsidRDefault="00046C34" w:rsidP="00BD64E3">
      <w:pPr>
        <w:spacing w:before="120" w:after="120" w:line="240" w:lineRule="auto"/>
      </w:pPr>
      <w:r w:rsidRPr="00477C82">
        <w:t xml:space="preserve">A few organizations that </w:t>
      </w:r>
      <w:r w:rsidR="00EB4E5B">
        <w:t>student</w:t>
      </w:r>
      <w:r w:rsidRPr="00477C82">
        <w:t xml:space="preserve">s may consider joining are: </w:t>
      </w:r>
    </w:p>
    <w:p w14:paraId="402F9539" w14:textId="62FB86C0" w:rsidR="00046C34" w:rsidRPr="00477C82" w:rsidRDefault="00046C34" w:rsidP="00185DA5">
      <w:pPr>
        <w:pStyle w:val="ListParagraph"/>
        <w:numPr>
          <w:ilvl w:val="0"/>
          <w:numId w:val="12"/>
        </w:numPr>
        <w:spacing w:before="120" w:after="120" w:line="240" w:lineRule="auto"/>
      </w:pPr>
      <w:r w:rsidRPr="00477C82">
        <w:t>American Counseling Association (ACA)</w:t>
      </w:r>
    </w:p>
    <w:p w14:paraId="516F4E45" w14:textId="7907E682" w:rsidR="00046C34" w:rsidRPr="00477C82" w:rsidRDefault="00046C34" w:rsidP="00185DA5">
      <w:pPr>
        <w:pStyle w:val="ListParagraph"/>
        <w:numPr>
          <w:ilvl w:val="0"/>
          <w:numId w:val="12"/>
        </w:numPr>
        <w:spacing w:before="120" w:after="120" w:line="240" w:lineRule="auto"/>
      </w:pPr>
      <w:r w:rsidRPr="00477C82">
        <w:t>American School Counseling Association (ASCA)</w:t>
      </w:r>
    </w:p>
    <w:p w14:paraId="679B3214" w14:textId="1442DE2B" w:rsidR="003D0A34" w:rsidRPr="00477C82" w:rsidRDefault="00046C34" w:rsidP="00185DA5">
      <w:pPr>
        <w:pStyle w:val="ListParagraph"/>
        <w:numPr>
          <w:ilvl w:val="0"/>
          <w:numId w:val="12"/>
        </w:numPr>
        <w:spacing w:before="120" w:after="120" w:line="240" w:lineRule="auto"/>
      </w:pPr>
      <w:r w:rsidRPr="00477C82">
        <w:t>National Career Development Association</w:t>
      </w:r>
      <w:r w:rsidR="00120F76" w:rsidRPr="00477C82">
        <w:t xml:space="preserve"> (NCDA)</w:t>
      </w:r>
    </w:p>
    <w:p w14:paraId="0EB4C94D" w14:textId="7B227770" w:rsidR="00FA6DF9" w:rsidRPr="00477C82" w:rsidRDefault="003D0A34" w:rsidP="003118B1">
      <w:pPr>
        <w:pStyle w:val="Heading3"/>
        <w:spacing w:before="120" w:after="120" w:line="240" w:lineRule="auto"/>
        <w:ind w:left="720" w:hanging="360"/>
      </w:pPr>
      <w:bookmarkStart w:id="31" w:name="_Toc212792257"/>
      <w:r w:rsidRPr="00477C82">
        <w:t>Liability Insurance</w:t>
      </w:r>
      <w:bookmarkEnd w:id="31"/>
    </w:p>
    <w:p w14:paraId="517AA18E" w14:textId="51AB343A" w:rsidR="003D0A34" w:rsidRPr="00477C82" w:rsidRDefault="003D0A34" w:rsidP="00BD64E3">
      <w:pPr>
        <w:spacing w:before="120" w:after="120" w:line="240" w:lineRule="auto"/>
      </w:pPr>
      <w:r w:rsidRPr="00477C82">
        <w:t xml:space="preserve">All </w:t>
      </w:r>
      <w:r w:rsidR="00A4104F">
        <w:t>Students</w:t>
      </w:r>
      <w:r w:rsidRPr="00477C82">
        <w:t xml:space="preserve"> are required to carry professional liability insurance for the duration of the program. </w:t>
      </w:r>
      <w:r w:rsidR="00981AE6" w:rsidRPr="00477C82">
        <w:t xml:space="preserve">Many professional organizations (such as ACA) offer complimentary liability insurance as part of student membership benefits. </w:t>
      </w:r>
      <w:r w:rsidRPr="00477C82">
        <w:t xml:space="preserve">Proof of membership and insurance coverage must be submitted to the program by the end of the first semester. </w:t>
      </w:r>
    </w:p>
    <w:p w14:paraId="32A11BF8" w14:textId="22708B3C" w:rsidR="00816066" w:rsidRPr="00477C82" w:rsidRDefault="00816066" w:rsidP="00B82051">
      <w:pPr>
        <w:pStyle w:val="Heading2"/>
        <w:spacing w:before="120" w:after="120" w:line="240" w:lineRule="auto"/>
        <w:ind w:hanging="450"/>
      </w:pPr>
      <w:bookmarkStart w:id="32" w:name="_Toc212792258"/>
      <w:r w:rsidRPr="00477C82">
        <w:t>Professional Development Activities</w:t>
      </w:r>
      <w:bookmarkEnd w:id="32"/>
    </w:p>
    <w:p w14:paraId="00DBB7DD" w14:textId="2B09FB0F" w:rsidR="00816066" w:rsidRPr="00477C82" w:rsidRDefault="00816066" w:rsidP="00BD64E3">
      <w:pPr>
        <w:spacing w:before="120" w:after="120" w:line="240" w:lineRule="auto"/>
      </w:pPr>
      <w:r w:rsidRPr="00477C82">
        <w:t xml:space="preserve">In addition to professional membership, </w:t>
      </w:r>
      <w:r w:rsidR="00EB4E5B">
        <w:t>student</w:t>
      </w:r>
      <w:r w:rsidR="00256E65" w:rsidRPr="00477C82">
        <w:t>s</w:t>
      </w:r>
      <w:r w:rsidRPr="00477C82">
        <w:t xml:space="preserve"> are required to complete a minimum of two professional development activities during their time in the program. These activities are intended to enrich students’ professional growth, increase exposure to the counseling field, and build leadership and advocacy skills. </w:t>
      </w:r>
    </w:p>
    <w:p w14:paraId="16D50C9A" w14:textId="1372B815" w:rsidR="00816066" w:rsidRPr="00477C82" w:rsidRDefault="00816066" w:rsidP="00BD64E3">
      <w:pPr>
        <w:spacing w:before="120" w:after="120" w:line="240" w:lineRule="auto"/>
      </w:pPr>
      <w:r w:rsidRPr="00477C82">
        <w:t xml:space="preserve">Approved professional development activities include, but are not limited to: </w:t>
      </w:r>
    </w:p>
    <w:p w14:paraId="518A7E95" w14:textId="11C55E8A" w:rsidR="00816066" w:rsidRPr="00477C82" w:rsidRDefault="00893D9F" w:rsidP="00185DA5">
      <w:pPr>
        <w:pStyle w:val="ListParagraph"/>
        <w:numPr>
          <w:ilvl w:val="0"/>
          <w:numId w:val="63"/>
        </w:numPr>
        <w:spacing w:before="120" w:after="120" w:line="240" w:lineRule="auto"/>
      </w:pPr>
      <w:r w:rsidRPr="00477C82">
        <w:lastRenderedPageBreak/>
        <w:t xml:space="preserve">Attending or </w:t>
      </w:r>
      <w:r w:rsidR="0084250D" w:rsidRPr="00477C82">
        <w:t>presenting</w:t>
      </w:r>
      <w:r w:rsidRPr="00477C82">
        <w:t xml:space="preserve"> at local, state, regional, national, or international professional conferences (virtual or in person)</w:t>
      </w:r>
    </w:p>
    <w:p w14:paraId="38350FC4" w14:textId="29C2CB3B" w:rsidR="0084250D" w:rsidRPr="00477C82" w:rsidRDefault="0084250D" w:rsidP="00185DA5">
      <w:pPr>
        <w:pStyle w:val="ListParagraph"/>
        <w:numPr>
          <w:ilvl w:val="0"/>
          <w:numId w:val="63"/>
        </w:numPr>
        <w:spacing w:before="120" w:after="120" w:line="240" w:lineRule="auto"/>
      </w:pPr>
      <w:r w:rsidRPr="00477C82">
        <w:t>Publishing scholarly or professional works (e.g., articles, book chapters)</w:t>
      </w:r>
    </w:p>
    <w:p w14:paraId="347A33DE" w14:textId="07685CD3" w:rsidR="0084250D" w:rsidRPr="00477C82" w:rsidRDefault="0084250D" w:rsidP="00185DA5">
      <w:pPr>
        <w:pStyle w:val="ListParagraph"/>
        <w:numPr>
          <w:ilvl w:val="0"/>
          <w:numId w:val="63"/>
        </w:numPr>
        <w:spacing w:before="120" w:after="120" w:line="240" w:lineRule="auto"/>
      </w:pPr>
      <w:r w:rsidRPr="00477C82">
        <w:t>Participating in research teams or individual research projects</w:t>
      </w:r>
    </w:p>
    <w:p w14:paraId="362214F0" w14:textId="0558D6DE" w:rsidR="0084250D" w:rsidRPr="00477C82" w:rsidRDefault="0084250D" w:rsidP="00185DA5">
      <w:pPr>
        <w:pStyle w:val="ListParagraph"/>
        <w:numPr>
          <w:ilvl w:val="0"/>
          <w:numId w:val="63"/>
        </w:numPr>
        <w:spacing w:before="120" w:after="120" w:line="240" w:lineRule="auto"/>
      </w:pPr>
      <w:r w:rsidRPr="00477C82">
        <w:t>Engaging in Chi Sigma Iota (CSI) activities, including professional development, events, volunteering, grant initiatives, or community outreach</w:t>
      </w:r>
    </w:p>
    <w:p w14:paraId="11FF8976" w14:textId="6F725A1B" w:rsidR="0084250D" w:rsidRPr="00477C82" w:rsidRDefault="0084250D" w:rsidP="00185DA5">
      <w:pPr>
        <w:pStyle w:val="ListParagraph"/>
        <w:numPr>
          <w:ilvl w:val="0"/>
          <w:numId w:val="63"/>
        </w:numPr>
        <w:spacing w:before="120" w:after="120" w:line="240" w:lineRule="auto"/>
      </w:pPr>
      <w:r w:rsidRPr="00477C82">
        <w:t>Holding leadership roles in professional organizations (e.g., CSI, FSCA, FCA, ASCA, ACA, relevant labor unions)</w:t>
      </w:r>
    </w:p>
    <w:p w14:paraId="0B9A66C2" w14:textId="675DDADA" w:rsidR="0084250D" w:rsidRPr="00477C82" w:rsidRDefault="0084250D" w:rsidP="00185DA5">
      <w:pPr>
        <w:pStyle w:val="ListParagraph"/>
        <w:numPr>
          <w:ilvl w:val="0"/>
          <w:numId w:val="63"/>
        </w:numPr>
        <w:spacing w:before="120" w:after="120" w:line="240" w:lineRule="auto"/>
      </w:pPr>
      <w:r w:rsidRPr="00477C82">
        <w:t>Completing professional training or certifications (e.g., Gottman Level 1, trauma-focused CBT, mandatory reporter training, sand tray therapy)</w:t>
      </w:r>
    </w:p>
    <w:p w14:paraId="5A4468E6" w14:textId="2C5A2364" w:rsidR="0084250D" w:rsidRPr="00477C82" w:rsidRDefault="0084250D" w:rsidP="00185DA5">
      <w:pPr>
        <w:pStyle w:val="ListParagraph"/>
        <w:numPr>
          <w:ilvl w:val="0"/>
          <w:numId w:val="63"/>
        </w:numPr>
        <w:spacing w:before="120" w:after="120" w:line="240" w:lineRule="auto"/>
      </w:pPr>
      <w:r w:rsidRPr="00477C82">
        <w:t>Providing professional development presentations to educators, school personnel, or mental health professionals</w:t>
      </w:r>
    </w:p>
    <w:p w14:paraId="3EEE4B55" w14:textId="7D65962A" w:rsidR="0084250D" w:rsidRPr="00477C82" w:rsidRDefault="00EB4E5B" w:rsidP="00BD64E3">
      <w:pPr>
        <w:spacing w:before="120" w:after="120" w:line="240" w:lineRule="auto"/>
      </w:pPr>
      <w:r>
        <w:t>Student</w:t>
      </w:r>
      <w:r w:rsidR="00256E65" w:rsidRPr="00477C82">
        <w:t>s</w:t>
      </w:r>
      <w:r w:rsidR="0084250D" w:rsidRPr="00477C82">
        <w:t xml:space="preserve"> are required to document </w:t>
      </w:r>
      <w:r w:rsidR="00E9142C" w:rsidRPr="00477C82">
        <w:t>each</w:t>
      </w:r>
      <w:r w:rsidR="0084250D" w:rsidRPr="00477C82">
        <w:t xml:space="preserve"> professional engagement using the </w:t>
      </w:r>
      <w:r w:rsidR="00C82CC6" w:rsidRPr="00477C82">
        <w:t>Activity Verification</w:t>
      </w:r>
      <w:r w:rsidR="0084250D" w:rsidRPr="00477C82">
        <w:t xml:space="preserve"> Form provided by the program (</w:t>
      </w:r>
      <w:r w:rsidR="0084250D" w:rsidRPr="00477C82">
        <w:rPr>
          <w:i/>
          <w:iCs/>
        </w:rPr>
        <w:t xml:space="preserve">Appendix </w:t>
      </w:r>
      <w:r w:rsidR="00A447C7" w:rsidRPr="00477C82">
        <w:rPr>
          <w:i/>
          <w:iCs/>
        </w:rPr>
        <w:t>H</w:t>
      </w:r>
      <w:r w:rsidR="00971430" w:rsidRPr="00477C82">
        <w:t xml:space="preserve">. </w:t>
      </w:r>
      <w:r w:rsidR="00C82CC6" w:rsidRPr="00477C82">
        <w:rPr>
          <w:i/>
          <w:iCs/>
        </w:rPr>
        <w:t>Activity Verification Form</w:t>
      </w:r>
      <w:r w:rsidR="00A447C7" w:rsidRPr="00477C82">
        <w:t xml:space="preserve">). </w:t>
      </w:r>
      <w:r w:rsidR="0009467C" w:rsidRPr="00477C82">
        <w:t xml:space="preserve">This form must be completed </w:t>
      </w:r>
      <w:r w:rsidR="00C82CC6" w:rsidRPr="00477C82">
        <w:t>as part of the comprehensive exam requirement</w:t>
      </w:r>
      <w:r w:rsidR="0047585F" w:rsidRPr="00477C82">
        <w:t>&gt; Activity Verification Forms are uploaded</w:t>
      </w:r>
      <w:r w:rsidR="00B863CF" w:rsidRPr="00477C82">
        <w:t xml:space="preserve"> to the</w:t>
      </w:r>
      <w:r w:rsidR="0009467C" w:rsidRPr="00477C82">
        <w:t xml:space="preserve"> </w:t>
      </w:r>
      <w:r w:rsidR="00B863CF" w:rsidRPr="00477C82">
        <w:rPr>
          <w:b/>
          <w:bCs/>
        </w:rPr>
        <w:t>Student Learning and Licensure (SLL)</w:t>
      </w:r>
      <w:r w:rsidR="00B863CF" w:rsidRPr="00477C82">
        <w:t xml:space="preserve"> system</w:t>
      </w:r>
      <w:r w:rsidR="0009467C" w:rsidRPr="00477C82">
        <w:t xml:space="preserve">. </w:t>
      </w:r>
      <w:r>
        <w:t>Student</w:t>
      </w:r>
      <w:r w:rsidR="00256E65" w:rsidRPr="00477C82">
        <w:t>s</w:t>
      </w:r>
      <w:r w:rsidR="0009467C" w:rsidRPr="00477C82">
        <w:t xml:space="preserve"> are encouraged to maintain ongoing communication with their major advisor and documentation of their activities to ensure timely and accurate reporting. </w:t>
      </w:r>
    </w:p>
    <w:p w14:paraId="4AA6B2E1" w14:textId="6D6E2971" w:rsidR="007F2748" w:rsidRPr="00477C82" w:rsidRDefault="007F2748" w:rsidP="00BD64E3">
      <w:pPr>
        <w:spacing w:before="120" w:after="120" w:line="240" w:lineRule="auto"/>
        <w:rPr>
          <w:b/>
          <w:bCs/>
          <w:u w:val="single"/>
        </w:rPr>
      </w:pPr>
      <w:r w:rsidRPr="00477C82">
        <w:rPr>
          <w:b/>
          <w:bCs/>
          <w:u w:val="single"/>
        </w:rPr>
        <w:t>Remediation Procedures</w:t>
      </w:r>
      <w:r w:rsidRPr="00477C82">
        <w:rPr>
          <w:b/>
          <w:bCs/>
          <w:u w:val="single"/>
        </w:rPr>
        <w:br/>
      </w:r>
      <w:r w:rsidRPr="00477C82">
        <w:t xml:space="preserve">If a student does not complete the </w:t>
      </w:r>
      <w:r w:rsidR="008142D4" w:rsidRPr="00477C82">
        <w:t>p</w:t>
      </w:r>
      <w:r w:rsidRPr="00477C82">
        <w:t xml:space="preserve">rofessional </w:t>
      </w:r>
      <w:r w:rsidR="008142D4" w:rsidRPr="00477C82">
        <w:t>a</w:t>
      </w:r>
      <w:r w:rsidRPr="00477C82">
        <w:t xml:space="preserve">ctivity </w:t>
      </w:r>
      <w:r w:rsidR="008142D4" w:rsidRPr="00477C82">
        <w:t>r</w:t>
      </w:r>
      <w:r w:rsidRPr="00477C82">
        <w:t xml:space="preserve">equirement by the last semester of their program, the student will </w:t>
      </w:r>
      <w:r w:rsidR="007A0E8E" w:rsidRPr="00477C82">
        <w:t xml:space="preserve">receive </w:t>
      </w:r>
      <w:r w:rsidR="008142D4" w:rsidRPr="00477C82">
        <w:t xml:space="preserve">an F </w:t>
      </w:r>
      <w:r w:rsidR="00292A48" w:rsidRPr="00477C82">
        <w:t>in their comprehensive exam requiremen</w:t>
      </w:r>
      <w:r w:rsidR="00FE5A3B" w:rsidRPr="00477C82">
        <w:t>t and graduation will be delayed.</w:t>
      </w:r>
    </w:p>
    <w:p w14:paraId="59D6BD78" w14:textId="222BCBDC" w:rsidR="000E21A9" w:rsidRPr="00477C82" w:rsidRDefault="000E21A9" w:rsidP="00B82051">
      <w:pPr>
        <w:pStyle w:val="Heading2"/>
        <w:spacing w:before="120" w:after="120" w:line="240" w:lineRule="auto"/>
        <w:ind w:hanging="450"/>
      </w:pPr>
      <w:bookmarkStart w:id="33" w:name="_Toc212792259"/>
      <w:r w:rsidRPr="00477C82">
        <w:t>Professional Certifications and Endorsement</w:t>
      </w:r>
      <w:bookmarkEnd w:id="33"/>
    </w:p>
    <w:p w14:paraId="0260398E" w14:textId="6B014AB4" w:rsidR="000E21A9" w:rsidRPr="00477C82" w:rsidRDefault="000E21A9" w:rsidP="00BD64E3">
      <w:pPr>
        <w:spacing w:before="120" w:after="120" w:line="240" w:lineRule="auto"/>
      </w:pPr>
      <w:r w:rsidRPr="00477C82">
        <w:t xml:space="preserve">Graduates of </w:t>
      </w:r>
      <w:r w:rsidR="00250437">
        <w:t>the</w:t>
      </w:r>
      <w:r w:rsidR="00897CCA">
        <w:t xml:space="preserve"> Counseling and Human Systems </w:t>
      </w:r>
      <w:r w:rsidRPr="00477C82">
        <w:t xml:space="preserve">program may pursue a National Certificate in Counseling (NCC) and additional specialization credentials offered by the National Board for Certified Counselors. Completion of a CACREP accredited program meets educational requirements for the NCC. To obtain a National Certificate in Counseling, graduates will need to take and pass the National Counselor Examination or the National Clinical Mental Counseling Examination. </w:t>
      </w:r>
    </w:p>
    <w:p w14:paraId="47AEAB93" w14:textId="77777777" w:rsidR="000E21A9" w:rsidRPr="00477C82" w:rsidRDefault="000E21A9" w:rsidP="00BD64E3">
      <w:pPr>
        <w:spacing w:before="120" w:after="120" w:line="240" w:lineRule="auto"/>
      </w:pPr>
      <w:r w:rsidRPr="00477C82">
        <w:t xml:space="preserve">For more information on obtaining a national certificate, please visit the following link: </w:t>
      </w:r>
      <w:hyperlink r:id="rId29" w:history="1">
        <w:r w:rsidRPr="00477C82">
          <w:rPr>
            <w:rStyle w:val="Hyperlink"/>
          </w:rPr>
          <w:t>https://www.nbcc.org/certification/ncc</w:t>
        </w:r>
      </w:hyperlink>
      <w:r w:rsidRPr="00477C82">
        <w:t>.</w:t>
      </w:r>
    </w:p>
    <w:p w14:paraId="6535246A" w14:textId="6931A90C" w:rsidR="000E21A9" w:rsidRPr="00477C82" w:rsidRDefault="000E21A9" w:rsidP="003118B1">
      <w:pPr>
        <w:pStyle w:val="Heading3"/>
        <w:spacing w:before="120" w:after="120" w:line="240" w:lineRule="auto"/>
        <w:ind w:left="720" w:hanging="360"/>
      </w:pPr>
      <w:bookmarkStart w:id="34" w:name="_Toc212792260"/>
      <w:r w:rsidRPr="00477C82">
        <w:t>Specialization Certifications</w:t>
      </w:r>
      <w:bookmarkEnd w:id="34"/>
    </w:p>
    <w:p w14:paraId="615DF8E9" w14:textId="2740EAD1" w:rsidR="000E21A9" w:rsidRPr="00477C82" w:rsidRDefault="000E21A9" w:rsidP="00BD64E3">
      <w:pPr>
        <w:spacing w:before="120" w:after="120" w:line="240" w:lineRule="auto"/>
      </w:pPr>
      <w:r w:rsidRPr="00477C82">
        <w:t xml:space="preserve">Clinical Mental Health Counseling graduates may pursue the licensure through the state of Florida’s Board of Clinical Social Work, Marriage &amp; Family Therapy, and Mental Health Counseling. Completion of a CACREP or MPCAC accredited program is required in Florida as of July 1, 2025. </w:t>
      </w:r>
    </w:p>
    <w:p w14:paraId="58668285" w14:textId="2EBD6EDB" w:rsidR="000E21A9" w:rsidRPr="00477C82" w:rsidRDefault="00EB4E5B" w:rsidP="00BD64E3">
      <w:pPr>
        <w:spacing w:before="120" w:after="120" w:line="240" w:lineRule="auto"/>
      </w:pPr>
      <w:r>
        <w:t>Student</w:t>
      </w:r>
      <w:r w:rsidR="000E21A9" w:rsidRPr="00477C82">
        <w:t>s will have to complete necessary testing, experience, and other state requirements to become independently licensed.</w:t>
      </w:r>
    </w:p>
    <w:p w14:paraId="11E5D33D" w14:textId="00FE22A4" w:rsidR="000E21A9" w:rsidRPr="00477C82" w:rsidRDefault="000E21A9" w:rsidP="00BD64E3">
      <w:pPr>
        <w:spacing w:before="120" w:after="120" w:line="240" w:lineRule="auto"/>
      </w:pPr>
      <w:r w:rsidRPr="00477C82">
        <w:t xml:space="preserve">For the most up to date requirements, please see: </w:t>
      </w:r>
      <w:hyperlink r:id="rId30" w:history="1">
        <w:r w:rsidRPr="00477C82">
          <w:rPr>
            <w:rStyle w:val="Hyperlink"/>
          </w:rPr>
          <w:t>https://floridasmentalhealthprofessions.gov/licensing/licensedmental-health-counselor/</w:t>
        </w:r>
      </w:hyperlink>
      <w:r w:rsidRPr="00477C82">
        <w:t xml:space="preserve">. </w:t>
      </w:r>
    </w:p>
    <w:p w14:paraId="51E519FE" w14:textId="77777777" w:rsidR="000E21A9" w:rsidRPr="00477C82" w:rsidRDefault="000E21A9" w:rsidP="00BD64E3">
      <w:pPr>
        <w:spacing w:before="120" w:after="120" w:line="240" w:lineRule="auto"/>
      </w:pPr>
      <w:r w:rsidRPr="00477C82">
        <w:t xml:space="preserve">Additionally, Career Counseling and Clinical Mental Health Counseling graduates may be eligible for clinical licensure in other states. Because of CACREP accreditation and since Career Counseling graduates complete most of the same course work as the Clinical Mental Health Counseling graduate’s eligibility may be met. </w:t>
      </w:r>
    </w:p>
    <w:p w14:paraId="43A2D41E" w14:textId="59955B86" w:rsidR="000E21A9" w:rsidRPr="00477C82" w:rsidRDefault="000E21A9" w:rsidP="00BD64E3">
      <w:pPr>
        <w:spacing w:before="120" w:after="120" w:line="240" w:lineRule="auto"/>
      </w:pPr>
      <w:r w:rsidRPr="00477C82">
        <w:lastRenderedPageBreak/>
        <w:t>Please refer to the state board you are interested in being licensed under and see your advisor for guidance in meeting all educational requirements for that state.</w:t>
      </w:r>
    </w:p>
    <w:p w14:paraId="68A43464" w14:textId="77777777" w:rsidR="000E21A9" w:rsidRPr="00477C82" w:rsidRDefault="000E21A9" w:rsidP="00BD64E3">
      <w:pPr>
        <w:spacing w:before="120" w:after="120" w:line="240" w:lineRule="auto"/>
      </w:pPr>
      <w:r w:rsidRPr="00477C82">
        <w:t xml:space="preserve">Career Counseling graduates may pursue the Certified Career Counselor (CCC) credential offered by the National Career Development Association. Graduates from the career counseling program are eligible for the fast-track option which accepts their CACREP accredited degree as a waiver of other testing and experience requirements. </w:t>
      </w:r>
    </w:p>
    <w:p w14:paraId="6B9C243F" w14:textId="7B4A336F" w:rsidR="000E21A9" w:rsidRPr="00477C82" w:rsidRDefault="000E21A9" w:rsidP="00BD64E3">
      <w:pPr>
        <w:spacing w:before="120" w:after="120" w:line="240" w:lineRule="auto"/>
      </w:pPr>
      <w:r w:rsidRPr="00477C82">
        <w:t xml:space="preserve">For more information on obtaining this credential, please visit the following link: </w:t>
      </w:r>
      <w:hyperlink r:id="rId31" w:history="1">
        <w:r w:rsidRPr="00477C82">
          <w:rPr>
            <w:rStyle w:val="Hyperlink"/>
          </w:rPr>
          <w:t>https://www.ncda.org/aws/NCDA/pt/sp/credentialing_ccc</w:t>
        </w:r>
      </w:hyperlink>
      <w:r w:rsidRPr="00477C82">
        <w:t xml:space="preserve">.    </w:t>
      </w:r>
    </w:p>
    <w:p w14:paraId="3669869D" w14:textId="6D09EE3D" w:rsidR="000E21A9" w:rsidRPr="00477C82" w:rsidRDefault="000E21A9" w:rsidP="00BD64E3">
      <w:pPr>
        <w:spacing w:before="120" w:after="120" w:line="240" w:lineRule="auto"/>
      </w:pPr>
      <w:r w:rsidRPr="00477C82">
        <w:t xml:space="preserve">School Counseling graduates may choose to pursue educator certification in Florida. School Counseling graduates are eligible for a Florida professional certificate in School Counseling (grades PK-12). Application processes and information on obtaining a certificate can be found at </w:t>
      </w:r>
      <w:hyperlink r:id="rId32" w:history="1">
        <w:r w:rsidRPr="00477C82">
          <w:rPr>
            <w:rStyle w:val="Hyperlink"/>
          </w:rPr>
          <w:t>https://www.fldoe.org/teaching/certification/</w:t>
        </w:r>
      </w:hyperlink>
      <w:r w:rsidRPr="00477C82">
        <w:t>.</w:t>
      </w:r>
    </w:p>
    <w:p w14:paraId="45FCCD04" w14:textId="4E753E1E" w:rsidR="000E21A9" w:rsidRPr="00477C82" w:rsidRDefault="000E21A9" w:rsidP="00BD64E3">
      <w:pPr>
        <w:spacing w:before="120" w:after="120" w:line="240" w:lineRule="auto"/>
      </w:pPr>
      <w:r w:rsidRPr="00477C82">
        <w:t>Graduates should wait to apply for a Florida Educator Certificate in School Counseling (grades PK-12), until their degree is conferred. This usually occurs 3-4 weeks after graduation. Official transcripts with degree conferral and the Florida state approved program stamp should be sent to the following:</w:t>
      </w:r>
    </w:p>
    <w:p w14:paraId="6DF52EDB" w14:textId="0C09BABA" w:rsidR="000E21A9" w:rsidRPr="00477C82" w:rsidRDefault="000E21A9" w:rsidP="005376A0">
      <w:pPr>
        <w:pStyle w:val="ListParagraph"/>
        <w:spacing w:before="120" w:after="120" w:line="240" w:lineRule="auto"/>
        <w:ind w:left="0"/>
      </w:pPr>
      <w:r w:rsidRPr="00477C82">
        <w:rPr>
          <w:b/>
          <w:bCs/>
        </w:rPr>
        <w:t>Bureau of Educator Certification</w:t>
      </w:r>
      <w:r w:rsidRPr="00477C82">
        <w:br/>
        <w:t>Room 201, Turlington Building</w:t>
      </w:r>
      <w:r w:rsidRPr="00477C82">
        <w:br/>
        <w:t>325 West Gaines Street</w:t>
      </w:r>
      <w:r w:rsidRPr="00477C82">
        <w:br/>
        <w:t>Tallahassee, FL 32399-0400</w:t>
      </w:r>
    </w:p>
    <w:p w14:paraId="2618D90F" w14:textId="77777777" w:rsidR="000E21A9" w:rsidRPr="00477C82" w:rsidRDefault="000E21A9" w:rsidP="00BD64E3">
      <w:pPr>
        <w:spacing w:before="120" w:after="120" w:line="240" w:lineRule="auto"/>
      </w:pPr>
      <w:r w:rsidRPr="00477C82">
        <w:t xml:space="preserve">Workshops for obtaining educator certification in Florida are held in Fall and Spring semesters for all interns in Florida state approved programs at Florida State University. These workshops also contain information on employment in Florida public schools. </w:t>
      </w:r>
    </w:p>
    <w:p w14:paraId="5251F1A7" w14:textId="5CCAE87B" w:rsidR="000E21A9" w:rsidRPr="00477C82" w:rsidRDefault="000E21A9" w:rsidP="00BD64E3">
      <w:pPr>
        <w:spacing w:before="120" w:after="120" w:line="240" w:lineRule="auto"/>
      </w:pPr>
      <w:r w:rsidRPr="00477C82">
        <w:t xml:space="preserve">Completion of a degree at Florida State University does not guarantee subsequent certification or licensure. </w:t>
      </w:r>
      <w:r w:rsidR="00EB4E5B">
        <w:t>Student</w:t>
      </w:r>
      <w:r w:rsidRPr="00477C82">
        <w:t xml:space="preserve">s are responsible for accessing and processing credential applications. </w:t>
      </w:r>
    </w:p>
    <w:p w14:paraId="352FBBB1" w14:textId="7C4A649A" w:rsidR="005376A0" w:rsidRPr="00477C82" w:rsidRDefault="000E21A9" w:rsidP="00BD64E3">
      <w:pPr>
        <w:spacing w:before="120" w:after="120" w:line="240" w:lineRule="auto"/>
      </w:pPr>
      <w:r w:rsidRPr="00477C82">
        <w:t>The following chart contains a summary of some certifications and licensure options for graduates receiving degrees in Counseling and Human Systems.</w:t>
      </w:r>
    </w:p>
    <w:tbl>
      <w:tblPr>
        <w:tblStyle w:val="TableGrid"/>
        <w:tblW w:w="9895" w:type="dxa"/>
        <w:tblInd w:w="0" w:type="dxa"/>
        <w:tblLook w:val="04A0" w:firstRow="1" w:lastRow="0" w:firstColumn="1" w:lastColumn="0" w:noHBand="0" w:noVBand="1"/>
      </w:tblPr>
      <w:tblGrid>
        <w:gridCol w:w="1575"/>
        <w:gridCol w:w="4026"/>
        <w:gridCol w:w="4294"/>
      </w:tblGrid>
      <w:tr w:rsidR="00194152" w:rsidRPr="00477C82" w14:paraId="01634527" w14:textId="77777777" w:rsidTr="008852C3">
        <w:tc>
          <w:tcPr>
            <w:tcW w:w="1575" w:type="dxa"/>
            <w:shd w:val="clear" w:color="auto" w:fill="782F40"/>
          </w:tcPr>
          <w:p w14:paraId="11F4E8A4" w14:textId="599B76CA" w:rsidR="00095046" w:rsidRPr="00477C82" w:rsidRDefault="00095046" w:rsidP="00BD64E3">
            <w:pPr>
              <w:spacing w:before="120" w:after="120"/>
              <w:rPr>
                <w:b/>
                <w:bCs/>
                <w:color w:val="FFFFFF" w:themeColor="background1"/>
                <w:sz w:val="21"/>
                <w:szCs w:val="21"/>
              </w:rPr>
            </w:pPr>
            <w:r w:rsidRPr="00477C82">
              <w:rPr>
                <w:b/>
                <w:bCs/>
                <w:color w:val="FFFFFF" w:themeColor="background1"/>
                <w:sz w:val="21"/>
                <w:szCs w:val="21"/>
              </w:rPr>
              <w:t>Counseling Specialization</w:t>
            </w:r>
          </w:p>
        </w:tc>
        <w:tc>
          <w:tcPr>
            <w:tcW w:w="4026" w:type="dxa"/>
            <w:shd w:val="clear" w:color="auto" w:fill="782F40"/>
          </w:tcPr>
          <w:p w14:paraId="7B8D9199" w14:textId="40D4C884" w:rsidR="00095046" w:rsidRPr="00477C82" w:rsidRDefault="00095046" w:rsidP="00BD64E3">
            <w:pPr>
              <w:spacing w:before="120" w:after="120"/>
              <w:rPr>
                <w:b/>
                <w:bCs/>
                <w:color w:val="FFFFFF" w:themeColor="background1"/>
                <w:sz w:val="21"/>
                <w:szCs w:val="21"/>
              </w:rPr>
            </w:pPr>
            <w:r w:rsidRPr="00477C82">
              <w:rPr>
                <w:b/>
                <w:bCs/>
                <w:color w:val="FFFFFF" w:themeColor="background1"/>
                <w:sz w:val="21"/>
                <w:szCs w:val="21"/>
              </w:rPr>
              <w:t>Type of Certification, Credential, or Licensure</w:t>
            </w:r>
          </w:p>
        </w:tc>
        <w:tc>
          <w:tcPr>
            <w:tcW w:w="4294" w:type="dxa"/>
            <w:shd w:val="clear" w:color="auto" w:fill="782F40"/>
          </w:tcPr>
          <w:p w14:paraId="0117995D" w14:textId="464B52E2" w:rsidR="00095046" w:rsidRPr="00477C82" w:rsidRDefault="00095046" w:rsidP="00BD64E3">
            <w:pPr>
              <w:spacing w:before="120" w:after="120"/>
              <w:rPr>
                <w:b/>
                <w:bCs/>
                <w:color w:val="FFFFFF" w:themeColor="background1"/>
                <w:sz w:val="21"/>
                <w:szCs w:val="21"/>
              </w:rPr>
            </w:pPr>
            <w:r w:rsidRPr="00477C82">
              <w:rPr>
                <w:b/>
                <w:bCs/>
                <w:color w:val="FFFFFF" w:themeColor="background1"/>
                <w:sz w:val="21"/>
                <w:szCs w:val="21"/>
              </w:rPr>
              <w:t>Sponsoring Organization</w:t>
            </w:r>
          </w:p>
        </w:tc>
      </w:tr>
      <w:tr w:rsidR="00194152" w:rsidRPr="00477C82" w14:paraId="2FB05BB9" w14:textId="77777777" w:rsidTr="008852C3">
        <w:tc>
          <w:tcPr>
            <w:tcW w:w="1575" w:type="dxa"/>
            <w:shd w:val="clear" w:color="auto" w:fill="D7C59D"/>
          </w:tcPr>
          <w:p w14:paraId="58609DC5" w14:textId="7C5B7D98" w:rsidR="00095046" w:rsidRPr="00477C82" w:rsidRDefault="00095046" w:rsidP="00BD64E3">
            <w:pPr>
              <w:spacing w:before="120" w:after="120"/>
              <w:rPr>
                <w:sz w:val="21"/>
                <w:szCs w:val="21"/>
              </w:rPr>
            </w:pPr>
            <w:r w:rsidRPr="00477C82">
              <w:rPr>
                <w:sz w:val="21"/>
                <w:szCs w:val="21"/>
              </w:rPr>
              <w:t>Career Counseling</w:t>
            </w:r>
          </w:p>
        </w:tc>
        <w:tc>
          <w:tcPr>
            <w:tcW w:w="4026" w:type="dxa"/>
            <w:shd w:val="clear" w:color="auto" w:fill="D7C59D"/>
          </w:tcPr>
          <w:p w14:paraId="2389BC33" w14:textId="77777777" w:rsidR="00095046" w:rsidRPr="00477C82" w:rsidRDefault="00095046" w:rsidP="00185DA5">
            <w:pPr>
              <w:pStyle w:val="ListParagraph"/>
              <w:numPr>
                <w:ilvl w:val="0"/>
                <w:numId w:val="13"/>
              </w:numPr>
              <w:spacing w:before="120" w:after="120"/>
              <w:ind w:left="432"/>
              <w:contextualSpacing w:val="0"/>
              <w:rPr>
                <w:sz w:val="21"/>
                <w:szCs w:val="21"/>
              </w:rPr>
            </w:pPr>
            <w:r w:rsidRPr="00477C82">
              <w:rPr>
                <w:sz w:val="21"/>
                <w:szCs w:val="21"/>
              </w:rPr>
              <w:t>Certified Career Counselor</w:t>
            </w:r>
          </w:p>
          <w:p w14:paraId="0D91612D" w14:textId="46EF9EF3" w:rsidR="00095046" w:rsidRPr="00477C82" w:rsidRDefault="00095046" w:rsidP="00185DA5">
            <w:pPr>
              <w:pStyle w:val="ListParagraph"/>
              <w:numPr>
                <w:ilvl w:val="0"/>
                <w:numId w:val="13"/>
              </w:numPr>
              <w:spacing w:before="120" w:after="120"/>
              <w:ind w:left="432"/>
              <w:contextualSpacing w:val="0"/>
              <w:rPr>
                <w:sz w:val="21"/>
                <w:szCs w:val="21"/>
              </w:rPr>
            </w:pPr>
            <w:r w:rsidRPr="00477C82">
              <w:rPr>
                <w:sz w:val="21"/>
                <w:szCs w:val="21"/>
              </w:rPr>
              <w:t>National Certified Counselor (NCC)</w:t>
            </w:r>
          </w:p>
        </w:tc>
        <w:tc>
          <w:tcPr>
            <w:tcW w:w="4294" w:type="dxa"/>
            <w:shd w:val="clear" w:color="auto" w:fill="D7C59D"/>
          </w:tcPr>
          <w:p w14:paraId="7713B154" w14:textId="4EE61F20" w:rsidR="009E5753" w:rsidRPr="00477C82" w:rsidRDefault="009E5753" w:rsidP="00BD64E3">
            <w:pPr>
              <w:spacing w:before="120" w:after="120"/>
              <w:ind w:left="14"/>
              <w:rPr>
                <w:sz w:val="21"/>
                <w:szCs w:val="20"/>
              </w:rPr>
            </w:pPr>
            <w:hyperlink r:id="rId33" w:history="1">
              <w:r w:rsidRPr="00477C82">
                <w:rPr>
                  <w:rStyle w:val="Hyperlink"/>
                  <w:rFonts w:eastAsia="Calibri" w:cs="Calibri"/>
                  <w:sz w:val="21"/>
                  <w:szCs w:val="20"/>
                </w:rPr>
                <w:t>National Career Development Association</w:t>
              </w:r>
            </w:hyperlink>
            <w:r w:rsidRPr="00477C82">
              <w:rPr>
                <w:rFonts w:eastAsia="Calibri" w:cs="Calibri"/>
                <w:sz w:val="21"/>
                <w:szCs w:val="20"/>
              </w:rPr>
              <w:t xml:space="preserve"> </w:t>
            </w:r>
          </w:p>
          <w:p w14:paraId="1D49B4F8" w14:textId="5968AEB9" w:rsidR="00095046" w:rsidRPr="00477C82" w:rsidRDefault="009D25FA" w:rsidP="00BD64E3">
            <w:pPr>
              <w:spacing w:before="120" w:after="120"/>
              <w:rPr>
                <w:sz w:val="21"/>
                <w:szCs w:val="20"/>
              </w:rPr>
            </w:pPr>
            <w:hyperlink r:id="rId34" w:history="1">
              <w:r w:rsidRPr="00477C82">
                <w:rPr>
                  <w:rStyle w:val="Hyperlink"/>
                  <w:sz w:val="21"/>
                  <w:szCs w:val="20"/>
                </w:rPr>
                <w:t>National Board for Certified Counselors</w:t>
              </w:r>
            </w:hyperlink>
          </w:p>
        </w:tc>
      </w:tr>
      <w:tr w:rsidR="00095046" w:rsidRPr="00095046" w14:paraId="2E2130AD" w14:textId="77777777" w:rsidTr="005376A0">
        <w:trPr>
          <w:trHeight w:val="80"/>
        </w:trPr>
        <w:tc>
          <w:tcPr>
            <w:tcW w:w="1575" w:type="dxa"/>
          </w:tcPr>
          <w:p w14:paraId="1BBB8294" w14:textId="3C45FB2E" w:rsidR="00095046" w:rsidRPr="00477C82" w:rsidRDefault="00095046" w:rsidP="00BD64E3">
            <w:pPr>
              <w:spacing w:before="120" w:after="120"/>
              <w:rPr>
                <w:sz w:val="21"/>
                <w:szCs w:val="21"/>
              </w:rPr>
            </w:pPr>
            <w:r w:rsidRPr="00477C82">
              <w:rPr>
                <w:sz w:val="21"/>
                <w:szCs w:val="21"/>
              </w:rPr>
              <w:t>Clinical Mental Health Counseling</w:t>
            </w:r>
          </w:p>
        </w:tc>
        <w:tc>
          <w:tcPr>
            <w:tcW w:w="4026" w:type="dxa"/>
          </w:tcPr>
          <w:p w14:paraId="4737CAAE" w14:textId="77777777" w:rsidR="00095046" w:rsidRPr="00477C82" w:rsidRDefault="00095046" w:rsidP="00185DA5">
            <w:pPr>
              <w:pStyle w:val="ListParagraph"/>
              <w:numPr>
                <w:ilvl w:val="0"/>
                <w:numId w:val="14"/>
              </w:numPr>
              <w:spacing w:before="120" w:after="120"/>
              <w:ind w:left="432"/>
              <w:contextualSpacing w:val="0"/>
              <w:rPr>
                <w:sz w:val="21"/>
                <w:szCs w:val="21"/>
              </w:rPr>
            </w:pPr>
            <w:r w:rsidRPr="00477C82">
              <w:rPr>
                <w:sz w:val="21"/>
                <w:szCs w:val="21"/>
              </w:rPr>
              <w:t>Florida Licensed Mental Health Counselor (LMHC)</w:t>
            </w:r>
          </w:p>
          <w:p w14:paraId="72334995" w14:textId="77777777" w:rsidR="00095046" w:rsidRPr="00477C82" w:rsidRDefault="00095046" w:rsidP="00185DA5">
            <w:pPr>
              <w:pStyle w:val="ListParagraph"/>
              <w:numPr>
                <w:ilvl w:val="0"/>
                <w:numId w:val="14"/>
              </w:numPr>
              <w:spacing w:before="120" w:after="120"/>
              <w:ind w:left="432"/>
              <w:contextualSpacing w:val="0"/>
              <w:rPr>
                <w:sz w:val="21"/>
                <w:szCs w:val="21"/>
              </w:rPr>
            </w:pPr>
            <w:r w:rsidRPr="00477C82">
              <w:rPr>
                <w:sz w:val="21"/>
                <w:szCs w:val="21"/>
              </w:rPr>
              <w:t>National Certified Counselor (NCC)</w:t>
            </w:r>
          </w:p>
          <w:p w14:paraId="038D2E5A" w14:textId="138F068D" w:rsidR="00095046" w:rsidRPr="00477C82" w:rsidRDefault="00095046" w:rsidP="00185DA5">
            <w:pPr>
              <w:pStyle w:val="ListParagraph"/>
              <w:numPr>
                <w:ilvl w:val="0"/>
                <w:numId w:val="14"/>
              </w:numPr>
              <w:spacing w:before="120" w:after="120"/>
              <w:ind w:left="432"/>
              <w:contextualSpacing w:val="0"/>
              <w:rPr>
                <w:sz w:val="21"/>
                <w:szCs w:val="21"/>
              </w:rPr>
            </w:pPr>
            <w:r w:rsidRPr="00477C82">
              <w:rPr>
                <w:sz w:val="21"/>
                <w:szCs w:val="21"/>
              </w:rPr>
              <w:t>Certified Clinical Mental Health Counselor (CCMHC)</w:t>
            </w:r>
          </w:p>
        </w:tc>
        <w:tc>
          <w:tcPr>
            <w:tcW w:w="4294" w:type="dxa"/>
          </w:tcPr>
          <w:p w14:paraId="04370FC5" w14:textId="1D806045" w:rsidR="00EE752C" w:rsidRPr="00477C82" w:rsidRDefault="003E1538" w:rsidP="00BD64E3">
            <w:pPr>
              <w:spacing w:before="120" w:after="120"/>
              <w:rPr>
                <w:rFonts w:eastAsia="Calibri" w:cs="Calibri"/>
                <w:color w:val="0562C1"/>
                <w:sz w:val="21"/>
                <w:szCs w:val="20"/>
                <w:u w:val="single" w:color="0562C1"/>
              </w:rPr>
            </w:pPr>
            <w:hyperlink r:id="rId35" w:history="1">
              <w:r w:rsidRPr="00477C82">
                <w:rPr>
                  <w:rStyle w:val="Hyperlink"/>
                  <w:rFonts w:eastAsia="Calibri" w:cs="Calibri"/>
                  <w:sz w:val="21"/>
                  <w:szCs w:val="20"/>
                </w:rPr>
                <w:t>Florida Board of Clinical Social Work, Marriage &amp; Family Therapy, and Mental Health Counseling</w:t>
              </w:r>
            </w:hyperlink>
          </w:p>
          <w:p w14:paraId="5A37EA37" w14:textId="23CD4C30" w:rsidR="00095046" w:rsidRPr="009E5753" w:rsidRDefault="00EE752C" w:rsidP="00BD64E3">
            <w:pPr>
              <w:spacing w:before="120" w:after="120"/>
              <w:rPr>
                <w:sz w:val="21"/>
                <w:szCs w:val="20"/>
              </w:rPr>
            </w:pPr>
            <w:hyperlink r:id="rId36" w:history="1">
              <w:r w:rsidRPr="00477C82">
                <w:rPr>
                  <w:rStyle w:val="Hyperlink"/>
                  <w:sz w:val="21"/>
                  <w:szCs w:val="20"/>
                </w:rPr>
                <w:t>National Board for Certified Counselors</w:t>
              </w:r>
            </w:hyperlink>
          </w:p>
        </w:tc>
      </w:tr>
      <w:tr w:rsidR="00194152" w:rsidRPr="00095046" w14:paraId="539E78B0" w14:textId="77777777" w:rsidTr="008852C3">
        <w:trPr>
          <w:trHeight w:val="71"/>
        </w:trPr>
        <w:tc>
          <w:tcPr>
            <w:tcW w:w="1575" w:type="dxa"/>
            <w:shd w:val="clear" w:color="auto" w:fill="D7C59D"/>
          </w:tcPr>
          <w:p w14:paraId="4A551784" w14:textId="4D8F9964" w:rsidR="00095046" w:rsidRPr="00095046" w:rsidRDefault="00095046" w:rsidP="00BD64E3">
            <w:pPr>
              <w:spacing w:before="120" w:after="120"/>
              <w:rPr>
                <w:sz w:val="21"/>
                <w:szCs w:val="21"/>
              </w:rPr>
            </w:pPr>
            <w:r w:rsidRPr="00095046">
              <w:rPr>
                <w:sz w:val="21"/>
                <w:szCs w:val="21"/>
              </w:rPr>
              <w:t>School Counseling</w:t>
            </w:r>
          </w:p>
        </w:tc>
        <w:tc>
          <w:tcPr>
            <w:tcW w:w="4026" w:type="dxa"/>
            <w:shd w:val="clear" w:color="auto" w:fill="D7C59D"/>
          </w:tcPr>
          <w:p w14:paraId="24EA47E3" w14:textId="77777777" w:rsidR="00095046" w:rsidRPr="00095046" w:rsidRDefault="00095046" w:rsidP="00185DA5">
            <w:pPr>
              <w:pStyle w:val="ListParagraph"/>
              <w:numPr>
                <w:ilvl w:val="0"/>
                <w:numId w:val="15"/>
              </w:numPr>
              <w:spacing w:before="120" w:after="120"/>
              <w:ind w:left="432"/>
              <w:contextualSpacing w:val="0"/>
              <w:rPr>
                <w:sz w:val="21"/>
                <w:szCs w:val="21"/>
              </w:rPr>
            </w:pPr>
            <w:r w:rsidRPr="00095046">
              <w:rPr>
                <w:sz w:val="21"/>
                <w:szCs w:val="21"/>
              </w:rPr>
              <w:t>Florida Department of Education Certification in School Counseling</w:t>
            </w:r>
          </w:p>
          <w:p w14:paraId="75AEE78A" w14:textId="77777777" w:rsidR="00095046" w:rsidRPr="00095046" w:rsidRDefault="00095046" w:rsidP="00185DA5">
            <w:pPr>
              <w:pStyle w:val="ListParagraph"/>
              <w:numPr>
                <w:ilvl w:val="0"/>
                <w:numId w:val="15"/>
              </w:numPr>
              <w:spacing w:before="120" w:after="120"/>
              <w:ind w:left="432"/>
              <w:contextualSpacing w:val="0"/>
              <w:rPr>
                <w:sz w:val="21"/>
                <w:szCs w:val="21"/>
              </w:rPr>
            </w:pPr>
            <w:r w:rsidRPr="00095046">
              <w:rPr>
                <w:sz w:val="21"/>
                <w:szCs w:val="21"/>
              </w:rPr>
              <w:lastRenderedPageBreak/>
              <w:t>National Certified School Counselor</w:t>
            </w:r>
          </w:p>
          <w:p w14:paraId="3D740569" w14:textId="4A372DB3" w:rsidR="00095046" w:rsidRPr="00095046" w:rsidRDefault="00095046" w:rsidP="00185DA5">
            <w:pPr>
              <w:pStyle w:val="ListParagraph"/>
              <w:numPr>
                <w:ilvl w:val="0"/>
                <w:numId w:val="15"/>
              </w:numPr>
              <w:spacing w:before="120" w:after="120"/>
              <w:ind w:left="432"/>
              <w:contextualSpacing w:val="0"/>
              <w:rPr>
                <w:sz w:val="21"/>
                <w:szCs w:val="21"/>
              </w:rPr>
            </w:pPr>
            <w:r w:rsidRPr="00095046">
              <w:rPr>
                <w:sz w:val="21"/>
                <w:szCs w:val="21"/>
              </w:rPr>
              <w:t>ASCA – Certified School Counselor</w:t>
            </w:r>
          </w:p>
        </w:tc>
        <w:tc>
          <w:tcPr>
            <w:tcW w:w="4294" w:type="dxa"/>
            <w:shd w:val="clear" w:color="auto" w:fill="D7C59D"/>
          </w:tcPr>
          <w:p w14:paraId="6CEEC114" w14:textId="666D5A62" w:rsidR="009E5753" w:rsidRPr="009E5753" w:rsidRDefault="009E5753" w:rsidP="00BD64E3">
            <w:pPr>
              <w:spacing w:before="120" w:after="120"/>
              <w:rPr>
                <w:sz w:val="21"/>
                <w:szCs w:val="20"/>
              </w:rPr>
            </w:pPr>
            <w:hyperlink r:id="rId37" w:history="1">
              <w:r w:rsidRPr="006458BC">
                <w:rPr>
                  <w:rStyle w:val="Hyperlink"/>
                  <w:rFonts w:eastAsia="Calibri" w:cs="Calibri"/>
                  <w:sz w:val="21"/>
                  <w:szCs w:val="20"/>
                </w:rPr>
                <w:t>Florida Department of Education</w:t>
              </w:r>
            </w:hyperlink>
            <w:r w:rsidRPr="009E5753">
              <w:rPr>
                <w:rFonts w:eastAsia="Calibri" w:cs="Calibri"/>
                <w:sz w:val="21"/>
                <w:szCs w:val="20"/>
              </w:rPr>
              <w:t xml:space="preserve"> </w:t>
            </w:r>
          </w:p>
          <w:p w14:paraId="20947F1C" w14:textId="77777777" w:rsidR="006458BC" w:rsidRDefault="006458BC" w:rsidP="00BD64E3">
            <w:pPr>
              <w:spacing w:before="120" w:after="120"/>
            </w:pPr>
            <w:hyperlink r:id="rId38" w:history="1">
              <w:r w:rsidRPr="009D25FA">
                <w:rPr>
                  <w:rStyle w:val="Hyperlink"/>
                  <w:sz w:val="21"/>
                  <w:szCs w:val="20"/>
                </w:rPr>
                <w:t>National Board for Certified Counselors</w:t>
              </w:r>
            </w:hyperlink>
          </w:p>
          <w:p w14:paraId="27005A8C" w14:textId="4347204A" w:rsidR="00095046" w:rsidRPr="009E5753" w:rsidRDefault="006B61BE" w:rsidP="00BD64E3">
            <w:pPr>
              <w:spacing w:before="120" w:after="120"/>
              <w:rPr>
                <w:sz w:val="21"/>
                <w:szCs w:val="20"/>
              </w:rPr>
            </w:pPr>
            <w:hyperlink r:id="rId39" w:history="1">
              <w:r w:rsidRPr="00CA6F6E">
                <w:rPr>
                  <w:rStyle w:val="Hyperlink"/>
                  <w:rFonts w:eastAsia="Calibri" w:cs="Calibri"/>
                  <w:sz w:val="21"/>
                  <w:szCs w:val="20"/>
                </w:rPr>
                <w:t>American School Counselor Association</w:t>
              </w:r>
            </w:hyperlink>
          </w:p>
        </w:tc>
      </w:tr>
    </w:tbl>
    <w:p w14:paraId="54FC2D5D" w14:textId="77777777" w:rsidR="00095046" w:rsidRDefault="00095046" w:rsidP="003118B1">
      <w:pPr>
        <w:spacing w:before="120" w:after="120" w:line="240" w:lineRule="auto"/>
        <w:ind w:firstLine="180"/>
      </w:pPr>
    </w:p>
    <w:p w14:paraId="405B09AC" w14:textId="5D91F626" w:rsidR="009E5753" w:rsidRPr="00477C82" w:rsidRDefault="00EB4E5B" w:rsidP="003118B1">
      <w:pPr>
        <w:pStyle w:val="Heading3"/>
        <w:spacing w:before="120" w:after="120" w:line="240" w:lineRule="auto"/>
        <w:ind w:left="720" w:hanging="360"/>
      </w:pPr>
      <w:bookmarkStart w:id="35" w:name="_Toc212792261"/>
      <w:r>
        <w:t>Student</w:t>
      </w:r>
      <w:r w:rsidR="009E5753" w:rsidRPr="00477C82">
        <w:t>s and Graduate Endorsements</w:t>
      </w:r>
      <w:bookmarkEnd w:id="35"/>
    </w:p>
    <w:p w14:paraId="15B13FD5" w14:textId="624ED056" w:rsidR="00FE5B60" w:rsidRDefault="009E5753" w:rsidP="00BD64E3">
      <w:pPr>
        <w:spacing w:before="120" w:after="120" w:line="240" w:lineRule="auto"/>
      </w:pPr>
      <w:r w:rsidRPr="00477C82">
        <w:t xml:space="preserve">Faculty who endorses the competence of </w:t>
      </w:r>
      <w:r w:rsidR="00EB4E5B">
        <w:t>student</w:t>
      </w:r>
      <w:r w:rsidRPr="00477C82">
        <w:t xml:space="preserve">s successfully completing a major in Career Counseling, Clinical Mental Health Counseling, or School Counseling are required to be professionally affiliated with that specialty area. To receive an endorsement from a faculty member, the </w:t>
      </w:r>
      <w:r w:rsidR="00EB4E5B">
        <w:t>student</w:t>
      </w:r>
      <w:r w:rsidRPr="00477C82">
        <w:t xml:space="preserve"> must complete all the requirements in good standing. </w:t>
      </w:r>
      <w:r w:rsidR="00EB4E5B">
        <w:t>Student</w:t>
      </w:r>
      <w:r w:rsidRPr="00477C82">
        <w:t>s or graduates must contact major professors when requesting endorsement. Faculty endorsement is up to the discretion of the faculty.</w:t>
      </w:r>
    </w:p>
    <w:p w14:paraId="1E170074" w14:textId="409C6A85" w:rsidR="009E5753" w:rsidRDefault="00FE5B60" w:rsidP="00BD64E3">
      <w:pPr>
        <w:spacing w:before="120" w:after="120" w:line="240" w:lineRule="auto"/>
      </w:pPr>
      <w:r>
        <w:br w:type="page"/>
      </w:r>
    </w:p>
    <w:p w14:paraId="54F7A4CE" w14:textId="6FBACCFE" w:rsidR="009E5753" w:rsidRPr="00477C82" w:rsidRDefault="009E5753" w:rsidP="00B82051">
      <w:pPr>
        <w:pStyle w:val="Heading2"/>
        <w:spacing w:before="120" w:after="120" w:line="240" w:lineRule="auto"/>
        <w:ind w:hanging="450"/>
      </w:pPr>
      <w:bookmarkStart w:id="36" w:name="_Toc212792262"/>
      <w:r w:rsidRPr="00477C82">
        <w:lastRenderedPageBreak/>
        <w:t>Faculty and Staff</w:t>
      </w:r>
      <w:bookmarkEnd w:id="36"/>
    </w:p>
    <w:p w14:paraId="652D0EB1" w14:textId="78AD0B84" w:rsidR="009E5753" w:rsidRPr="00477C82" w:rsidRDefault="009E5753" w:rsidP="00E6139B">
      <w:pPr>
        <w:spacing w:before="120" w:after="120" w:line="240" w:lineRule="auto"/>
      </w:pPr>
      <w:r w:rsidRPr="00477C82">
        <w:t xml:space="preserve">The faculty and staff responsible for instructing and advising </w:t>
      </w:r>
      <w:r w:rsidR="00A4104F">
        <w:t>Students</w:t>
      </w:r>
      <w:r w:rsidRPr="00477C82">
        <w:t xml:space="preserve">: </w:t>
      </w:r>
    </w:p>
    <w:tbl>
      <w:tblPr>
        <w:tblStyle w:val="TableGrid"/>
        <w:tblW w:w="9445" w:type="dxa"/>
        <w:tblInd w:w="0" w:type="dxa"/>
        <w:tblLook w:val="04A0" w:firstRow="1" w:lastRow="0" w:firstColumn="1" w:lastColumn="0" w:noHBand="0" w:noVBand="1"/>
      </w:tblPr>
      <w:tblGrid>
        <w:gridCol w:w="3685"/>
        <w:gridCol w:w="3510"/>
        <w:gridCol w:w="2250"/>
      </w:tblGrid>
      <w:tr w:rsidR="001D19ED" w:rsidRPr="00095046" w14:paraId="69C2C5BA" w14:textId="77777777" w:rsidTr="00701C6E">
        <w:trPr>
          <w:trHeight w:val="89"/>
        </w:trPr>
        <w:tc>
          <w:tcPr>
            <w:tcW w:w="3685" w:type="dxa"/>
            <w:shd w:val="clear" w:color="auto" w:fill="782F40"/>
          </w:tcPr>
          <w:p w14:paraId="1E5D8C52" w14:textId="2EB43033" w:rsidR="001D19ED" w:rsidRPr="00477C82" w:rsidRDefault="001D19ED" w:rsidP="00C9181E">
            <w:pPr>
              <w:spacing w:before="60" w:after="60"/>
              <w:rPr>
                <w:b/>
                <w:bCs/>
                <w:color w:val="FFFFFF" w:themeColor="background1"/>
                <w:sz w:val="21"/>
                <w:szCs w:val="21"/>
              </w:rPr>
            </w:pPr>
            <w:r w:rsidRPr="00477C82">
              <w:rPr>
                <w:b/>
                <w:bCs/>
                <w:color w:val="FFFFFF" w:themeColor="background1"/>
                <w:sz w:val="21"/>
                <w:szCs w:val="21"/>
              </w:rPr>
              <w:t>Faculty/Staff</w:t>
            </w:r>
          </w:p>
        </w:tc>
        <w:tc>
          <w:tcPr>
            <w:tcW w:w="3510" w:type="dxa"/>
            <w:shd w:val="clear" w:color="auto" w:fill="782F40"/>
          </w:tcPr>
          <w:p w14:paraId="3DEA98EB" w14:textId="4C5376A3" w:rsidR="001D19ED" w:rsidRPr="00477C82" w:rsidRDefault="001D19ED" w:rsidP="00C9181E">
            <w:pPr>
              <w:spacing w:before="60" w:after="60"/>
              <w:rPr>
                <w:b/>
                <w:bCs/>
                <w:color w:val="FFFFFF" w:themeColor="background1"/>
                <w:sz w:val="21"/>
                <w:szCs w:val="21"/>
              </w:rPr>
            </w:pPr>
            <w:r w:rsidRPr="00477C82">
              <w:rPr>
                <w:b/>
                <w:bCs/>
                <w:color w:val="FFFFFF" w:themeColor="background1"/>
                <w:sz w:val="21"/>
                <w:szCs w:val="21"/>
              </w:rPr>
              <w:t>Major</w:t>
            </w:r>
          </w:p>
        </w:tc>
        <w:tc>
          <w:tcPr>
            <w:tcW w:w="2250" w:type="dxa"/>
            <w:shd w:val="clear" w:color="auto" w:fill="782F40"/>
          </w:tcPr>
          <w:p w14:paraId="082E0D59" w14:textId="2335A945" w:rsidR="001D19ED" w:rsidRPr="009E5753" w:rsidRDefault="001D19ED" w:rsidP="00C9181E">
            <w:pPr>
              <w:spacing w:before="60" w:after="60"/>
              <w:rPr>
                <w:b/>
                <w:bCs/>
                <w:color w:val="FFFFFF" w:themeColor="background1"/>
                <w:sz w:val="21"/>
                <w:szCs w:val="21"/>
              </w:rPr>
            </w:pPr>
            <w:r w:rsidRPr="00477C82">
              <w:rPr>
                <w:b/>
                <w:bCs/>
                <w:color w:val="FFFFFF" w:themeColor="background1"/>
                <w:sz w:val="21"/>
                <w:szCs w:val="21"/>
              </w:rPr>
              <w:t>Contact Information</w:t>
            </w:r>
          </w:p>
        </w:tc>
      </w:tr>
      <w:tr w:rsidR="001D19ED" w:rsidRPr="00095046" w14:paraId="1EEB6CDB" w14:textId="77777777" w:rsidTr="00701C6E">
        <w:tc>
          <w:tcPr>
            <w:tcW w:w="3685" w:type="dxa"/>
            <w:shd w:val="clear" w:color="auto" w:fill="FFFFFF" w:themeFill="background1"/>
          </w:tcPr>
          <w:p w14:paraId="6B5D4793" w14:textId="77777777" w:rsidR="004A323F" w:rsidRDefault="001D19ED" w:rsidP="00C9181E">
            <w:pPr>
              <w:spacing w:before="60" w:after="60"/>
              <w:rPr>
                <w:b/>
                <w:bCs/>
                <w:sz w:val="21"/>
                <w:szCs w:val="21"/>
              </w:rPr>
            </w:pPr>
            <w:hyperlink r:id="rId40" w:history="1">
              <w:r w:rsidRPr="00187333">
                <w:rPr>
                  <w:rStyle w:val="Hyperlink"/>
                  <w:b/>
                  <w:bCs/>
                  <w:sz w:val="21"/>
                  <w:szCs w:val="21"/>
                </w:rPr>
                <w:t>Dr. Shengli Dong</w:t>
              </w:r>
            </w:hyperlink>
          </w:p>
          <w:p w14:paraId="70286BD3" w14:textId="5E688904" w:rsidR="001D19ED" w:rsidRPr="00095046" w:rsidRDefault="001D19ED" w:rsidP="00C9181E">
            <w:pPr>
              <w:spacing w:before="60" w:after="60"/>
              <w:rPr>
                <w:sz w:val="21"/>
                <w:szCs w:val="21"/>
              </w:rPr>
            </w:pPr>
            <w:r>
              <w:rPr>
                <w:sz w:val="21"/>
                <w:szCs w:val="21"/>
              </w:rPr>
              <w:t>Professor</w:t>
            </w:r>
          </w:p>
        </w:tc>
        <w:tc>
          <w:tcPr>
            <w:tcW w:w="3510" w:type="dxa"/>
            <w:shd w:val="clear" w:color="auto" w:fill="FFFFFF" w:themeFill="background1"/>
          </w:tcPr>
          <w:p w14:paraId="54B13757" w14:textId="176C867A" w:rsidR="001D19ED" w:rsidRPr="009E5753" w:rsidRDefault="001D19ED" w:rsidP="00C9181E">
            <w:pPr>
              <w:spacing w:before="60" w:after="60"/>
              <w:rPr>
                <w:sz w:val="21"/>
                <w:szCs w:val="21"/>
              </w:rPr>
            </w:pPr>
            <w:r>
              <w:rPr>
                <w:sz w:val="21"/>
                <w:szCs w:val="21"/>
              </w:rPr>
              <w:t>Clinical Mental Health Counseling</w:t>
            </w:r>
          </w:p>
        </w:tc>
        <w:tc>
          <w:tcPr>
            <w:tcW w:w="2250" w:type="dxa"/>
            <w:shd w:val="clear" w:color="auto" w:fill="FFFFFF" w:themeFill="background1"/>
          </w:tcPr>
          <w:p w14:paraId="27D4847D" w14:textId="0CD5E99E" w:rsidR="001D19ED" w:rsidRPr="009E5753" w:rsidRDefault="001D19ED" w:rsidP="00C9181E">
            <w:pPr>
              <w:spacing w:before="60" w:after="60"/>
              <w:rPr>
                <w:sz w:val="21"/>
                <w:szCs w:val="20"/>
              </w:rPr>
            </w:pPr>
            <w:hyperlink r:id="rId41" w:history="1">
              <w:r w:rsidRPr="00F5734F">
                <w:rPr>
                  <w:rStyle w:val="Hyperlink"/>
                  <w:sz w:val="21"/>
                  <w:szCs w:val="20"/>
                </w:rPr>
                <w:t>s</w:t>
              </w:r>
              <w:r w:rsidRPr="00F5734F">
                <w:rPr>
                  <w:rStyle w:val="Hyperlink"/>
                  <w:szCs w:val="20"/>
                </w:rPr>
                <w:t>dong3@fsu.edu</w:t>
              </w:r>
            </w:hyperlink>
          </w:p>
        </w:tc>
      </w:tr>
      <w:tr w:rsidR="001D19ED" w:rsidRPr="00095046" w14:paraId="01B1E04D" w14:textId="77777777" w:rsidTr="00701C6E">
        <w:trPr>
          <w:trHeight w:val="71"/>
        </w:trPr>
        <w:tc>
          <w:tcPr>
            <w:tcW w:w="3685" w:type="dxa"/>
            <w:shd w:val="clear" w:color="auto" w:fill="CCBA88"/>
          </w:tcPr>
          <w:p w14:paraId="24B0C3DB" w14:textId="77777777" w:rsidR="004A323F" w:rsidRDefault="001D19ED" w:rsidP="00C9181E">
            <w:pPr>
              <w:spacing w:before="60" w:after="60"/>
              <w:rPr>
                <w:b/>
                <w:bCs/>
                <w:sz w:val="21"/>
                <w:szCs w:val="21"/>
              </w:rPr>
            </w:pPr>
            <w:hyperlink r:id="rId42" w:history="1">
              <w:r w:rsidRPr="00187333">
                <w:rPr>
                  <w:rStyle w:val="Hyperlink"/>
                  <w:b/>
                  <w:bCs/>
                  <w:sz w:val="21"/>
                  <w:szCs w:val="21"/>
                </w:rPr>
                <w:t xml:space="preserve">Dr. Chris </w:t>
              </w:r>
              <w:proofErr w:type="spellStart"/>
              <w:r w:rsidRPr="00187333">
                <w:rPr>
                  <w:rStyle w:val="Hyperlink"/>
                  <w:b/>
                  <w:bCs/>
                  <w:sz w:val="21"/>
                  <w:szCs w:val="21"/>
                </w:rPr>
                <w:t>LaFever</w:t>
              </w:r>
              <w:proofErr w:type="spellEnd"/>
            </w:hyperlink>
          </w:p>
          <w:p w14:paraId="48BBBEF0" w14:textId="4DA0963F" w:rsidR="001D19ED" w:rsidRPr="00095046" w:rsidRDefault="001D19ED" w:rsidP="00C9181E">
            <w:pPr>
              <w:spacing w:before="60" w:after="60"/>
              <w:rPr>
                <w:sz w:val="21"/>
                <w:szCs w:val="21"/>
              </w:rPr>
            </w:pPr>
            <w:r>
              <w:rPr>
                <w:sz w:val="21"/>
                <w:szCs w:val="21"/>
              </w:rPr>
              <w:t>Assistant Teaching Professor</w:t>
            </w:r>
          </w:p>
        </w:tc>
        <w:tc>
          <w:tcPr>
            <w:tcW w:w="3510" w:type="dxa"/>
            <w:shd w:val="clear" w:color="auto" w:fill="CCBA88"/>
          </w:tcPr>
          <w:p w14:paraId="2BE1EB76" w14:textId="6FF7D6B2" w:rsidR="001D19ED" w:rsidRPr="009E5753" w:rsidRDefault="001D19ED" w:rsidP="00C9181E">
            <w:pPr>
              <w:spacing w:before="60" w:after="60"/>
              <w:rPr>
                <w:sz w:val="21"/>
                <w:szCs w:val="21"/>
              </w:rPr>
            </w:pPr>
            <w:r>
              <w:rPr>
                <w:sz w:val="21"/>
                <w:szCs w:val="21"/>
              </w:rPr>
              <w:t>Career Counseling</w:t>
            </w:r>
          </w:p>
        </w:tc>
        <w:tc>
          <w:tcPr>
            <w:tcW w:w="2250" w:type="dxa"/>
            <w:shd w:val="clear" w:color="auto" w:fill="CCBA88"/>
          </w:tcPr>
          <w:p w14:paraId="52682DCD" w14:textId="598EB07F" w:rsidR="001D19ED" w:rsidRPr="009E5753" w:rsidRDefault="001D19ED" w:rsidP="00C9181E">
            <w:pPr>
              <w:spacing w:before="60" w:after="60"/>
              <w:rPr>
                <w:sz w:val="21"/>
                <w:szCs w:val="20"/>
              </w:rPr>
            </w:pPr>
            <w:hyperlink r:id="rId43" w:history="1">
              <w:r w:rsidRPr="00F5734F">
                <w:rPr>
                  <w:rStyle w:val="Hyperlink"/>
                  <w:sz w:val="21"/>
                  <w:szCs w:val="20"/>
                </w:rPr>
                <w:t>clafever@fsu.edu</w:t>
              </w:r>
            </w:hyperlink>
          </w:p>
        </w:tc>
      </w:tr>
      <w:tr w:rsidR="001D19ED" w:rsidRPr="00095046" w14:paraId="10D1C046" w14:textId="77777777" w:rsidTr="00701C6E">
        <w:trPr>
          <w:trHeight w:val="71"/>
        </w:trPr>
        <w:tc>
          <w:tcPr>
            <w:tcW w:w="3685" w:type="dxa"/>
          </w:tcPr>
          <w:p w14:paraId="6AD45590" w14:textId="77777777" w:rsidR="004A323F" w:rsidRDefault="001D19ED" w:rsidP="00C9181E">
            <w:pPr>
              <w:spacing w:before="60" w:after="60"/>
              <w:rPr>
                <w:b/>
                <w:bCs/>
                <w:sz w:val="21"/>
                <w:szCs w:val="21"/>
              </w:rPr>
            </w:pPr>
            <w:hyperlink r:id="rId44" w:history="1">
              <w:r w:rsidRPr="00187333">
                <w:rPr>
                  <w:rStyle w:val="Hyperlink"/>
                  <w:b/>
                  <w:bCs/>
                  <w:sz w:val="21"/>
                  <w:szCs w:val="21"/>
                </w:rPr>
                <w:t>Dr. V. Simone May</w:t>
              </w:r>
            </w:hyperlink>
          </w:p>
          <w:p w14:paraId="1FF6A0BF" w14:textId="7D601A0D" w:rsidR="001D19ED" w:rsidRPr="00095046" w:rsidRDefault="001D19ED" w:rsidP="00C9181E">
            <w:pPr>
              <w:spacing w:before="60" w:after="60"/>
              <w:rPr>
                <w:sz w:val="21"/>
                <w:szCs w:val="21"/>
              </w:rPr>
            </w:pPr>
            <w:r>
              <w:rPr>
                <w:sz w:val="21"/>
                <w:szCs w:val="21"/>
              </w:rPr>
              <w:t>Associate Teaching Professor</w:t>
            </w:r>
          </w:p>
        </w:tc>
        <w:tc>
          <w:tcPr>
            <w:tcW w:w="3510" w:type="dxa"/>
          </w:tcPr>
          <w:p w14:paraId="11A6188D" w14:textId="5C700458" w:rsidR="001D19ED" w:rsidRPr="009E5753" w:rsidRDefault="001D19ED" w:rsidP="00C9181E">
            <w:pPr>
              <w:spacing w:before="60" w:after="60"/>
              <w:rPr>
                <w:sz w:val="21"/>
                <w:szCs w:val="21"/>
              </w:rPr>
            </w:pPr>
            <w:r>
              <w:rPr>
                <w:sz w:val="21"/>
                <w:szCs w:val="21"/>
              </w:rPr>
              <w:t>Clinical Mental Health Counseling</w:t>
            </w:r>
          </w:p>
        </w:tc>
        <w:tc>
          <w:tcPr>
            <w:tcW w:w="2250" w:type="dxa"/>
          </w:tcPr>
          <w:p w14:paraId="719589BB" w14:textId="6B842C08" w:rsidR="001D19ED" w:rsidRPr="009E5753" w:rsidRDefault="001D19ED" w:rsidP="00C9181E">
            <w:pPr>
              <w:spacing w:before="60" w:after="60"/>
              <w:rPr>
                <w:sz w:val="21"/>
                <w:szCs w:val="20"/>
              </w:rPr>
            </w:pPr>
            <w:hyperlink r:id="rId45" w:history="1">
              <w:r w:rsidRPr="00F5734F">
                <w:rPr>
                  <w:rStyle w:val="Hyperlink"/>
                  <w:sz w:val="21"/>
                  <w:szCs w:val="20"/>
                </w:rPr>
                <w:t>vmay@fsu.edu</w:t>
              </w:r>
            </w:hyperlink>
          </w:p>
        </w:tc>
      </w:tr>
      <w:tr w:rsidR="001D19ED" w:rsidRPr="00095046" w14:paraId="4E0CEB18" w14:textId="77777777" w:rsidTr="00701C6E">
        <w:trPr>
          <w:trHeight w:val="71"/>
        </w:trPr>
        <w:tc>
          <w:tcPr>
            <w:tcW w:w="3685" w:type="dxa"/>
            <w:shd w:val="clear" w:color="auto" w:fill="CCBA88"/>
          </w:tcPr>
          <w:p w14:paraId="3E8B82B6" w14:textId="77777777" w:rsidR="004A323F" w:rsidRDefault="001D19ED" w:rsidP="00C9181E">
            <w:pPr>
              <w:spacing w:before="60" w:after="60"/>
              <w:rPr>
                <w:b/>
                <w:bCs/>
                <w:sz w:val="21"/>
                <w:szCs w:val="21"/>
              </w:rPr>
            </w:pPr>
            <w:hyperlink r:id="rId46" w:history="1">
              <w:r w:rsidRPr="001D19ED">
                <w:rPr>
                  <w:rStyle w:val="Hyperlink"/>
                  <w:b/>
                  <w:bCs/>
                  <w:sz w:val="21"/>
                  <w:szCs w:val="21"/>
                </w:rPr>
                <w:t>Dr. Tiffany Wilson</w:t>
              </w:r>
            </w:hyperlink>
          </w:p>
          <w:p w14:paraId="2D735B2C" w14:textId="5EF6D663" w:rsidR="001D19ED" w:rsidRPr="00095046" w:rsidRDefault="001D19ED" w:rsidP="00C9181E">
            <w:pPr>
              <w:spacing w:before="60" w:after="60"/>
              <w:rPr>
                <w:sz w:val="21"/>
                <w:szCs w:val="21"/>
              </w:rPr>
            </w:pPr>
            <w:r>
              <w:rPr>
                <w:sz w:val="21"/>
                <w:szCs w:val="21"/>
              </w:rPr>
              <w:t>Associate Teaching Professor</w:t>
            </w:r>
          </w:p>
        </w:tc>
        <w:tc>
          <w:tcPr>
            <w:tcW w:w="3510" w:type="dxa"/>
            <w:shd w:val="clear" w:color="auto" w:fill="CCBA88"/>
          </w:tcPr>
          <w:p w14:paraId="3D7D6A6C" w14:textId="2BE698E6" w:rsidR="001D19ED" w:rsidRPr="009E5753" w:rsidRDefault="001D19ED" w:rsidP="00C9181E">
            <w:pPr>
              <w:spacing w:before="60" w:after="60"/>
              <w:rPr>
                <w:sz w:val="21"/>
                <w:szCs w:val="21"/>
              </w:rPr>
            </w:pPr>
            <w:r>
              <w:rPr>
                <w:sz w:val="21"/>
                <w:szCs w:val="21"/>
              </w:rPr>
              <w:t>School Counseling</w:t>
            </w:r>
          </w:p>
        </w:tc>
        <w:tc>
          <w:tcPr>
            <w:tcW w:w="2250" w:type="dxa"/>
            <w:shd w:val="clear" w:color="auto" w:fill="CCBA88"/>
          </w:tcPr>
          <w:p w14:paraId="35A9CC3C" w14:textId="0C1616F8" w:rsidR="001D19ED" w:rsidRPr="009E5753" w:rsidRDefault="001D19ED" w:rsidP="00C9181E">
            <w:pPr>
              <w:spacing w:before="60" w:after="60"/>
              <w:rPr>
                <w:sz w:val="21"/>
                <w:szCs w:val="20"/>
              </w:rPr>
            </w:pPr>
            <w:hyperlink r:id="rId47" w:history="1">
              <w:r w:rsidRPr="00F5734F">
                <w:rPr>
                  <w:rStyle w:val="Hyperlink"/>
                  <w:sz w:val="21"/>
                  <w:szCs w:val="20"/>
                </w:rPr>
                <w:t>tw24m@fsu.edu</w:t>
              </w:r>
            </w:hyperlink>
            <w:r>
              <w:rPr>
                <w:sz w:val="21"/>
                <w:szCs w:val="20"/>
              </w:rPr>
              <w:t xml:space="preserve"> </w:t>
            </w:r>
          </w:p>
        </w:tc>
      </w:tr>
      <w:tr w:rsidR="001D19ED" w:rsidRPr="00095046" w14:paraId="071DBC50" w14:textId="77777777" w:rsidTr="00701C6E">
        <w:trPr>
          <w:trHeight w:val="71"/>
        </w:trPr>
        <w:tc>
          <w:tcPr>
            <w:tcW w:w="3685" w:type="dxa"/>
          </w:tcPr>
          <w:p w14:paraId="73618DD4" w14:textId="205F54E6" w:rsidR="004A323F" w:rsidRDefault="001D19ED" w:rsidP="00C9181E">
            <w:pPr>
              <w:spacing w:before="60" w:after="60"/>
              <w:rPr>
                <w:b/>
                <w:bCs/>
                <w:sz w:val="21"/>
                <w:szCs w:val="21"/>
              </w:rPr>
            </w:pPr>
            <w:hyperlink r:id="rId48" w:history="1">
              <w:r w:rsidRPr="00B572B5">
                <w:rPr>
                  <w:rStyle w:val="Hyperlink"/>
                  <w:b/>
                  <w:bCs/>
                  <w:sz w:val="21"/>
                  <w:szCs w:val="21"/>
                </w:rPr>
                <w:t xml:space="preserve">Dr. </w:t>
              </w:r>
              <w:proofErr w:type="spellStart"/>
              <w:r w:rsidRPr="00B572B5">
                <w:rPr>
                  <w:rStyle w:val="Hyperlink"/>
                  <w:b/>
                  <w:bCs/>
                  <w:sz w:val="21"/>
                  <w:szCs w:val="21"/>
                </w:rPr>
                <w:t>Mara</w:t>
              </w:r>
              <w:r w:rsidR="00B572B5" w:rsidRPr="00B572B5">
                <w:rPr>
                  <w:rStyle w:val="Hyperlink"/>
                  <w:b/>
                  <w:bCs/>
                  <w:sz w:val="21"/>
                  <w:szCs w:val="21"/>
                </w:rPr>
                <w:t>ngelie</w:t>
              </w:r>
              <w:proofErr w:type="spellEnd"/>
              <w:r w:rsidRPr="00B572B5">
                <w:rPr>
                  <w:rStyle w:val="Hyperlink"/>
                  <w:b/>
                  <w:bCs/>
                  <w:sz w:val="21"/>
                  <w:szCs w:val="21"/>
                </w:rPr>
                <w:t xml:space="preserve"> Velez</w:t>
              </w:r>
            </w:hyperlink>
          </w:p>
          <w:p w14:paraId="60856BA5" w14:textId="584B53F7" w:rsidR="001D19ED" w:rsidRPr="00095046" w:rsidRDefault="001D19ED" w:rsidP="00C9181E">
            <w:pPr>
              <w:spacing w:before="60" w:after="60"/>
              <w:rPr>
                <w:sz w:val="21"/>
                <w:szCs w:val="21"/>
              </w:rPr>
            </w:pPr>
            <w:r>
              <w:rPr>
                <w:sz w:val="21"/>
                <w:szCs w:val="21"/>
              </w:rPr>
              <w:t xml:space="preserve">Assistant </w:t>
            </w:r>
            <w:r w:rsidR="00D27567">
              <w:rPr>
                <w:sz w:val="21"/>
                <w:szCs w:val="21"/>
              </w:rPr>
              <w:t xml:space="preserve">Teaching </w:t>
            </w:r>
            <w:r>
              <w:rPr>
                <w:sz w:val="21"/>
                <w:szCs w:val="21"/>
              </w:rPr>
              <w:t>Professor</w:t>
            </w:r>
          </w:p>
        </w:tc>
        <w:tc>
          <w:tcPr>
            <w:tcW w:w="3510" w:type="dxa"/>
          </w:tcPr>
          <w:p w14:paraId="797F916C" w14:textId="666AB711" w:rsidR="001D19ED" w:rsidRPr="009E5753" w:rsidRDefault="001D19ED" w:rsidP="00C9181E">
            <w:pPr>
              <w:spacing w:before="60" w:after="60"/>
              <w:rPr>
                <w:sz w:val="21"/>
                <w:szCs w:val="21"/>
              </w:rPr>
            </w:pPr>
            <w:r>
              <w:rPr>
                <w:sz w:val="21"/>
                <w:szCs w:val="21"/>
              </w:rPr>
              <w:t>Clinical Mental Health Counseling</w:t>
            </w:r>
          </w:p>
        </w:tc>
        <w:tc>
          <w:tcPr>
            <w:tcW w:w="2250" w:type="dxa"/>
          </w:tcPr>
          <w:p w14:paraId="0C5A8144" w14:textId="554AB199" w:rsidR="001D19ED" w:rsidRPr="009E5753" w:rsidRDefault="001D19ED" w:rsidP="00C9181E">
            <w:pPr>
              <w:spacing w:before="60" w:after="60"/>
              <w:rPr>
                <w:sz w:val="21"/>
                <w:szCs w:val="20"/>
              </w:rPr>
            </w:pPr>
            <w:hyperlink r:id="rId49" w:history="1">
              <w:r w:rsidRPr="00544792">
                <w:rPr>
                  <w:rStyle w:val="Hyperlink"/>
                </w:rPr>
                <w:t>mv25l@fsu.edu</w:t>
              </w:r>
            </w:hyperlink>
          </w:p>
        </w:tc>
      </w:tr>
      <w:tr w:rsidR="001D19ED" w:rsidRPr="00095046" w14:paraId="6D6A5024" w14:textId="77777777" w:rsidTr="00701C6E">
        <w:trPr>
          <w:trHeight w:val="71"/>
        </w:trPr>
        <w:tc>
          <w:tcPr>
            <w:tcW w:w="3685" w:type="dxa"/>
            <w:shd w:val="clear" w:color="auto" w:fill="CCBA88"/>
          </w:tcPr>
          <w:p w14:paraId="1218C384" w14:textId="77777777" w:rsidR="00E939E0" w:rsidRDefault="001D19ED" w:rsidP="00C9181E">
            <w:pPr>
              <w:spacing w:before="60" w:after="60"/>
              <w:rPr>
                <w:b/>
                <w:bCs/>
                <w:sz w:val="21"/>
                <w:szCs w:val="21"/>
              </w:rPr>
            </w:pPr>
            <w:hyperlink r:id="rId50" w:history="1">
              <w:r w:rsidRPr="001D19ED">
                <w:rPr>
                  <w:rStyle w:val="Hyperlink"/>
                  <w:b/>
                  <w:bCs/>
                  <w:sz w:val="21"/>
                  <w:szCs w:val="21"/>
                </w:rPr>
                <w:t xml:space="preserve">Dr. </w:t>
              </w:r>
              <w:proofErr w:type="spellStart"/>
              <w:r w:rsidRPr="001D19ED">
                <w:rPr>
                  <w:rStyle w:val="Hyperlink"/>
                  <w:b/>
                  <w:bCs/>
                  <w:sz w:val="21"/>
                  <w:szCs w:val="21"/>
                </w:rPr>
                <w:t>Eunhui</w:t>
              </w:r>
              <w:proofErr w:type="spellEnd"/>
              <w:r w:rsidRPr="001D19ED">
                <w:rPr>
                  <w:rStyle w:val="Hyperlink"/>
                  <w:b/>
                  <w:bCs/>
                  <w:sz w:val="21"/>
                  <w:szCs w:val="21"/>
                </w:rPr>
                <w:t xml:space="preserve"> Yoon</w:t>
              </w:r>
            </w:hyperlink>
          </w:p>
          <w:p w14:paraId="6715778A" w14:textId="0DBC7673" w:rsidR="001D19ED" w:rsidRPr="00095046" w:rsidRDefault="001D19ED" w:rsidP="00C9181E">
            <w:pPr>
              <w:spacing w:before="60" w:after="60"/>
              <w:rPr>
                <w:sz w:val="21"/>
                <w:szCs w:val="21"/>
              </w:rPr>
            </w:pPr>
            <w:r>
              <w:rPr>
                <w:sz w:val="21"/>
                <w:szCs w:val="21"/>
              </w:rPr>
              <w:t>Assistant Professor</w:t>
            </w:r>
          </w:p>
        </w:tc>
        <w:tc>
          <w:tcPr>
            <w:tcW w:w="3510" w:type="dxa"/>
            <w:shd w:val="clear" w:color="auto" w:fill="CCBA88"/>
          </w:tcPr>
          <w:p w14:paraId="3D97E597" w14:textId="0CC9215B" w:rsidR="001D19ED" w:rsidRPr="009E5753" w:rsidRDefault="001D19ED" w:rsidP="00C9181E">
            <w:pPr>
              <w:spacing w:before="60" w:after="60"/>
              <w:rPr>
                <w:sz w:val="21"/>
                <w:szCs w:val="21"/>
              </w:rPr>
            </w:pPr>
            <w:r>
              <w:rPr>
                <w:sz w:val="21"/>
                <w:szCs w:val="21"/>
              </w:rPr>
              <w:t>School Counseling</w:t>
            </w:r>
          </w:p>
        </w:tc>
        <w:tc>
          <w:tcPr>
            <w:tcW w:w="2250" w:type="dxa"/>
            <w:shd w:val="clear" w:color="auto" w:fill="CCBA88"/>
          </w:tcPr>
          <w:p w14:paraId="14C890DE" w14:textId="0C9DF7D2" w:rsidR="001D19ED" w:rsidRPr="009E5753" w:rsidRDefault="001D19ED" w:rsidP="00C9181E">
            <w:pPr>
              <w:spacing w:before="60" w:after="60"/>
              <w:rPr>
                <w:sz w:val="21"/>
                <w:szCs w:val="20"/>
              </w:rPr>
            </w:pPr>
            <w:hyperlink r:id="rId51" w:history="1">
              <w:r w:rsidRPr="00F5734F">
                <w:rPr>
                  <w:rStyle w:val="Hyperlink"/>
                  <w:sz w:val="21"/>
                  <w:szCs w:val="20"/>
                </w:rPr>
                <w:t>eyoon@fsu.edu</w:t>
              </w:r>
            </w:hyperlink>
          </w:p>
        </w:tc>
      </w:tr>
      <w:tr w:rsidR="001D19ED" w:rsidRPr="00095046" w14:paraId="4F24B02B" w14:textId="77777777" w:rsidTr="00701C6E">
        <w:trPr>
          <w:trHeight w:val="71"/>
        </w:trPr>
        <w:tc>
          <w:tcPr>
            <w:tcW w:w="3685" w:type="dxa"/>
          </w:tcPr>
          <w:p w14:paraId="641BA9CB" w14:textId="77777777" w:rsidR="00E939E0" w:rsidRDefault="001D19ED" w:rsidP="00C9181E">
            <w:pPr>
              <w:spacing w:before="60" w:after="60"/>
              <w:rPr>
                <w:b/>
                <w:bCs/>
                <w:sz w:val="21"/>
                <w:szCs w:val="21"/>
              </w:rPr>
            </w:pPr>
            <w:hyperlink r:id="rId52" w:history="1">
              <w:r w:rsidRPr="001D19ED">
                <w:rPr>
                  <w:rStyle w:val="Hyperlink"/>
                  <w:b/>
                  <w:bCs/>
                  <w:sz w:val="21"/>
                  <w:szCs w:val="21"/>
                </w:rPr>
                <w:t>Sam DeZerga</w:t>
              </w:r>
            </w:hyperlink>
          </w:p>
          <w:p w14:paraId="218281D3" w14:textId="55FD1C3F" w:rsidR="001D19ED" w:rsidRPr="00095046" w:rsidRDefault="00701C6E" w:rsidP="00C9181E">
            <w:pPr>
              <w:spacing w:before="60" w:after="60"/>
              <w:rPr>
                <w:sz w:val="21"/>
                <w:szCs w:val="21"/>
              </w:rPr>
            </w:pPr>
            <w:r>
              <w:rPr>
                <w:sz w:val="21"/>
                <w:szCs w:val="21"/>
              </w:rPr>
              <w:t xml:space="preserve">Graduate </w:t>
            </w:r>
            <w:r w:rsidR="001D19ED">
              <w:rPr>
                <w:sz w:val="21"/>
                <w:szCs w:val="21"/>
              </w:rPr>
              <w:t>Academic Program Specialist</w:t>
            </w:r>
          </w:p>
        </w:tc>
        <w:tc>
          <w:tcPr>
            <w:tcW w:w="3510" w:type="dxa"/>
          </w:tcPr>
          <w:p w14:paraId="3FDCF991" w14:textId="77777777" w:rsidR="001D19ED" w:rsidRDefault="00701C6E" w:rsidP="00C9181E">
            <w:pPr>
              <w:spacing w:before="60" w:after="60"/>
              <w:rPr>
                <w:sz w:val="21"/>
                <w:szCs w:val="21"/>
              </w:rPr>
            </w:pPr>
            <w:r>
              <w:rPr>
                <w:sz w:val="21"/>
                <w:szCs w:val="21"/>
              </w:rPr>
              <w:t>Career Counseling</w:t>
            </w:r>
          </w:p>
          <w:p w14:paraId="0F34F595" w14:textId="77777777" w:rsidR="00701C6E" w:rsidRDefault="00701C6E" w:rsidP="00C9181E">
            <w:pPr>
              <w:spacing w:before="60" w:after="60"/>
              <w:rPr>
                <w:sz w:val="21"/>
                <w:szCs w:val="21"/>
              </w:rPr>
            </w:pPr>
            <w:r>
              <w:rPr>
                <w:sz w:val="21"/>
                <w:szCs w:val="21"/>
              </w:rPr>
              <w:t>Clinical Mental Health Counseling</w:t>
            </w:r>
          </w:p>
          <w:p w14:paraId="26BB3B45" w14:textId="5EB0E0F8" w:rsidR="00701C6E" w:rsidRPr="009E5753" w:rsidRDefault="00701C6E" w:rsidP="00C9181E">
            <w:pPr>
              <w:spacing w:before="60" w:after="60"/>
              <w:rPr>
                <w:sz w:val="21"/>
                <w:szCs w:val="21"/>
              </w:rPr>
            </w:pPr>
            <w:r>
              <w:rPr>
                <w:sz w:val="21"/>
                <w:szCs w:val="21"/>
              </w:rPr>
              <w:t>School Counseling</w:t>
            </w:r>
          </w:p>
        </w:tc>
        <w:tc>
          <w:tcPr>
            <w:tcW w:w="2250" w:type="dxa"/>
          </w:tcPr>
          <w:p w14:paraId="07C5ED13" w14:textId="3EFCA4AA" w:rsidR="001D19ED" w:rsidRPr="009E5753" w:rsidRDefault="001D19ED" w:rsidP="00C9181E">
            <w:pPr>
              <w:spacing w:before="60" w:after="60"/>
              <w:rPr>
                <w:sz w:val="21"/>
                <w:szCs w:val="20"/>
              </w:rPr>
            </w:pPr>
            <w:hyperlink r:id="rId53" w:history="1">
              <w:r w:rsidRPr="00F5734F">
                <w:rPr>
                  <w:rStyle w:val="Hyperlink"/>
                  <w:sz w:val="21"/>
                  <w:szCs w:val="20"/>
                </w:rPr>
                <w:t>sdezerga@fsu.edu</w:t>
              </w:r>
            </w:hyperlink>
            <w:r>
              <w:rPr>
                <w:sz w:val="21"/>
                <w:szCs w:val="20"/>
              </w:rPr>
              <w:t xml:space="preserve"> </w:t>
            </w:r>
          </w:p>
        </w:tc>
      </w:tr>
    </w:tbl>
    <w:p w14:paraId="0AC43F1B" w14:textId="77777777" w:rsidR="000E21A9" w:rsidRDefault="000E21A9" w:rsidP="00E6139B">
      <w:pPr>
        <w:spacing w:before="120" w:after="120" w:line="240" w:lineRule="auto"/>
      </w:pPr>
    </w:p>
    <w:p w14:paraId="3A63FA8B" w14:textId="77777777" w:rsidR="00BA1192" w:rsidRPr="00477C82" w:rsidRDefault="00BA1192" w:rsidP="00B82051">
      <w:pPr>
        <w:pStyle w:val="Heading2"/>
        <w:spacing w:before="120" w:after="120" w:line="240" w:lineRule="auto"/>
        <w:ind w:hanging="450"/>
      </w:pPr>
      <w:bookmarkStart w:id="37" w:name="_Toc212792263"/>
      <w:r w:rsidRPr="00477C82">
        <w:t>Technology Requirements</w:t>
      </w:r>
      <w:bookmarkEnd w:id="37"/>
    </w:p>
    <w:p w14:paraId="288F7A7E" w14:textId="08496B0F" w:rsidR="00BA1192" w:rsidRPr="00477C82" w:rsidRDefault="00BA1192" w:rsidP="00E6139B">
      <w:pPr>
        <w:spacing w:before="120" w:after="120" w:line="240" w:lineRule="auto"/>
      </w:pPr>
      <w:r w:rsidRPr="00477C82">
        <w:t xml:space="preserve">All </w:t>
      </w:r>
      <w:r w:rsidR="00A4104F">
        <w:t>Students</w:t>
      </w:r>
      <w:r w:rsidRPr="00477C82">
        <w:t xml:space="preserve"> are expected to attain proficiency in essential technologies. Meeting these technology expectations will enable students to fully participate in coursework, practicum supervision, program advising, and professional development activities across all delivery formats. This includes, but is not limited to: </w:t>
      </w:r>
    </w:p>
    <w:p w14:paraId="235AFF01" w14:textId="77777777" w:rsidR="00BA1192" w:rsidRPr="00477C82" w:rsidRDefault="00BA1192" w:rsidP="00185DA5">
      <w:pPr>
        <w:pStyle w:val="ListParagraph"/>
        <w:numPr>
          <w:ilvl w:val="0"/>
          <w:numId w:val="67"/>
        </w:numPr>
        <w:spacing w:before="120" w:after="120" w:line="240" w:lineRule="auto"/>
        <w:contextualSpacing w:val="0"/>
      </w:pPr>
      <w:r w:rsidRPr="00477C82">
        <w:t>A laptop or desktop computer that meets current operating system requirements</w:t>
      </w:r>
    </w:p>
    <w:p w14:paraId="74F58AEC" w14:textId="77777777" w:rsidR="00BA1192" w:rsidRPr="00477C82" w:rsidRDefault="00BA1192" w:rsidP="00185DA5">
      <w:pPr>
        <w:pStyle w:val="ListParagraph"/>
        <w:numPr>
          <w:ilvl w:val="0"/>
          <w:numId w:val="67"/>
        </w:numPr>
        <w:spacing w:before="120" w:after="120" w:line="240" w:lineRule="auto"/>
        <w:contextualSpacing w:val="0"/>
      </w:pPr>
      <w:r w:rsidRPr="00477C82">
        <w:t>Reliable internet access</w:t>
      </w:r>
    </w:p>
    <w:p w14:paraId="0ADF7D78" w14:textId="77777777" w:rsidR="00BA1192" w:rsidRPr="00477C82" w:rsidRDefault="00BA1192" w:rsidP="00185DA5">
      <w:pPr>
        <w:pStyle w:val="ListParagraph"/>
        <w:numPr>
          <w:ilvl w:val="0"/>
          <w:numId w:val="67"/>
        </w:numPr>
        <w:spacing w:before="120" w:after="120" w:line="240" w:lineRule="auto"/>
        <w:contextualSpacing w:val="0"/>
      </w:pPr>
      <w:r w:rsidRPr="00477C82">
        <w:t xml:space="preserve">Use of university email (FSU.edu), Canvas learning management system, and the </w:t>
      </w:r>
      <w:proofErr w:type="spellStart"/>
      <w:r w:rsidRPr="00477C82">
        <w:t>myFSU</w:t>
      </w:r>
      <w:proofErr w:type="spellEnd"/>
      <w:r w:rsidRPr="00477C82">
        <w:t xml:space="preserve"> portal</w:t>
      </w:r>
    </w:p>
    <w:p w14:paraId="3ADD1021" w14:textId="7F6202B6" w:rsidR="00BA1192" w:rsidRPr="00477C82" w:rsidRDefault="00BA1192" w:rsidP="00185DA5">
      <w:pPr>
        <w:pStyle w:val="ListParagraph"/>
        <w:numPr>
          <w:ilvl w:val="0"/>
          <w:numId w:val="67"/>
        </w:numPr>
        <w:spacing w:before="120" w:after="120" w:line="240" w:lineRule="auto"/>
        <w:contextualSpacing w:val="0"/>
      </w:pPr>
      <w:r w:rsidRPr="00477C82">
        <w:t>Word processing, spreadsheet, and presentation software, preferably Microsoft Office 365 (available to students at no cost)</w:t>
      </w:r>
      <w:r w:rsidR="00C92F8E" w:rsidRPr="00477C82">
        <w:t>, and access to Adobe Acrobat</w:t>
      </w:r>
    </w:p>
    <w:p w14:paraId="4DC089EB" w14:textId="089EAC50" w:rsidR="009530A3" w:rsidRPr="00477C82" w:rsidRDefault="000C4C8F" w:rsidP="00185DA5">
      <w:pPr>
        <w:pStyle w:val="ListParagraph"/>
        <w:numPr>
          <w:ilvl w:val="0"/>
          <w:numId w:val="67"/>
        </w:numPr>
        <w:spacing w:before="120" w:after="120" w:line="240" w:lineRule="auto"/>
        <w:contextualSpacing w:val="0"/>
      </w:pPr>
      <w:r w:rsidRPr="00477C82">
        <w:t>A</w:t>
      </w:r>
      <w:r w:rsidR="00BA1192" w:rsidRPr="00477C82">
        <w:t xml:space="preserve"> webcam and microphon</w:t>
      </w:r>
      <w:r w:rsidR="009530A3" w:rsidRPr="00477C82">
        <w:t>e</w:t>
      </w:r>
    </w:p>
    <w:p w14:paraId="5E1A2E41" w14:textId="10B463E4" w:rsidR="000C4C8F" w:rsidRPr="00477C82" w:rsidRDefault="00F01D82" w:rsidP="00185DA5">
      <w:pPr>
        <w:pStyle w:val="ListParagraph"/>
        <w:numPr>
          <w:ilvl w:val="0"/>
          <w:numId w:val="67"/>
        </w:numPr>
        <w:spacing w:before="120" w:after="120" w:line="240" w:lineRule="auto"/>
        <w:contextualSpacing w:val="0"/>
      </w:pPr>
      <w:r w:rsidRPr="00477C82">
        <w:t xml:space="preserve">Understand how to access FSU’s platforms, including Microsoft Copilot, </w:t>
      </w:r>
      <w:r w:rsidR="0023443D" w:rsidRPr="00477C82">
        <w:t xml:space="preserve">Teams, Panopto, </w:t>
      </w:r>
      <w:r w:rsidR="006A3783" w:rsidRPr="00477C82">
        <w:t>Student Learning and Licensure, and FSU Zoom.</w:t>
      </w:r>
    </w:p>
    <w:p w14:paraId="6E77E498" w14:textId="77777777" w:rsidR="00BA1192" w:rsidRPr="00477C82" w:rsidRDefault="00BA1192" w:rsidP="00E6139B">
      <w:pPr>
        <w:spacing w:before="120" w:after="120" w:line="240" w:lineRule="auto"/>
      </w:pPr>
      <w:r w:rsidRPr="00477C82">
        <w:t>Students enrolled in the fully online School Counseling major must demonstrate a higher level of self-sufficiency in managing their learning environment. This includes:</w:t>
      </w:r>
    </w:p>
    <w:p w14:paraId="08898E76" w14:textId="2F77A1F2" w:rsidR="00BA1192" w:rsidRPr="00477C82" w:rsidRDefault="00BA1192" w:rsidP="00185DA5">
      <w:pPr>
        <w:pStyle w:val="ListParagraph"/>
        <w:numPr>
          <w:ilvl w:val="0"/>
          <w:numId w:val="68"/>
        </w:numPr>
        <w:spacing w:before="120" w:after="120" w:line="240" w:lineRule="auto"/>
        <w:contextualSpacing w:val="0"/>
      </w:pPr>
      <w:r w:rsidRPr="00477C82">
        <w:t xml:space="preserve">Independently navigating Canvas </w:t>
      </w:r>
      <w:r w:rsidR="00AD2B86" w:rsidRPr="00477C82">
        <w:t>and all FSU platforms,</w:t>
      </w:r>
      <w:r w:rsidRPr="00477C82">
        <w:t xml:space="preserve"> including basic troubleshooting</w:t>
      </w:r>
    </w:p>
    <w:p w14:paraId="202B0648" w14:textId="77777777" w:rsidR="00BA1192" w:rsidRPr="00477C82" w:rsidRDefault="00BA1192" w:rsidP="00185DA5">
      <w:pPr>
        <w:pStyle w:val="ListParagraph"/>
        <w:numPr>
          <w:ilvl w:val="0"/>
          <w:numId w:val="68"/>
        </w:numPr>
        <w:spacing w:before="120" w:after="120" w:line="240" w:lineRule="auto"/>
        <w:contextualSpacing w:val="0"/>
      </w:pPr>
      <w:r w:rsidRPr="00477C82">
        <w:t>Using cloud-based services to store and submit assignments securely</w:t>
      </w:r>
    </w:p>
    <w:p w14:paraId="2D9CC196" w14:textId="77777777" w:rsidR="00BA1192" w:rsidRPr="00477C82" w:rsidRDefault="00BA1192" w:rsidP="00185DA5">
      <w:pPr>
        <w:pStyle w:val="ListParagraph"/>
        <w:numPr>
          <w:ilvl w:val="0"/>
          <w:numId w:val="68"/>
        </w:numPr>
        <w:spacing w:before="120" w:after="120" w:line="240" w:lineRule="auto"/>
        <w:contextualSpacing w:val="0"/>
      </w:pPr>
      <w:r w:rsidRPr="00477C82">
        <w:lastRenderedPageBreak/>
        <w:t>Understanding and following university cybersecurity practices, including Duo two-factor authentication and safe email behavior</w:t>
      </w:r>
    </w:p>
    <w:p w14:paraId="71BB71A1" w14:textId="77777777" w:rsidR="00BA1192" w:rsidRPr="00477C82" w:rsidRDefault="00BA1192" w:rsidP="00185DA5">
      <w:pPr>
        <w:pStyle w:val="ListParagraph"/>
        <w:numPr>
          <w:ilvl w:val="0"/>
          <w:numId w:val="68"/>
        </w:numPr>
        <w:spacing w:before="120" w:after="120" w:line="240" w:lineRule="auto"/>
        <w:contextualSpacing w:val="0"/>
      </w:pPr>
      <w:r w:rsidRPr="00477C82">
        <w:t xml:space="preserve">Paying close attention to course syllabi and announcements from your instructor </w:t>
      </w:r>
    </w:p>
    <w:p w14:paraId="3F031B09" w14:textId="77777777" w:rsidR="00BA1192" w:rsidRPr="00477C82" w:rsidRDefault="00BA1192" w:rsidP="00C9181E">
      <w:pPr>
        <w:spacing w:before="120" w:after="120" w:line="240" w:lineRule="auto"/>
      </w:pPr>
      <w:r w:rsidRPr="00477C82">
        <w:t xml:space="preserve">Florida State University offers a variety of technology support services to students. </w:t>
      </w:r>
    </w:p>
    <w:p w14:paraId="684C203B" w14:textId="6D7A0E3F" w:rsidR="004B121A" w:rsidRPr="00477C82" w:rsidRDefault="00FC5175" w:rsidP="00185DA5">
      <w:pPr>
        <w:pStyle w:val="ListParagraph"/>
        <w:numPr>
          <w:ilvl w:val="0"/>
          <w:numId w:val="89"/>
        </w:numPr>
        <w:spacing w:before="120" w:after="120" w:line="240" w:lineRule="auto"/>
      </w:pPr>
      <w:r w:rsidRPr="00477C82">
        <w:t>Information Technology Services offers online support to students, as well as trainings</w:t>
      </w:r>
      <w:r w:rsidR="00D10262" w:rsidRPr="00477C82">
        <w:t xml:space="preserve"> on </w:t>
      </w:r>
      <w:r w:rsidR="00D57791" w:rsidRPr="00477C82">
        <w:t xml:space="preserve">Canvas, 2 factor online authentication, Microsoft Office Suite, Microsoft Teams, Zoom, Microsoft Copilot, </w:t>
      </w:r>
      <w:r w:rsidR="00202053" w:rsidRPr="00477C82">
        <w:t xml:space="preserve">statistics software, </w:t>
      </w:r>
      <w:proofErr w:type="spellStart"/>
      <w:r w:rsidR="003020A6" w:rsidRPr="00477C82">
        <w:t>Nvivo</w:t>
      </w:r>
      <w:proofErr w:type="spellEnd"/>
      <w:r w:rsidR="003020A6" w:rsidRPr="00477C82">
        <w:t xml:space="preserve">, </w:t>
      </w:r>
      <w:r w:rsidR="00DB197E" w:rsidRPr="00477C82">
        <w:t>Turnitin, and many other platforms. Please see</w:t>
      </w:r>
      <w:r w:rsidR="004B121A" w:rsidRPr="00477C82">
        <w:t>:</w:t>
      </w:r>
      <w:r w:rsidR="00DB197E" w:rsidRPr="00477C82">
        <w:t xml:space="preserve"> </w:t>
      </w:r>
      <w:hyperlink r:id="rId54" w:history="1">
        <w:r w:rsidR="004B121A" w:rsidRPr="00477C82">
          <w:rPr>
            <w:rStyle w:val="Hyperlink"/>
          </w:rPr>
          <w:t>https://its.fsu.edu/services?combine=&amp;avail=1151</w:t>
        </w:r>
      </w:hyperlink>
      <w:r w:rsidR="004B121A" w:rsidRPr="00477C82">
        <w:t>.</w:t>
      </w:r>
    </w:p>
    <w:p w14:paraId="7530F12C" w14:textId="29817280" w:rsidR="00BA1192" w:rsidRPr="00477C82" w:rsidRDefault="00BA1192" w:rsidP="00185DA5">
      <w:pPr>
        <w:pStyle w:val="ListParagraph"/>
        <w:numPr>
          <w:ilvl w:val="0"/>
          <w:numId w:val="89"/>
        </w:numPr>
        <w:spacing w:before="120" w:after="120" w:line="240" w:lineRule="auto"/>
      </w:pPr>
      <w:r w:rsidRPr="00477C82">
        <w:t xml:space="preserve">Learning </w:t>
      </w:r>
      <w:proofErr w:type="spellStart"/>
      <w:r w:rsidRPr="00477C82">
        <w:t>Online@FSU</w:t>
      </w:r>
      <w:proofErr w:type="spellEnd"/>
      <w:r w:rsidRPr="00477C82">
        <w:t>: A self-paced Canvas orientation course designed to help students develop skills for online learning.</w:t>
      </w:r>
    </w:p>
    <w:p w14:paraId="71A11B12" w14:textId="77777777" w:rsidR="00BA1192" w:rsidRPr="00477C82" w:rsidRDefault="00BA1192" w:rsidP="00185DA5">
      <w:pPr>
        <w:pStyle w:val="ListParagraph"/>
        <w:numPr>
          <w:ilvl w:val="0"/>
          <w:numId w:val="89"/>
        </w:numPr>
        <w:spacing w:before="120" w:after="120" w:line="240" w:lineRule="auto"/>
      </w:pPr>
      <w:r w:rsidRPr="00477C82">
        <w:t xml:space="preserve">Canvas Support Center and technical assistance, available at (850) 644-8004 or </w:t>
      </w:r>
      <w:hyperlink r:id="rId55" w:history="1">
        <w:r w:rsidRPr="00477C82">
          <w:rPr>
            <w:rStyle w:val="Hyperlink"/>
          </w:rPr>
          <w:t>canvas@fsu.edu</w:t>
        </w:r>
      </w:hyperlink>
    </w:p>
    <w:p w14:paraId="4C986591" w14:textId="77777777" w:rsidR="00BA1192" w:rsidRPr="00477C82" w:rsidRDefault="00BA1192" w:rsidP="00185DA5">
      <w:pPr>
        <w:pStyle w:val="ListParagraph"/>
        <w:numPr>
          <w:ilvl w:val="0"/>
          <w:numId w:val="89"/>
        </w:numPr>
        <w:spacing w:before="120" w:after="120" w:line="240" w:lineRule="auto"/>
      </w:pPr>
      <w:r w:rsidRPr="00477C82">
        <w:t xml:space="preserve">Access to free training tools such as LinkedIn Learning, virtual computer lab software (e.g., SPSS, MATLAB), and digital library services through Canvas. </w:t>
      </w:r>
    </w:p>
    <w:p w14:paraId="0D7D5866" w14:textId="2B9BCD35" w:rsidR="00BA1192" w:rsidRPr="00477C82" w:rsidRDefault="00BA1192" w:rsidP="00E6139B">
      <w:pPr>
        <w:spacing w:before="120" w:after="120" w:line="240" w:lineRule="auto"/>
      </w:pPr>
      <w:r w:rsidRPr="00477C82">
        <w:t xml:space="preserve">Students who experience financial hardship in obtaining required technology are encouraged to contact Case Management Services at </w:t>
      </w:r>
      <w:hyperlink r:id="rId56" w:history="1">
        <w:r w:rsidRPr="00477C82">
          <w:rPr>
            <w:rStyle w:val="Hyperlink"/>
          </w:rPr>
          <w:t>casemanagement@fsu.edu</w:t>
        </w:r>
      </w:hyperlink>
      <w:r w:rsidRPr="00477C82">
        <w:t xml:space="preserve">. Students requesting online learning accommodations </w:t>
      </w:r>
      <w:r w:rsidR="00250437">
        <w:t xml:space="preserve">must </w:t>
      </w:r>
      <w:r w:rsidRPr="00477C82">
        <w:t xml:space="preserve">contact the Office of Accessibility Services (OAS) at </w:t>
      </w:r>
      <w:hyperlink r:id="rId57" w:history="1">
        <w:r w:rsidRPr="00477C82">
          <w:rPr>
            <w:rStyle w:val="Hyperlink"/>
          </w:rPr>
          <w:t>oas@fsu.edu</w:t>
        </w:r>
      </w:hyperlink>
      <w:r w:rsidRPr="00477C82">
        <w:t xml:space="preserve">. </w:t>
      </w:r>
    </w:p>
    <w:p w14:paraId="1CB50A0A" w14:textId="77777777" w:rsidR="00BA1192" w:rsidRPr="00AB4AB5" w:rsidRDefault="00BA1192" w:rsidP="00E6139B">
      <w:pPr>
        <w:spacing w:before="120" w:after="120" w:line="240" w:lineRule="auto"/>
      </w:pPr>
      <w:r w:rsidRPr="00477C82">
        <w:t xml:space="preserve">For specific hardware and software recommendations, troubleshooting support, and cybersecurity guidance, students should consult the official Student Guide to Learning Online at FSU: </w:t>
      </w:r>
      <w:hyperlink r:id="rId58" w:history="1">
        <w:r w:rsidRPr="00477C82">
          <w:rPr>
            <w:rStyle w:val="Hyperlink"/>
          </w:rPr>
          <w:t>https://distance.fsu.edu/student-guide</w:t>
        </w:r>
      </w:hyperlink>
      <w:r w:rsidRPr="00477C82">
        <w:t>.</w:t>
      </w:r>
      <w:r>
        <w:t xml:space="preserve"> </w:t>
      </w:r>
    </w:p>
    <w:p w14:paraId="684ED1F6" w14:textId="77777777" w:rsidR="00BA1192" w:rsidRPr="00082491" w:rsidRDefault="00BA1192" w:rsidP="003118B1">
      <w:pPr>
        <w:pStyle w:val="Heading3"/>
        <w:spacing w:before="120" w:after="120" w:line="240" w:lineRule="auto"/>
        <w:ind w:left="720" w:hanging="450"/>
      </w:pPr>
      <w:bookmarkStart w:id="38" w:name="_Toc212792264"/>
      <w:r w:rsidRPr="00082491">
        <w:t>Physical and Digital Safeguards</w:t>
      </w:r>
      <w:bookmarkEnd w:id="38"/>
    </w:p>
    <w:p w14:paraId="7A892242" w14:textId="57074ACA" w:rsidR="00B10A1D" w:rsidRPr="008320C0" w:rsidRDefault="00B10A1D" w:rsidP="00E6139B">
      <w:pPr>
        <w:spacing w:before="120" w:after="120" w:line="240" w:lineRule="auto"/>
      </w:pPr>
      <w:r w:rsidRPr="008320C0">
        <w:t>Protecting student data is paramount to Florida State University’s mission of fostering academic excellence in a secure environment. The University is committed to safeguarding the confidentiality, integrity, and availability of all student information, particularly educational records protected under the Family Educational Rights and Privacy Act (FERPA) and Florida Statute 1002.22. These obligations are upheld through a comprehensive framework of university-wide information security and privacy policies, standards, and procedures. The University’s approach to technology safeguards and data protection is guided by the following key policies and standards:</w:t>
      </w:r>
    </w:p>
    <w:p w14:paraId="2B4CCD83" w14:textId="0592D28E" w:rsidR="00B10A1D" w:rsidRPr="008320C0" w:rsidRDefault="00B10A1D" w:rsidP="00185DA5">
      <w:pPr>
        <w:pStyle w:val="ListParagraph"/>
        <w:numPr>
          <w:ilvl w:val="0"/>
          <w:numId w:val="74"/>
        </w:numPr>
        <w:spacing w:before="120" w:after="120" w:line="240" w:lineRule="auto"/>
        <w:ind w:left="360"/>
        <w:contextualSpacing w:val="0"/>
      </w:pPr>
      <w:hyperlink r:id="rId59" w:history="1">
        <w:r w:rsidRPr="00024411">
          <w:rPr>
            <w:rStyle w:val="Hyperlink"/>
            <w:b/>
            <w:bCs/>
          </w:rPr>
          <w:t>Information Security Policy</w:t>
        </w:r>
      </w:hyperlink>
      <w:r w:rsidRPr="008320C0">
        <w:rPr>
          <w:b/>
          <w:bCs/>
        </w:rPr>
        <w:t xml:space="preserve"> (4-OP-H-5)</w:t>
      </w:r>
      <w:r w:rsidRPr="008320C0">
        <w:t xml:space="preserve"> </w:t>
      </w:r>
      <w:r w:rsidRPr="008320C0">
        <w:br/>
        <w:t xml:space="preserve">Provides the overarching framework of minimum-security standards to protect institutional data and IT resources. </w:t>
      </w:r>
    </w:p>
    <w:p w14:paraId="6BBB49AF" w14:textId="7B7BD977" w:rsidR="00B10A1D" w:rsidRPr="008320C0" w:rsidRDefault="00B10A1D" w:rsidP="00185DA5">
      <w:pPr>
        <w:pStyle w:val="ListParagraph"/>
        <w:numPr>
          <w:ilvl w:val="0"/>
          <w:numId w:val="74"/>
        </w:numPr>
        <w:spacing w:before="120" w:after="120" w:line="240" w:lineRule="auto"/>
        <w:ind w:left="360"/>
        <w:contextualSpacing w:val="0"/>
      </w:pPr>
      <w:hyperlink r:id="rId60" w:history="1">
        <w:r w:rsidRPr="00024411">
          <w:rPr>
            <w:rStyle w:val="Hyperlink"/>
            <w:b/>
            <w:bCs/>
          </w:rPr>
          <w:t>Data Security Standard</w:t>
        </w:r>
      </w:hyperlink>
      <w:r w:rsidRPr="008320C0">
        <w:rPr>
          <w:b/>
          <w:bCs/>
        </w:rPr>
        <w:t xml:space="preserve"> (4-OP-H-25.01)</w:t>
      </w:r>
      <w:r w:rsidRPr="008320C0">
        <w:t xml:space="preserve"> </w:t>
      </w:r>
      <w:r w:rsidRPr="008320C0">
        <w:br/>
        <w:t>Establishes requirements for the classification and protection of institutional data, including FERPA protected student education records.</w:t>
      </w:r>
    </w:p>
    <w:p w14:paraId="1CA3AC1D" w14:textId="6CD97E79" w:rsidR="00B10A1D" w:rsidRDefault="00B10A1D" w:rsidP="00185DA5">
      <w:pPr>
        <w:pStyle w:val="ListParagraph"/>
        <w:numPr>
          <w:ilvl w:val="0"/>
          <w:numId w:val="74"/>
        </w:numPr>
        <w:spacing w:before="120" w:after="120" w:line="240" w:lineRule="auto"/>
        <w:ind w:left="360"/>
        <w:contextualSpacing w:val="0"/>
      </w:pPr>
      <w:hyperlink r:id="rId61" w:history="1">
        <w:r w:rsidRPr="00024411">
          <w:rPr>
            <w:rStyle w:val="Hyperlink"/>
            <w:b/>
            <w:bCs/>
          </w:rPr>
          <w:t>Information Privacy Standard</w:t>
        </w:r>
      </w:hyperlink>
      <w:r w:rsidRPr="008320C0">
        <w:rPr>
          <w:b/>
          <w:bCs/>
        </w:rPr>
        <w:t xml:space="preserve"> (4-OP-H-25.02)</w:t>
      </w:r>
      <w:r w:rsidRPr="008320C0">
        <w:rPr>
          <w:b/>
          <w:bCs/>
        </w:rPr>
        <w:br/>
      </w:r>
      <w:r w:rsidRPr="008320C0">
        <w:t xml:space="preserve">Defines privacy principles and practices, ensuring information resources are safeguarded from loss, misuse, or unauthorized access, consistent with FERPA and other regulatory obligations. </w:t>
      </w:r>
    </w:p>
    <w:p w14:paraId="4E0E83BD" w14:textId="77777777" w:rsidR="00B10A1D" w:rsidRPr="008320C0" w:rsidRDefault="00B10A1D" w:rsidP="00185DA5">
      <w:pPr>
        <w:pStyle w:val="p1"/>
        <w:numPr>
          <w:ilvl w:val="0"/>
          <w:numId w:val="74"/>
        </w:numPr>
        <w:spacing w:before="120" w:after="120"/>
        <w:ind w:left="360"/>
        <w:rPr>
          <w:rFonts w:asciiTheme="minorHAnsi" w:hAnsiTheme="minorHAnsi"/>
          <w:sz w:val="22"/>
          <w:szCs w:val="22"/>
        </w:rPr>
      </w:pPr>
      <w:hyperlink r:id="rId62" w:history="1">
        <w:r w:rsidRPr="00024411">
          <w:rPr>
            <w:rStyle w:val="Hyperlink"/>
            <w:rFonts w:asciiTheme="minorHAnsi" w:hAnsiTheme="minorHAnsi"/>
            <w:b/>
            <w:bCs/>
            <w:sz w:val="22"/>
            <w:szCs w:val="22"/>
          </w:rPr>
          <w:t>IT Security and Privacy Training Standard</w:t>
        </w:r>
      </w:hyperlink>
      <w:r w:rsidRPr="008320C0">
        <w:rPr>
          <w:rFonts w:asciiTheme="minorHAnsi" w:hAnsiTheme="minorHAnsi"/>
          <w:b/>
          <w:bCs/>
          <w:sz w:val="22"/>
          <w:szCs w:val="22"/>
        </w:rPr>
        <w:t xml:space="preserve"> (4-OP-H-25.06)</w:t>
      </w:r>
    </w:p>
    <w:p w14:paraId="5536FA76" w14:textId="3B4C5B41" w:rsidR="00B10A1D" w:rsidRPr="008320C0" w:rsidRDefault="00B10A1D" w:rsidP="00E5267A">
      <w:pPr>
        <w:pStyle w:val="p1"/>
        <w:spacing w:before="120" w:after="120"/>
        <w:ind w:left="360"/>
        <w:rPr>
          <w:rFonts w:asciiTheme="minorHAnsi" w:hAnsiTheme="minorHAnsi"/>
          <w:sz w:val="22"/>
          <w:szCs w:val="22"/>
        </w:rPr>
      </w:pPr>
      <w:r w:rsidRPr="008320C0">
        <w:rPr>
          <w:rFonts w:asciiTheme="minorHAnsi" w:hAnsiTheme="minorHAnsi"/>
          <w:sz w:val="22"/>
          <w:szCs w:val="22"/>
        </w:rPr>
        <w:t>Requires annual training for faculty, staff, and affiliates to ensure awareness of FERPA, HIPAA, PCI DSS, and related compliance requirements.</w:t>
      </w:r>
    </w:p>
    <w:p w14:paraId="3933601A" w14:textId="77777777" w:rsidR="00B10A1D" w:rsidRPr="008320C0" w:rsidRDefault="00B10A1D" w:rsidP="00185DA5">
      <w:pPr>
        <w:pStyle w:val="p1"/>
        <w:numPr>
          <w:ilvl w:val="0"/>
          <w:numId w:val="74"/>
        </w:numPr>
        <w:spacing w:before="120" w:after="120"/>
        <w:ind w:left="360"/>
        <w:rPr>
          <w:rFonts w:asciiTheme="minorHAnsi" w:hAnsiTheme="minorHAnsi"/>
          <w:sz w:val="22"/>
          <w:szCs w:val="22"/>
        </w:rPr>
      </w:pPr>
      <w:hyperlink r:id="rId63" w:history="1">
        <w:r w:rsidRPr="008320C0">
          <w:rPr>
            <w:rStyle w:val="Hyperlink"/>
            <w:rFonts w:asciiTheme="minorHAnsi" w:hAnsiTheme="minorHAnsi"/>
            <w:b/>
            <w:bCs/>
            <w:sz w:val="22"/>
            <w:szCs w:val="22"/>
          </w:rPr>
          <w:t>IT Third-Party Vendor Management Standard</w:t>
        </w:r>
      </w:hyperlink>
      <w:r w:rsidRPr="008320C0">
        <w:rPr>
          <w:rFonts w:asciiTheme="minorHAnsi" w:hAnsiTheme="minorHAnsi"/>
          <w:b/>
          <w:bCs/>
          <w:sz w:val="22"/>
          <w:szCs w:val="22"/>
        </w:rPr>
        <w:t xml:space="preserve"> (4-OP-H-25.13)</w:t>
      </w:r>
    </w:p>
    <w:p w14:paraId="62F72E1D" w14:textId="7081B398" w:rsidR="00B10A1D" w:rsidRPr="008320C0" w:rsidRDefault="00B10A1D" w:rsidP="00E5267A">
      <w:pPr>
        <w:pStyle w:val="p1"/>
        <w:spacing w:before="120" w:after="120"/>
        <w:ind w:left="360"/>
        <w:rPr>
          <w:rFonts w:asciiTheme="minorHAnsi" w:hAnsiTheme="minorHAnsi"/>
          <w:sz w:val="22"/>
          <w:szCs w:val="22"/>
        </w:rPr>
      </w:pPr>
      <w:r w:rsidRPr="008320C0">
        <w:rPr>
          <w:rFonts w:asciiTheme="minorHAnsi" w:hAnsiTheme="minorHAnsi"/>
          <w:sz w:val="22"/>
          <w:szCs w:val="22"/>
        </w:rPr>
        <w:lastRenderedPageBreak/>
        <w:t>Ensures external vendors handling student or other sensitive data contractually comply with FERPA and university security/privacy requirements.</w:t>
      </w:r>
    </w:p>
    <w:p w14:paraId="3FB0F7BD" w14:textId="77777777" w:rsidR="00B10A1D" w:rsidRPr="008320C0" w:rsidRDefault="00B10A1D" w:rsidP="00185DA5">
      <w:pPr>
        <w:pStyle w:val="p1"/>
        <w:numPr>
          <w:ilvl w:val="0"/>
          <w:numId w:val="74"/>
        </w:numPr>
        <w:spacing w:before="120" w:after="120"/>
        <w:ind w:left="360"/>
        <w:rPr>
          <w:rFonts w:asciiTheme="minorHAnsi" w:hAnsiTheme="minorHAnsi"/>
          <w:sz w:val="22"/>
          <w:szCs w:val="22"/>
        </w:rPr>
      </w:pPr>
      <w:hyperlink r:id="rId64" w:history="1">
        <w:r w:rsidRPr="00024411">
          <w:rPr>
            <w:rStyle w:val="Hyperlink"/>
            <w:rFonts w:asciiTheme="minorHAnsi" w:hAnsiTheme="minorHAnsi"/>
            <w:b/>
            <w:bCs/>
            <w:sz w:val="22"/>
            <w:szCs w:val="22"/>
          </w:rPr>
          <w:t>Information Privacy Policy</w:t>
        </w:r>
      </w:hyperlink>
      <w:r w:rsidRPr="008320C0">
        <w:rPr>
          <w:rFonts w:asciiTheme="minorHAnsi" w:hAnsiTheme="minorHAnsi"/>
          <w:b/>
          <w:bCs/>
          <w:sz w:val="22"/>
          <w:szCs w:val="22"/>
        </w:rPr>
        <w:t xml:space="preserve"> (4-OP-H-22)</w:t>
      </w:r>
    </w:p>
    <w:p w14:paraId="04BF2423" w14:textId="7D414371" w:rsidR="00B10A1D" w:rsidRPr="008320C0" w:rsidRDefault="00B10A1D" w:rsidP="00E5267A">
      <w:pPr>
        <w:pStyle w:val="p1"/>
        <w:spacing w:before="120" w:after="120"/>
        <w:ind w:left="360"/>
        <w:rPr>
          <w:rFonts w:asciiTheme="minorHAnsi" w:hAnsiTheme="minorHAnsi"/>
          <w:sz w:val="22"/>
          <w:szCs w:val="22"/>
        </w:rPr>
      </w:pPr>
      <w:r w:rsidRPr="008320C0">
        <w:rPr>
          <w:rFonts w:asciiTheme="minorHAnsi" w:hAnsiTheme="minorHAnsi"/>
          <w:sz w:val="22"/>
          <w:szCs w:val="22"/>
        </w:rPr>
        <w:t>Codifies the University’s obligations under FERPA and Florida law, including definitions of student education records, directory information, and disclosure procedures.</w:t>
      </w:r>
    </w:p>
    <w:p w14:paraId="33D9FB7B" w14:textId="77777777" w:rsidR="00B10A1D" w:rsidRPr="008320C0" w:rsidRDefault="00B10A1D" w:rsidP="00E6139B">
      <w:pPr>
        <w:pStyle w:val="p1"/>
        <w:spacing w:before="120" w:after="120"/>
        <w:rPr>
          <w:rFonts w:asciiTheme="minorHAnsi" w:hAnsiTheme="minorHAnsi"/>
          <w:sz w:val="22"/>
          <w:szCs w:val="22"/>
        </w:rPr>
      </w:pPr>
      <w:r w:rsidRPr="008320C0">
        <w:rPr>
          <w:rFonts w:asciiTheme="minorHAnsi" w:hAnsiTheme="minorHAnsi"/>
          <w:sz w:val="22"/>
          <w:szCs w:val="22"/>
        </w:rPr>
        <w:t>The following practices are consistently applied across all units managing student information:</w:t>
      </w:r>
    </w:p>
    <w:p w14:paraId="4C9160F7" w14:textId="77777777" w:rsidR="00B10A1D" w:rsidRPr="008320C0" w:rsidRDefault="00B10A1D" w:rsidP="00185DA5">
      <w:pPr>
        <w:pStyle w:val="p1"/>
        <w:numPr>
          <w:ilvl w:val="0"/>
          <w:numId w:val="75"/>
        </w:numPr>
        <w:spacing w:before="120" w:after="120"/>
        <w:rPr>
          <w:rFonts w:asciiTheme="minorHAnsi" w:hAnsiTheme="minorHAnsi"/>
          <w:sz w:val="22"/>
          <w:szCs w:val="22"/>
        </w:rPr>
      </w:pPr>
      <w:r w:rsidRPr="008320C0">
        <w:rPr>
          <w:rFonts w:asciiTheme="minorHAnsi" w:hAnsiTheme="minorHAnsi"/>
          <w:b/>
          <w:bCs/>
          <w:sz w:val="22"/>
          <w:szCs w:val="22"/>
        </w:rPr>
        <w:t>Data Classification &amp; Handling</w:t>
      </w:r>
      <w:r w:rsidRPr="008320C0">
        <w:rPr>
          <w:rFonts w:asciiTheme="minorHAnsi" w:hAnsiTheme="minorHAnsi"/>
          <w:sz w:val="22"/>
          <w:szCs w:val="22"/>
        </w:rPr>
        <w:t>: Student education records are classified as High-Risk data and require the highest level of protection.</w:t>
      </w:r>
    </w:p>
    <w:p w14:paraId="0041BA47" w14:textId="77777777" w:rsidR="00B10A1D" w:rsidRPr="008320C0" w:rsidRDefault="00B10A1D" w:rsidP="00185DA5">
      <w:pPr>
        <w:pStyle w:val="p1"/>
        <w:numPr>
          <w:ilvl w:val="0"/>
          <w:numId w:val="75"/>
        </w:numPr>
        <w:spacing w:before="120" w:after="120"/>
        <w:rPr>
          <w:rFonts w:asciiTheme="minorHAnsi" w:hAnsiTheme="minorHAnsi"/>
          <w:sz w:val="22"/>
          <w:szCs w:val="22"/>
        </w:rPr>
      </w:pPr>
      <w:r w:rsidRPr="008320C0">
        <w:rPr>
          <w:rFonts w:asciiTheme="minorHAnsi" w:hAnsiTheme="minorHAnsi"/>
          <w:b/>
          <w:bCs/>
          <w:sz w:val="22"/>
          <w:szCs w:val="22"/>
        </w:rPr>
        <w:t>Access Controls</w:t>
      </w:r>
      <w:r w:rsidRPr="008320C0">
        <w:rPr>
          <w:rFonts w:asciiTheme="minorHAnsi" w:hAnsiTheme="minorHAnsi"/>
          <w:sz w:val="22"/>
          <w:szCs w:val="22"/>
        </w:rPr>
        <w:t>: Role-based access and multi-factor authentication are required for systems containing FERPA-regulated information.</w:t>
      </w:r>
    </w:p>
    <w:p w14:paraId="7493E166" w14:textId="77777777" w:rsidR="00B10A1D" w:rsidRPr="008320C0" w:rsidRDefault="00B10A1D" w:rsidP="00185DA5">
      <w:pPr>
        <w:pStyle w:val="p1"/>
        <w:numPr>
          <w:ilvl w:val="0"/>
          <w:numId w:val="75"/>
        </w:numPr>
        <w:spacing w:before="120" w:after="120"/>
        <w:rPr>
          <w:rFonts w:asciiTheme="minorHAnsi" w:hAnsiTheme="minorHAnsi"/>
          <w:sz w:val="22"/>
          <w:szCs w:val="22"/>
        </w:rPr>
      </w:pPr>
      <w:r w:rsidRPr="008320C0">
        <w:rPr>
          <w:rFonts w:asciiTheme="minorHAnsi" w:hAnsiTheme="minorHAnsi"/>
          <w:b/>
          <w:bCs/>
          <w:sz w:val="22"/>
          <w:szCs w:val="22"/>
        </w:rPr>
        <w:t>Training &amp; Awareness</w:t>
      </w:r>
      <w:r w:rsidRPr="008320C0">
        <w:rPr>
          <w:rFonts w:asciiTheme="minorHAnsi" w:hAnsiTheme="minorHAnsi"/>
          <w:sz w:val="22"/>
          <w:szCs w:val="22"/>
        </w:rPr>
        <w:t>: All employees with access to student data must complete mandatory security and privacy training annually.</w:t>
      </w:r>
    </w:p>
    <w:p w14:paraId="683AFB51" w14:textId="77777777" w:rsidR="00B10A1D" w:rsidRPr="008320C0" w:rsidRDefault="00B10A1D" w:rsidP="00185DA5">
      <w:pPr>
        <w:pStyle w:val="p1"/>
        <w:numPr>
          <w:ilvl w:val="0"/>
          <w:numId w:val="75"/>
        </w:numPr>
        <w:spacing w:before="120" w:after="120"/>
        <w:rPr>
          <w:rFonts w:asciiTheme="minorHAnsi" w:hAnsiTheme="minorHAnsi"/>
          <w:sz w:val="22"/>
          <w:szCs w:val="22"/>
        </w:rPr>
      </w:pPr>
      <w:r w:rsidRPr="008320C0">
        <w:rPr>
          <w:rFonts w:asciiTheme="minorHAnsi" w:hAnsiTheme="minorHAnsi"/>
          <w:b/>
          <w:bCs/>
          <w:sz w:val="22"/>
          <w:szCs w:val="22"/>
        </w:rPr>
        <w:t>Vendor Compliance</w:t>
      </w:r>
      <w:r w:rsidRPr="008320C0">
        <w:rPr>
          <w:rFonts w:asciiTheme="minorHAnsi" w:hAnsiTheme="minorHAnsi"/>
          <w:sz w:val="22"/>
          <w:szCs w:val="22"/>
        </w:rPr>
        <w:t>: Contracts involving third parties handling student records include explicit FERPA and security compliance obligations.</w:t>
      </w:r>
    </w:p>
    <w:p w14:paraId="39C844D8" w14:textId="77777777" w:rsidR="00B10A1D" w:rsidRPr="008320C0" w:rsidRDefault="00B10A1D" w:rsidP="00185DA5">
      <w:pPr>
        <w:pStyle w:val="p1"/>
        <w:numPr>
          <w:ilvl w:val="0"/>
          <w:numId w:val="75"/>
        </w:numPr>
        <w:spacing w:before="120" w:after="120"/>
        <w:rPr>
          <w:rFonts w:asciiTheme="minorHAnsi" w:hAnsiTheme="minorHAnsi"/>
          <w:sz w:val="22"/>
          <w:szCs w:val="22"/>
        </w:rPr>
      </w:pPr>
      <w:r w:rsidRPr="008320C0">
        <w:rPr>
          <w:rFonts w:asciiTheme="minorHAnsi" w:hAnsiTheme="minorHAnsi"/>
          <w:b/>
          <w:bCs/>
          <w:sz w:val="22"/>
          <w:szCs w:val="22"/>
        </w:rPr>
        <w:t>Incident Response</w:t>
      </w:r>
      <w:r w:rsidRPr="008320C0">
        <w:rPr>
          <w:rFonts w:asciiTheme="minorHAnsi" w:hAnsiTheme="minorHAnsi"/>
          <w:sz w:val="22"/>
          <w:szCs w:val="22"/>
        </w:rPr>
        <w:t>: Any suspected or actual data breach must be reported immediately to Information Technology Services (ITS), with notification and remediation procedures initiated within required timelines.</w:t>
      </w:r>
    </w:p>
    <w:p w14:paraId="21A12E67" w14:textId="1691A009" w:rsidR="00B10A1D" w:rsidRPr="00E5267A" w:rsidRDefault="00B10A1D" w:rsidP="00185DA5">
      <w:pPr>
        <w:pStyle w:val="p1"/>
        <w:numPr>
          <w:ilvl w:val="0"/>
          <w:numId w:val="75"/>
        </w:numPr>
        <w:spacing w:before="120" w:after="120"/>
        <w:rPr>
          <w:rFonts w:asciiTheme="minorHAnsi" w:hAnsiTheme="minorHAnsi"/>
          <w:sz w:val="22"/>
          <w:szCs w:val="22"/>
        </w:rPr>
      </w:pPr>
      <w:r w:rsidRPr="008320C0">
        <w:rPr>
          <w:rFonts w:asciiTheme="minorHAnsi" w:hAnsiTheme="minorHAnsi"/>
          <w:b/>
          <w:bCs/>
          <w:sz w:val="22"/>
          <w:szCs w:val="22"/>
        </w:rPr>
        <w:t>Ongoing Review</w:t>
      </w:r>
      <w:r w:rsidRPr="008320C0">
        <w:rPr>
          <w:rFonts w:asciiTheme="minorHAnsi" w:hAnsiTheme="minorHAnsi"/>
          <w:sz w:val="22"/>
          <w:szCs w:val="22"/>
        </w:rPr>
        <w:t>: Policies and standards are reviewed regularly to align with updated NIST frameworks, legal requirements, and emerging security risks.</w:t>
      </w:r>
    </w:p>
    <w:p w14:paraId="2ECD7B1F" w14:textId="38BAE6F6" w:rsidR="008B5A38" w:rsidRDefault="00B10A1D" w:rsidP="00E6139B">
      <w:pPr>
        <w:pStyle w:val="p1"/>
        <w:spacing w:before="120" w:after="120"/>
        <w:rPr>
          <w:rFonts w:asciiTheme="minorHAnsi" w:hAnsiTheme="minorHAnsi"/>
          <w:sz w:val="22"/>
          <w:szCs w:val="22"/>
        </w:rPr>
      </w:pPr>
      <w:r w:rsidRPr="008320C0">
        <w:rPr>
          <w:rFonts w:asciiTheme="minorHAnsi" w:hAnsiTheme="minorHAnsi"/>
          <w:sz w:val="22"/>
          <w:szCs w:val="22"/>
        </w:rPr>
        <w:t>Through the combined application of these policies, standards, and practices, Florida State University ensures compliance with FERPA, Florida Statute 1002.22, and other applicable regulations. The University remains committed to continuous improvement in protecting student data and sustaining the trust of our students, faculty, and stakeholders.</w:t>
      </w:r>
    </w:p>
    <w:p w14:paraId="419E2ACA" w14:textId="2CFB0C16" w:rsidR="008B5A38" w:rsidRDefault="008B5A38" w:rsidP="003118B1">
      <w:pPr>
        <w:pStyle w:val="Heading4"/>
        <w:spacing w:before="120" w:after="120" w:line="240" w:lineRule="auto"/>
        <w:ind w:left="990" w:hanging="360"/>
      </w:pPr>
      <w:r>
        <w:t>Panopto</w:t>
      </w:r>
    </w:p>
    <w:p w14:paraId="6DD4CFD9" w14:textId="1C52BB53" w:rsidR="008B5A38" w:rsidRPr="008B5A38" w:rsidRDefault="008B5A38" w:rsidP="00E6139B">
      <w:pPr>
        <w:spacing w:before="120" w:after="120" w:line="240" w:lineRule="auto"/>
      </w:pPr>
      <w:r>
        <w:t xml:space="preserve">Florida State University </w:t>
      </w:r>
      <w:r w:rsidR="00F3543C">
        <w:t>has a Business Associate Agreement (BAA) with Panopto</w:t>
      </w:r>
      <w:r w:rsidR="002C716E">
        <w:t xml:space="preserve">, </w:t>
      </w:r>
      <w:r w:rsidR="002C716E" w:rsidRPr="002C716E">
        <w:t xml:space="preserve">a </w:t>
      </w:r>
      <w:r w:rsidR="00887C71">
        <w:t xml:space="preserve">secure </w:t>
      </w:r>
      <w:r w:rsidR="002C716E" w:rsidRPr="002C716E">
        <w:t xml:space="preserve">video platform designed for recording, managing, and sharing </w:t>
      </w:r>
      <w:r w:rsidR="002C716E">
        <w:t xml:space="preserve">educational videos. </w:t>
      </w:r>
      <w:r w:rsidR="00887C71">
        <w:t>As part of this agreement, Panopto complies with all applicable university information security and privacy policies. In addition, Panopto meets the requirements of the Health Insurance Portability and Accountability Act (HIPAA), ensuring that recordings involving sensitive information are handled in a secure and compliant manner.</w:t>
      </w:r>
      <w:r w:rsidR="00C51920">
        <w:t xml:space="preserve"> </w:t>
      </w:r>
    </w:p>
    <w:p w14:paraId="2BFA634F" w14:textId="77777777" w:rsidR="00524C01" w:rsidRDefault="00524C01">
      <w:pPr>
        <w:rPr>
          <w:rFonts w:asciiTheme="majorHAnsi" w:eastAsiaTheme="majorEastAsia" w:hAnsiTheme="majorHAnsi" w:cstheme="majorBidi"/>
          <w:b/>
          <w:bCs/>
          <w:color w:val="4472C4" w:themeColor="accent1"/>
          <w:sz w:val="26"/>
          <w:szCs w:val="26"/>
        </w:rPr>
      </w:pPr>
      <w:r>
        <w:br w:type="page"/>
      </w:r>
    </w:p>
    <w:p w14:paraId="097C8FF3" w14:textId="0D4BB20D" w:rsidR="00B37E75" w:rsidRDefault="00B37E75" w:rsidP="003118B1">
      <w:pPr>
        <w:pStyle w:val="Heading2"/>
        <w:spacing w:before="120" w:after="120" w:line="240" w:lineRule="auto"/>
        <w:ind w:left="270" w:hanging="270"/>
      </w:pPr>
      <w:bookmarkStart w:id="39" w:name="_Toc212792265"/>
      <w:r>
        <w:lastRenderedPageBreak/>
        <w:t>Program Policy Changes and Handbook Revisions</w:t>
      </w:r>
      <w:bookmarkEnd w:id="39"/>
    </w:p>
    <w:p w14:paraId="2750FF19" w14:textId="4753EFB1" w:rsidR="00B37E75" w:rsidRDefault="00B37E75" w:rsidP="00E6139B">
      <w:pPr>
        <w:spacing w:before="120" w:after="120" w:line="240" w:lineRule="auto"/>
      </w:pPr>
      <w:r>
        <w:t>Any program policy found to not be in alignment with university policy, state law, or other guideline</w:t>
      </w:r>
      <w:r w:rsidR="00A87B93">
        <w:t>s</w:t>
      </w:r>
      <w:r>
        <w:t xml:space="preserve"> will only remove requirements or processes that are incongruent while maintaining the remainder of the policy or procedure. </w:t>
      </w:r>
    </w:p>
    <w:p w14:paraId="6D5EB393" w14:textId="52C32D28" w:rsidR="00B37E75" w:rsidRDefault="00B37E75" w:rsidP="00E6139B">
      <w:pPr>
        <w:spacing w:before="120" w:after="120" w:line="240" w:lineRule="auto"/>
      </w:pPr>
      <w:r w:rsidRPr="00B37E75">
        <w:t xml:space="preserve">Due to ongoing changes that occur in state law and policy, institution policy, and the counseling profession, faculty reserve the right to make revisions and additions to this Student Handbook to better meet the needs of </w:t>
      </w:r>
      <w:r w:rsidR="00EB4E5B">
        <w:t>student</w:t>
      </w:r>
      <w:r w:rsidRPr="00B37E75">
        <w:t xml:space="preserve">s and the individuals they serve. </w:t>
      </w:r>
    </w:p>
    <w:p w14:paraId="00E1DCA1" w14:textId="661B7CEB" w:rsidR="00B37E75" w:rsidRDefault="00B37E75" w:rsidP="00E6139B">
      <w:pPr>
        <w:spacing w:before="120" w:after="120" w:line="240" w:lineRule="auto"/>
      </w:pPr>
      <w:r w:rsidRPr="00B37E75">
        <w:t xml:space="preserve">Faculty will review and revise the handbook at a minimum on an annual basis before the fall semester. If a policy change is made outside of this time, </w:t>
      </w:r>
      <w:r w:rsidR="00EB4E5B">
        <w:t>student</w:t>
      </w:r>
      <w:r w:rsidRPr="00B37E75">
        <w:t xml:space="preserve">s will be notified of the change of policy by their university email or learning management system. </w:t>
      </w:r>
    </w:p>
    <w:p w14:paraId="02AF974F" w14:textId="2C5E9610" w:rsidR="00B36596" w:rsidRDefault="00EB4E5B" w:rsidP="00E6139B">
      <w:pPr>
        <w:spacing w:before="120" w:after="120" w:line="240" w:lineRule="auto"/>
      </w:pPr>
      <w:r>
        <w:t>Student</w:t>
      </w:r>
      <w:r w:rsidR="00B37E75" w:rsidRPr="00B37E75">
        <w:t xml:space="preserve">s are responsible for keeping up to date with any periodic changes that are made to the Student Handbook. Any questions about modifications to the handbook should be directed to the </w:t>
      </w:r>
      <w:r>
        <w:t>student</w:t>
      </w:r>
      <w:r w:rsidR="00B37E75" w:rsidRPr="00B37E75">
        <w:t>’s supervisory committee chair.</w:t>
      </w:r>
    </w:p>
    <w:p w14:paraId="00A3FA73" w14:textId="77777777" w:rsidR="00B36596" w:rsidRDefault="00B36596" w:rsidP="00E6139B">
      <w:pPr>
        <w:spacing w:before="120" w:after="120" w:line="240" w:lineRule="auto"/>
      </w:pPr>
      <w:r>
        <w:br w:type="page"/>
      </w:r>
    </w:p>
    <w:p w14:paraId="377EDEC9" w14:textId="54A3FE73" w:rsidR="002F7B01" w:rsidRDefault="002F7B01" w:rsidP="003118B1">
      <w:pPr>
        <w:pStyle w:val="Heading1"/>
        <w:spacing w:before="120" w:after="120" w:line="240" w:lineRule="auto"/>
        <w:ind w:left="360" w:hanging="360"/>
      </w:pPr>
      <w:bookmarkStart w:id="40" w:name="_Toc212792266"/>
      <w:r>
        <w:lastRenderedPageBreak/>
        <w:t>Program Requirements</w:t>
      </w:r>
      <w:bookmarkEnd w:id="40"/>
    </w:p>
    <w:p w14:paraId="4458294E" w14:textId="4716AA6E" w:rsidR="00524C01" w:rsidRPr="00524C01" w:rsidRDefault="00B724CA" w:rsidP="00524C01">
      <w:r>
        <w:t xml:space="preserve">All </w:t>
      </w:r>
      <w:r w:rsidR="00095522">
        <w:t>Counseling and Human Systems majors</w:t>
      </w:r>
      <w:r>
        <w:t xml:space="preserve"> are combined Master’s/Specialist degree programs. Both degrees are conferred upon completion of the entire </w:t>
      </w:r>
      <w:r w:rsidR="00CF1904">
        <w:t xml:space="preserve">degree program. </w:t>
      </w:r>
      <w:r w:rsidR="007A50AA">
        <w:t xml:space="preserve">Several course courses are shared between the Career Counseling, Clinical Mental Health Counseling, and School Counseling majors. Major specific coursework is also required. </w:t>
      </w:r>
    </w:p>
    <w:p w14:paraId="553298F0" w14:textId="69EAAA01" w:rsidR="000E21A9" w:rsidRPr="00477C82" w:rsidRDefault="00E31469" w:rsidP="00524C01">
      <w:pPr>
        <w:pStyle w:val="Heading2"/>
        <w:spacing w:before="120" w:after="120" w:line="240" w:lineRule="auto"/>
        <w:ind w:hanging="450"/>
      </w:pPr>
      <w:bookmarkStart w:id="41" w:name="_Toc212792267"/>
      <w:r w:rsidRPr="00477C82">
        <w:t>Course Requirements</w:t>
      </w:r>
      <w:bookmarkEnd w:id="41"/>
    </w:p>
    <w:p w14:paraId="31FF6258" w14:textId="3DEEA415" w:rsidR="000639B9" w:rsidRPr="00477C82" w:rsidRDefault="000639B9" w:rsidP="000639B9">
      <w:r w:rsidRPr="00477C82">
        <w:t>Course sequences for each major are provided below. The Clinical Mental Health Counseling and Career Counseling programs are two</w:t>
      </w:r>
      <w:r w:rsidR="003E5DCB">
        <w:t>-</w:t>
      </w:r>
      <w:r w:rsidRPr="00477C82">
        <w:t>year full – time programs. The School Counseling program is a three</w:t>
      </w:r>
      <w:r w:rsidR="003E5DCB">
        <w:t>-</w:t>
      </w:r>
      <w:r w:rsidRPr="00477C82">
        <w:t xml:space="preserve">year part-time </w:t>
      </w:r>
      <w:r w:rsidR="003E5DCB">
        <w:t xml:space="preserve">online </w:t>
      </w:r>
      <w:r w:rsidRPr="00477C82">
        <w:t xml:space="preserve">program. </w:t>
      </w:r>
    </w:p>
    <w:p w14:paraId="33C826C8" w14:textId="57C246D1" w:rsidR="00E31469" w:rsidRPr="00477C82" w:rsidRDefault="00E31469" w:rsidP="00DF728D">
      <w:pPr>
        <w:pStyle w:val="Heading3"/>
        <w:spacing w:before="120" w:after="120" w:line="240" w:lineRule="auto"/>
        <w:ind w:left="720" w:hanging="450"/>
      </w:pPr>
      <w:bookmarkStart w:id="42" w:name="_Toc212792268"/>
      <w:r w:rsidRPr="00477C82">
        <w:t>Career Counseling Course Sequence</w:t>
      </w:r>
      <w:bookmarkEnd w:id="42"/>
    </w:p>
    <w:p w14:paraId="17A687B0" w14:textId="45CC9B34" w:rsidR="00E31469" w:rsidRDefault="00E31469" w:rsidP="00E6139B">
      <w:pPr>
        <w:spacing w:before="120" w:after="120" w:line="240" w:lineRule="auto"/>
      </w:pPr>
      <w:r w:rsidRPr="00477C82">
        <w:t xml:space="preserve">The Career Counseling major is designed as a full-time face-to-face program. Courses are sequenced and offered once a year or once every other year. Career Counseling </w:t>
      </w:r>
      <w:r w:rsidR="00EB4E5B">
        <w:t>student</w:t>
      </w:r>
      <w:r w:rsidRPr="00477C82">
        <w:t>s are required to do a supervised teaching experience, usually completed in the first academic year.</w:t>
      </w:r>
      <w:r>
        <w:t xml:space="preserve"> </w:t>
      </w:r>
    </w:p>
    <w:tbl>
      <w:tblPr>
        <w:tblStyle w:val="TableGrid"/>
        <w:tblW w:w="9895" w:type="dxa"/>
        <w:tblInd w:w="0" w:type="dxa"/>
        <w:tblLook w:val="04A0" w:firstRow="1" w:lastRow="0" w:firstColumn="1" w:lastColumn="0" w:noHBand="0" w:noVBand="1"/>
      </w:tblPr>
      <w:tblGrid>
        <w:gridCol w:w="1705"/>
        <w:gridCol w:w="7020"/>
        <w:gridCol w:w="1170"/>
      </w:tblGrid>
      <w:tr w:rsidR="00E31469" w:rsidRPr="00E31469" w14:paraId="10A554F8" w14:textId="77777777" w:rsidTr="007709D2">
        <w:tc>
          <w:tcPr>
            <w:tcW w:w="1705" w:type="dxa"/>
            <w:shd w:val="clear" w:color="auto" w:fill="782F40"/>
          </w:tcPr>
          <w:p w14:paraId="706C1663" w14:textId="77777777" w:rsidR="00E31469" w:rsidRPr="00E31469" w:rsidRDefault="00E31469" w:rsidP="00253807">
            <w:pPr>
              <w:spacing w:before="60" w:after="60"/>
              <w:rPr>
                <w:b/>
                <w:bCs/>
                <w:color w:val="FFFFFF" w:themeColor="background1"/>
                <w:sz w:val="21"/>
                <w:szCs w:val="21"/>
                <w:u w:val="single"/>
              </w:rPr>
            </w:pPr>
            <w:r w:rsidRPr="00E31469">
              <w:rPr>
                <w:b/>
                <w:bCs/>
                <w:color w:val="FFFFFF" w:themeColor="background1"/>
                <w:sz w:val="21"/>
                <w:szCs w:val="21"/>
                <w:u w:val="single"/>
              </w:rPr>
              <w:t>Fall 1</w:t>
            </w:r>
          </w:p>
        </w:tc>
        <w:tc>
          <w:tcPr>
            <w:tcW w:w="7020" w:type="dxa"/>
            <w:shd w:val="clear" w:color="auto" w:fill="782F40"/>
          </w:tcPr>
          <w:p w14:paraId="7DA3C2DB" w14:textId="5386E132" w:rsidR="00E31469" w:rsidRPr="00E31469" w:rsidRDefault="00E31469" w:rsidP="00253807">
            <w:pPr>
              <w:spacing w:before="60" w:after="60"/>
              <w:rPr>
                <w:b/>
                <w:bCs/>
                <w:color w:val="FFFFFF" w:themeColor="background1"/>
                <w:sz w:val="21"/>
                <w:szCs w:val="21"/>
              </w:rPr>
            </w:pPr>
            <w:r w:rsidRPr="00E31469">
              <w:rPr>
                <w:b/>
                <w:bCs/>
                <w:color w:val="FFFFFF" w:themeColor="background1"/>
                <w:sz w:val="21"/>
                <w:szCs w:val="21"/>
              </w:rPr>
              <w:t>Course</w:t>
            </w:r>
            <w:r w:rsidR="00CD70CD">
              <w:rPr>
                <w:b/>
                <w:bCs/>
                <w:color w:val="FFFFFF" w:themeColor="background1"/>
                <w:sz w:val="21"/>
                <w:szCs w:val="21"/>
              </w:rPr>
              <w:t xml:space="preserve"> Title</w:t>
            </w:r>
          </w:p>
        </w:tc>
        <w:tc>
          <w:tcPr>
            <w:tcW w:w="1170" w:type="dxa"/>
            <w:shd w:val="clear" w:color="auto" w:fill="782F40"/>
            <w:vAlign w:val="center"/>
          </w:tcPr>
          <w:p w14:paraId="0E77452C" w14:textId="77777777" w:rsidR="00E31469" w:rsidRPr="00E31469" w:rsidRDefault="00E31469" w:rsidP="00253807">
            <w:pPr>
              <w:spacing w:before="60" w:after="60"/>
              <w:jc w:val="center"/>
              <w:rPr>
                <w:b/>
                <w:bCs/>
                <w:color w:val="FFFFFF" w:themeColor="background1"/>
                <w:sz w:val="21"/>
                <w:szCs w:val="21"/>
              </w:rPr>
            </w:pPr>
            <w:r w:rsidRPr="00E31469">
              <w:rPr>
                <w:b/>
                <w:bCs/>
                <w:color w:val="FFFFFF" w:themeColor="background1"/>
                <w:sz w:val="21"/>
                <w:szCs w:val="21"/>
              </w:rPr>
              <w:t>Hours</w:t>
            </w:r>
          </w:p>
        </w:tc>
      </w:tr>
      <w:tr w:rsidR="00E31469" w:rsidRPr="00E31469" w14:paraId="02742423" w14:textId="77777777" w:rsidTr="00EC682F">
        <w:tc>
          <w:tcPr>
            <w:tcW w:w="1705" w:type="dxa"/>
            <w:vAlign w:val="center"/>
          </w:tcPr>
          <w:p w14:paraId="31B97979" w14:textId="07121DA4" w:rsidR="00E31469" w:rsidRPr="00E31469" w:rsidRDefault="00E31469" w:rsidP="00253807">
            <w:pPr>
              <w:spacing w:before="60" w:after="60"/>
              <w:rPr>
                <w:sz w:val="21"/>
                <w:szCs w:val="21"/>
              </w:rPr>
            </w:pPr>
            <w:r w:rsidRPr="00E31469">
              <w:rPr>
                <w:sz w:val="21"/>
                <w:szCs w:val="21"/>
              </w:rPr>
              <w:t>MHS 5400</w:t>
            </w:r>
          </w:p>
        </w:tc>
        <w:tc>
          <w:tcPr>
            <w:tcW w:w="7020" w:type="dxa"/>
          </w:tcPr>
          <w:p w14:paraId="3375E675" w14:textId="77777777" w:rsidR="00E31469" w:rsidRPr="00E31469" w:rsidRDefault="00E31469" w:rsidP="00253807">
            <w:pPr>
              <w:spacing w:before="60" w:after="60"/>
              <w:rPr>
                <w:sz w:val="21"/>
                <w:szCs w:val="21"/>
              </w:rPr>
            </w:pPr>
            <w:r w:rsidRPr="00E31469">
              <w:rPr>
                <w:sz w:val="21"/>
                <w:szCs w:val="21"/>
              </w:rPr>
              <w:t>Introduction to Counseling Theories and Techniques</w:t>
            </w:r>
          </w:p>
        </w:tc>
        <w:tc>
          <w:tcPr>
            <w:tcW w:w="1170" w:type="dxa"/>
            <w:vAlign w:val="center"/>
          </w:tcPr>
          <w:p w14:paraId="4D16E5A1" w14:textId="77777777" w:rsidR="00E31469" w:rsidRPr="00E31469" w:rsidRDefault="00E31469" w:rsidP="00253807">
            <w:pPr>
              <w:spacing w:before="60" w:after="60"/>
              <w:jc w:val="center"/>
              <w:rPr>
                <w:sz w:val="21"/>
                <w:szCs w:val="21"/>
              </w:rPr>
            </w:pPr>
            <w:r w:rsidRPr="00E31469">
              <w:rPr>
                <w:sz w:val="21"/>
                <w:szCs w:val="21"/>
              </w:rPr>
              <w:t>4</w:t>
            </w:r>
          </w:p>
        </w:tc>
      </w:tr>
      <w:tr w:rsidR="00E31469" w:rsidRPr="00E31469" w14:paraId="5A3C2F26" w14:textId="77777777" w:rsidTr="00EC682F">
        <w:tc>
          <w:tcPr>
            <w:tcW w:w="1705" w:type="dxa"/>
            <w:vAlign w:val="center"/>
          </w:tcPr>
          <w:p w14:paraId="3C9B139A" w14:textId="5D07C1E4" w:rsidR="00E31469" w:rsidRPr="00E31469" w:rsidRDefault="00E31469" w:rsidP="00253807">
            <w:pPr>
              <w:spacing w:before="60" w:after="60"/>
              <w:rPr>
                <w:sz w:val="21"/>
                <w:szCs w:val="21"/>
              </w:rPr>
            </w:pPr>
            <w:r w:rsidRPr="00E31469">
              <w:rPr>
                <w:sz w:val="21"/>
                <w:szCs w:val="21"/>
              </w:rPr>
              <w:t>MHS 5060</w:t>
            </w:r>
          </w:p>
        </w:tc>
        <w:tc>
          <w:tcPr>
            <w:tcW w:w="7020" w:type="dxa"/>
          </w:tcPr>
          <w:p w14:paraId="244BE054" w14:textId="77777777" w:rsidR="00E31469" w:rsidRPr="00E31469" w:rsidRDefault="00E31469" w:rsidP="00253807">
            <w:pPr>
              <w:spacing w:before="60" w:after="60"/>
              <w:rPr>
                <w:sz w:val="21"/>
                <w:szCs w:val="21"/>
              </w:rPr>
            </w:pPr>
            <w:r w:rsidRPr="00E31469">
              <w:rPr>
                <w:sz w:val="21"/>
                <w:szCs w:val="21"/>
              </w:rPr>
              <w:t>Psychosocial and Multicultural Aspects of Counseling</w:t>
            </w:r>
          </w:p>
        </w:tc>
        <w:tc>
          <w:tcPr>
            <w:tcW w:w="1170" w:type="dxa"/>
            <w:vAlign w:val="center"/>
          </w:tcPr>
          <w:p w14:paraId="0DE9B7C8" w14:textId="77777777" w:rsidR="00E31469" w:rsidRPr="00E31469" w:rsidRDefault="00E31469" w:rsidP="00253807">
            <w:pPr>
              <w:spacing w:before="60" w:after="60"/>
              <w:jc w:val="center"/>
              <w:rPr>
                <w:sz w:val="21"/>
                <w:szCs w:val="21"/>
              </w:rPr>
            </w:pPr>
            <w:r w:rsidRPr="00E31469">
              <w:rPr>
                <w:sz w:val="21"/>
                <w:szCs w:val="21"/>
              </w:rPr>
              <w:t>3</w:t>
            </w:r>
          </w:p>
        </w:tc>
      </w:tr>
      <w:tr w:rsidR="00E31469" w:rsidRPr="00E31469" w14:paraId="69A8F3F0" w14:textId="77777777" w:rsidTr="00EC682F">
        <w:tc>
          <w:tcPr>
            <w:tcW w:w="1705" w:type="dxa"/>
            <w:vAlign w:val="center"/>
          </w:tcPr>
          <w:p w14:paraId="51E9A72F" w14:textId="77777777" w:rsidR="00E31469" w:rsidRPr="00E31469" w:rsidRDefault="00E31469" w:rsidP="00253807">
            <w:pPr>
              <w:spacing w:before="60" w:after="60"/>
              <w:rPr>
                <w:sz w:val="21"/>
                <w:szCs w:val="21"/>
              </w:rPr>
            </w:pPr>
            <w:r w:rsidRPr="00E31469">
              <w:rPr>
                <w:sz w:val="21"/>
                <w:szCs w:val="21"/>
              </w:rPr>
              <w:t>MHS 5340</w:t>
            </w:r>
          </w:p>
        </w:tc>
        <w:tc>
          <w:tcPr>
            <w:tcW w:w="7020" w:type="dxa"/>
          </w:tcPr>
          <w:p w14:paraId="0BBFA2E0" w14:textId="77777777" w:rsidR="00E31469" w:rsidRPr="00E31469" w:rsidRDefault="00E31469" w:rsidP="00253807">
            <w:pPr>
              <w:spacing w:before="60" w:after="60"/>
              <w:rPr>
                <w:sz w:val="21"/>
                <w:szCs w:val="21"/>
              </w:rPr>
            </w:pPr>
            <w:r w:rsidRPr="00E31469">
              <w:rPr>
                <w:sz w:val="21"/>
                <w:szCs w:val="21"/>
              </w:rPr>
              <w:t>Foundations of Career Development</w:t>
            </w:r>
          </w:p>
        </w:tc>
        <w:tc>
          <w:tcPr>
            <w:tcW w:w="1170" w:type="dxa"/>
            <w:vAlign w:val="center"/>
          </w:tcPr>
          <w:p w14:paraId="51D814F6" w14:textId="77777777" w:rsidR="00E31469" w:rsidRPr="00E31469" w:rsidRDefault="00E31469" w:rsidP="00253807">
            <w:pPr>
              <w:spacing w:before="60" w:after="60"/>
              <w:jc w:val="center"/>
              <w:rPr>
                <w:sz w:val="21"/>
                <w:szCs w:val="21"/>
              </w:rPr>
            </w:pPr>
            <w:r w:rsidRPr="00E31469">
              <w:rPr>
                <w:sz w:val="21"/>
                <w:szCs w:val="21"/>
              </w:rPr>
              <w:t>4</w:t>
            </w:r>
          </w:p>
        </w:tc>
      </w:tr>
      <w:tr w:rsidR="00E31469" w:rsidRPr="00E31469" w14:paraId="7A7F665D" w14:textId="77777777" w:rsidTr="00EC682F">
        <w:tc>
          <w:tcPr>
            <w:tcW w:w="1705" w:type="dxa"/>
            <w:vAlign w:val="center"/>
          </w:tcPr>
          <w:p w14:paraId="4BF3665B" w14:textId="4BFC81A7" w:rsidR="008B25B1" w:rsidRPr="007709D2" w:rsidRDefault="00E31469" w:rsidP="00253807">
            <w:pPr>
              <w:spacing w:before="60" w:after="60"/>
              <w:rPr>
                <w:sz w:val="21"/>
                <w:szCs w:val="21"/>
              </w:rPr>
            </w:pPr>
            <w:r w:rsidRPr="00E31469">
              <w:rPr>
                <w:sz w:val="21"/>
                <w:szCs w:val="21"/>
              </w:rPr>
              <w:t>MHS 5341</w:t>
            </w:r>
            <w:r w:rsidR="00941059">
              <w:rPr>
                <w:sz w:val="21"/>
                <w:szCs w:val="21"/>
              </w:rPr>
              <w:t xml:space="preserve"> </w:t>
            </w:r>
            <w:r w:rsidR="007709D2" w:rsidRPr="007709D2">
              <w:rPr>
                <w:b/>
                <w:bCs/>
                <w:sz w:val="21"/>
                <w:szCs w:val="21"/>
              </w:rPr>
              <w:t>OR</w:t>
            </w:r>
          </w:p>
          <w:p w14:paraId="338027F8" w14:textId="7EE65764" w:rsidR="008B25B1" w:rsidRPr="00E31469" w:rsidRDefault="008B25B1" w:rsidP="00253807">
            <w:pPr>
              <w:spacing w:before="60" w:after="60"/>
              <w:rPr>
                <w:sz w:val="21"/>
                <w:szCs w:val="21"/>
              </w:rPr>
            </w:pPr>
            <w:r w:rsidRPr="00E31469">
              <w:rPr>
                <w:sz w:val="21"/>
                <w:szCs w:val="21"/>
              </w:rPr>
              <w:t>MHS 6450</w:t>
            </w:r>
          </w:p>
        </w:tc>
        <w:tc>
          <w:tcPr>
            <w:tcW w:w="7020" w:type="dxa"/>
          </w:tcPr>
          <w:p w14:paraId="2646C681" w14:textId="40B22165" w:rsidR="008B25B1" w:rsidRPr="00E31469" w:rsidRDefault="008B25B1" w:rsidP="00253807">
            <w:pPr>
              <w:spacing w:before="60" w:after="60"/>
              <w:rPr>
                <w:sz w:val="21"/>
                <w:szCs w:val="21"/>
              </w:rPr>
            </w:pPr>
            <w:r w:rsidRPr="00E31469">
              <w:rPr>
                <w:sz w:val="21"/>
                <w:szCs w:val="21"/>
              </w:rPr>
              <w:t>Career Development Program Design and Evaluation [EVEN YEARS]</w:t>
            </w:r>
            <w:r w:rsidR="007709D2">
              <w:rPr>
                <w:sz w:val="21"/>
                <w:szCs w:val="21"/>
              </w:rPr>
              <w:t xml:space="preserve"> </w:t>
            </w:r>
            <w:r w:rsidR="007709D2" w:rsidRPr="007709D2">
              <w:rPr>
                <w:b/>
                <w:bCs/>
                <w:sz w:val="21"/>
                <w:szCs w:val="21"/>
              </w:rPr>
              <w:t>O</w:t>
            </w:r>
            <w:r w:rsidRPr="007709D2">
              <w:rPr>
                <w:b/>
                <w:bCs/>
                <w:sz w:val="21"/>
                <w:szCs w:val="21"/>
              </w:rPr>
              <w:t>R</w:t>
            </w:r>
          </w:p>
          <w:p w14:paraId="651AD170" w14:textId="3E033FC7" w:rsidR="00E31469" w:rsidRPr="00E31469" w:rsidRDefault="00E31469" w:rsidP="00253807">
            <w:pPr>
              <w:spacing w:before="60" w:after="60"/>
              <w:rPr>
                <w:sz w:val="21"/>
                <w:szCs w:val="21"/>
              </w:rPr>
            </w:pPr>
            <w:r w:rsidRPr="00E31469">
              <w:rPr>
                <w:sz w:val="21"/>
                <w:szCs w:val="21"/>
              </w:rPr>
              <w:t xml:space="preserve">Substance Abuse and Addictions Counseling [ODD YEARS] </w:t>
            </w:r>
          </w:p>
        </w:tc>
        <w:tc>
          <w:tcPr>
            <w:tcW w:w="1170" w:type="dxa"/>
            <w:vAlign w:val="center"/>
          </w:tcPr>
          <w:p w14:paraId="50E19E36" w14:textId="77777777" w:rsidR="00E31469" w:rsidRPr="00E31469" w:rsidRDefault="00E31469" w:rsidP="00253807">
            <w:pPr>
              <w:spacing w:before="60" w:after="60"/>
              <w:jc w:val="center"/>
              <w:rPr>
                <w:sz w:val="21"/>
                <w:szCs w:val="21"/>
              </w:rPr>
            </w:pPr>
            <w:r w:rsidRPr="00E31469">
              <w:rPr>
                <w:sz w:val="21"/>
                <w:szCs w:val="21"/>
              </w:rPr>
              <w:t>3</w:t>
            </w:r>
          </w:p>
        </w:tc>
      </w:tr>
      <w:tr w:rsidR="00F237F4" w:rsidRPr="00E31469" w14:paraId="0D2C449C" w14:textId="77777777" w:rsidTr="00EC682F">
        <w:tc>
          <w:tcPr>
            <w:tcW w:w="1705" w:type="dxa"/>
            <w:vAlign w:val="center"/>
          </w:tcPr>
          <w:p w14:paraId="5B610276" w14:textId="7FA386BF" w:rsidR="00F237F4" w:rsidRPr="00E31469" w:rsidRDefault="00F237F4" w:rsidP="00253807">
            <w:pPr>
              <w:spacing w:before="60" w:after="60"/>
              <w:rPr>
                <w:sz w:val="21"/>
                <w:szCs w:val="21"/>
              </w:rPr>
            </w:pPr>
            <w:r w:rsidRPr="00E31469">
              <w:rPr>
                <w:sz w:val="21"/>
                <w:szCs w:val="21"/>
              </w:rPr>
              <w:t>MHS 5860</w:t>
            </w:r>
          </w:p>
        </w:tc>
        <w:tc>
          <w:tcPr>
            <w:tcW w:w="7020" w:type="dxa"/>
          </w:tcPr>
          <w:p w14:paraId="33A85836" w14:textId="62C11DF7" w:rsidR="00F237F4" w:rsidRPr="00E31469" w:rsidRDefault="00F237F4" w:rsidP="00253807">
            <w:pPr>
              <w:spacing w:before="60" w:after="60"/>
              <w:rPr>
                <w:sz w:val="21"/>
                <w:szCs w:val="21"/>
              </w:rPr>
            </w:pPr>
            <w:r w:rsidRPr="00E31469">
              <w:rPr>
                <w:sz w:val="21"/>
                <w:szCs w:val="21"/>
              </w:rPr>
              <w:t>Supervised Teaching</w:t>
            </w:r>
            <w:r w:rsidR="00EB2F24">
              <w:rPr>
                <w:sz w:val="21"/>
                <w:szCs w:val="21"/>
              </w:rPr>
              <w:t xml:space="preserve"> </w:t>
            </w:r>
            <w:r w:rsidR="00EB2F24" w:rsidRPr="00EB2F24">
              <w:rPr>
                <w:sz w:val="21"/>
                <w:szCs w:val="21"/>
              </w:rPr>
              <w:t>(</w:t>
            </w:r>
            <w:r w:rsidRPr="00EB2F24">
              <w:rPr>
                <w:sz w:val="21"/>
                <w:szCs w:val="21"/>
              </w:rPr>
              <w:t>Students will take one-hour of Supervised Teaching during Fall 1 or Spring 1 and will teach in the second year.</w:t>
            </w:r>
            <w:r w:rsidR="00EB2F24" w:rsidRPr="00EB2F24">
              <w:rPr>
                <w:sz w:val="21"/>
                <w:szCs w:val="21"/>
              </w:rPr>
              <w:t>)</w:t>
            </w:r>
          </w:p>
        </w:tc>
        <w:tc>
          <w:tcPr>
            <w:tcW w:w="1170" w:type="dxa"/>
            <w:vAlign w:val="center"/>
          </w:tcPr>
          <w:p w14:paraId="5C4CE64F" w14:textId="23E1BC0D" w:rsidR="00F237F4" w:rsidRPr="00E31469" w:rsidRDefault="00F237F4" w:rsidP="00253807">
            <w:pPr>
              <w:spacing w:before="60" w:after="60"/>
              <w:jc w:val="center"/>
              <w:rPr>
                <w:sz w:val="21"/>
                <w:szCs w:val="21"/>
              </w:rPr>
            </w:pPr>
            <w:r w:rsidRPr="00E31469">
              <w:rPr>
                <w:sz w:val="21"/>
                <w:szCs w:val="21"/>
              </w:rPr>
              <w:t>1</w:t>
            </w:r>
          </w:p>
        </w:tc>
      </w:tr>
      <w:tr w:rsidR="00E31469" w:rsidRPr="00E31469" w14:paraId="58C1911B" w14:textId="77777777" w:rsidTr="007709D2">
        <w:tc>
          <w:tcPr>
            <w:tcW w:w="8725" w:type="dxa"/>
            <w:gridSpan w:val="2"/>
            <w:shd w:val="clear" w:color="auto" w:fill="CEB888"/>
          </w:tcPr>
          <w:p w14:paraId="0486FB72" w14:textId="77777777" w:rsidR="00E31469" w:rsidRPr="00E31469" w:rsidRDefault="00E31469" w:rsidP="00253807">
            <w:pPr>
              <w:spacing w:before="60" w:after="60"/>
              <w:rPr>
                <w:b/>
                <w:bCs/>
                <w:sz w:val="21"/>
                <w:szCs w:val="21"/>
              </w:rPr>
            </w:pPr>
            <w:r w:rsidRPr="00E31469">
              <w:rPr>
                <w:b/>
                <w:bCs/>
                <w:sz w:val="21"/>
                <w:szCs w:val="21"/>
              </w:rPr>
              <w:t>Total</w:t>
            </w:r>
          </w:p>
        </w:tc>
        <w:tc>
          <w:tcPr>
            <w:tcW w:w="1170" w:type="dxa"/>
            <w:shd w:val="clear" w:color="auto" w:fill="CEB888"/>
            <w:vAlign w:val="center"/>
          </w:tcPr>
          <w:p w14:paraId="4968E90E" w14:textId="77777777" w:rsidR="00E31469" w:rsidRPr="00E31469" w:rsidRDefault="00E31469" w:rsidP="00253807">
            <w:pPr>
              <w:spacing w:before="60" w:after="60"/>
              <w:jc w:val="center"/>
              <w:rPr>
                <w:b/>
                <w:bCs/>
                <w:sz w:val="21"/>
                <w:szCs w:val="21"/>
              </w:rPr>
            </w:pPr>
            <w:r w:rsidRPr="00E31469">
              <w:rPr>
                <w:b/>
                <w:bCs/>
                <w:sz w:val="21"/>
                <w:szCs w:val="21"/>
              </w:rPr>
              <w:t>14</w:t>
            </w:r>
          </w:p>
        </w:tc>
      </w:tr>
      <w:tr w:rsidR="00E31469" w:rsidRPr="00E31469" w14:paraId="67E3DEED" w14:textId="77777777" w:rsidTr="007709D2">
        <w:tc>
          <w:tcPr>
            <w:tcW w:w="1705" w:type="dxa"/>
            <w:shd w:val="clear" w:color="auto" w:fill="782F40"/>
          </w:tcPr>
          <w:p w14:paraId="3ACA2AE8" w14:textId="77777777" w:rsidR="00E31469" w:rsidRPr="00E31469" w:rsidRDefault="00E31469" w:rsidP="00253807">
            <w:pPr>
              <w:spacing w:before="60" w:after="60"/>
              <w:rPr>
                <w:b/>
                <w:bCs/>
                <w:color w:val="FFFFFF" w:themeColor="background1"/>
                <w:sz w:val="21"/>
                <w:szCs w:val="21"/>
                <w:u w:val="single"/>
              </w:rPr>
            </w:pPr>
            <w:r w:rsidRPr="00E31469">
              <w:rPr>
                <w:b/>
                <w:bCs/>
                <w:color w:val="FFFFFF" w:themeColor="background1"/>
                <w:sz w:val="21"/>
                <w:szCs w:val="21"/>
                <w:u w:val="single"/>
              </w:rPr>
              <w:t>Spring 1</w:t>
            </w:r>
          </w:p>
        </w:tc>
        <w:tc>
          <w:tcPr>
            <w:tcW w:w="7020" w:type="dxa"/>
            <w:shd w:val="clear" w:color="auto" w:fill="782F40"/>
          </w:tcPr>
          <w:p w14:paraId="78DCD8C6" w14:textId="6D172CE5" w:rsidR="00E31469" w:rsidRPr="00E31469" w:rsidRDefault="00E31469" w:rsidP="00253807">
            <w:pPr>
              <w:spacing w:before="60" w:after="60"/>
              <w:rPr>
                <w:b/>
                <w:bCs/>
                <w:color w:val="FFFFFF" w:themeColor="background1"/>
                <w:sz w:val="21"/>
                <w:szCs w:val="21"/>
              </w:rPr>
            </w:pPr>
            <w:r w:rsidRPr="00E31469">
              <w:rPr>
                <w:b/>
                <w:bCs/>
                <w:color w:val="FFFFFF" w:themeColor="background1"/>
                <w:sz w:val="21"/>
                <w:szCs w:val="21"/>
              </w:rPr>
              <w:t>Course</w:t>
            </w:r>
            <w:r w:rsidR="00CD70CD">
              <w:rPr>
                <w:b/>
                <w:bCs/>
                <w:color w:val="FFFFFF" w:themeColor="background1"/>
                <w:sz w:val="21"/>
                <w:szCs w:val="21"/>
              </w:rPr>
              <w:t xml:space="preserve"> Title</w:t>
            </w:r>
          </w:p>
        </w:tc>
        <w:tc>
          <w:tcPr>
            <w:tcW w:w="1170" w:type="dxa"/>
            <w:shd w:val="clear" w:color="auto" w:fill="782F40"/>
            <w:vAlign w:val="center"/>
          </w:tcPr>
          <w:p w14:paraId="4B75239B" w14:textId="77777777" w:rsidR="00E31469" w:rsidRPr="00E31469" w:rsidRDefault="00E31469" w:rsidP="00253807">
            <w:pPr>
              <w:spacing w:before="60" w:after="60"/>
              <w:jc w:val="center"/>
              <w:rPr>
                <w:b/>
                <w:bCs/>
                <w:color w:val="FFFFFF" w:themeColor="background1"/>
                <w:sz w:val="21"/>
                <w:szCs w:val="21"/>
              </w:rPr>
            </w:pPr>
            <w:r w:rsidRPr="00E31469">
              <w:rPr>
                <w:b/>
                <w:bCs/>
                <w:color w:val="FFFFFF" w:themeColor="background1"/>
                <w:sz w:val="21"/>
                <w:szCs w:val="21"/>
              </w:rPr>
              <w:t>Hours</w:t>
            </w:r>
          </w:p>
        </w:tc>
      </w:tr>
      <w:tr w:rsidR="00E31469" w:rsidRPr="00E31469" w14:paraId="75A78C22" w14:textId="77777777" w:rsidTr="007709D2">
        <w:tc>
          <w:tcPr>
            <w:tcW w:w="1705" w:type="dxa"/>
          </w:tcPr>
          <w:p w14:paraId="2BEC2056" w14:textId="7612058C" w:rsidR="00E31469" w:rsidRPr="00E31469" w:rsidRDefault="00E31469" w:rsidP="00253807">
            <w:pPr>
              <w:spacing w:before="60" w:after="60"/>
              <w:rPr>
                <w:sz w:val="21"/>
                <w:szCs w:val="21"/>
              </w:rPr>
            </w:pPr>
            <w:r w:rsidRPr="00E31469">
              <w:rPr>
                <w:sz w:val="21"/>
                <w:szCs w:val="21"/>
              </w:rPr>
              <w:t>CLP 6169</w:t>
            </w:r>
          </w:p>
        </w:tc>
        <w:tc>
          <w:tcPr>
            <w:tcW w:w="7020" w:type="dxa"/>
          </w:tcPr>
          <w:p w14:paraId="1CA14ED9" w14:textId="77777777" w:rsidR="00E31469" w:rsidRPr="00E31469" w:rsidRDefault="00E31469" w:rsidP="00253807">
            <w:pPr>
              <w:spacing w:before="60" w:after="60"/>
              <w:rPr>
                <w:sz w:val="21"/>
                <w:szCs w:val="21"/>
              </w:rPr>
            </w:pPr>
            <w:r w:rsidRPr="00E31469">
              <w:rPr>
                <w:sz w:val="21"/>
                <w:szCs w:val="21"/>
              </w:rPr>
              <w:t>Adult Development and Psychopathology</w:t>
            </w:r>
          </w:p>
        </w:tc>
        <w:tc>
          <w:tcPr>
            <w:tcW w:w="1170" w:type="dxa"/>
            <w:vAlign w:val="center"/>
          </w:tcPr>
          <w:p w14:paraId="735A98DF" w14:textId="77777777" w:rsidR="00E31469" w:rsidRPr="00E31469" w:rsidRDefault="00E31469" w:rsidP="00253807">
            <w:pPr>
              <w:spacing w:before="60" w:after="60"/>
              <w:jc w:val="center"/>
              <w:rPr>
                <w:sz w:val="21"/>
                <w:szCs w:val="21"/>
              </w:rPr>
            </w:pPr>
            <w:r w:rsidRPr="00E31469">
              <w:rPr>
                <w:sz w:val="21"/>
                <w:szCs w:val="21"/>
              </w:rPr>
              <w:t>3</w:t>
            </w:r>
          </w:p>
        </w:tc>
      </w:tr>
      <w:tr w:rsidR="00E31469" w:rsidRPr="00E31469" w14:paraId="3BADC55C" w14:textId="77777777" w:rsidTr="007709D2">
        <w:tc>
          <w:tcPr>
            <w:tcW w:w="1705" w:type="dxa"/>
          </w:tcPr>
          <w:p w14:paraId="3AB11B50" w14:textId="3E6674A6" w:rsidR="00E31469" w:rsidRPr="00E31469" w:rsidRDefault="00E31469" w:rsidP="00253807">
            <w:pPr>
              <w:spacing w:before="60" w:after="60"/>
              <w:rPr>
                <w:sz w:val="21"/>
                <w:szCs w:val="21"/>
              </w:rPr>
            </w:pPr>
            <w:r w:rsidRPr="00E31469">
              <w:rPr>
                <w:sz w:val="21"/>
                <w:szCs w:val="21"/>
              </w:rPr>
              <w:t>MHS 5511</w:t>
            </w:r>
          </w:p>
        </w:tc>
        <w:tc>
          <w:tcPr>
            <w:tcW w:w="7020" w:type="dxa"/>
          </w:tcPr>
          <w:p w14:paraId="37719352" w14:textId="77777777" w:rsidR="00E31469" w:rsidRPr="00E31469" w:rsidRDefault="00E31469" w:rsidP="00253807">
            <w:pPr>
              <w:spacing w:before="60" w:after="60"/>
              <w:rPr>
                <w:sz w:val="21"/>
                <w:szCs w:val="21"/>
              </w:rPr>
            </w:pPr>
            <w:r w:rsidRPr="00E31469">
              <w:rPr>
                <w:sz w:val="21"/>
                <w:szCs w:val="21"/>
              </w:rPr>
              <w:t>Group Counseling: Theory and Practice</w:t>
            </w:r>
          </w:p>
        </w:tc>
        <w:tc>
          <w:tcPr>
            <w:tcW w:w="1170" w:type="dxa"/>
            <w:vAlign w:val="center"/>
          </w:tcPr>
          <w:p w14:paraId="1B2D80AA" w14:textId="77777777" w:rsidR="00E31469" w:rsidRPr="00E31469" w:rsidRDefault="00E31469" w:rsidP="00253807">
            <w:pPr>
              <w:spacing w:before="60" w:after="60"/>
              <w:jc w:val="center"/>
              <w:rPr>
                <w:sz w:val="21"/>
                <w:szCs w:val="21"/>
              </w:rPr>
            </w:pPr>
            <w:r w:rsidRPr="00E31469">
              <w:rPr>
                <w:sz w:val="21"/>
                <w:szCs w:val="21"/>
              </w:rPr>
              <w:t>3</w:t>
            </w:r>
          </w:p>
        </w:tc>
      </w:tr>
      <w:tr w:rsidR="000C14DD" w:rsidRPr="00E31469" w14:paraId="4A1AF890" w14:textId="77777777">
        <w:tc>
          <w:tcPr>
            <w:tcW w:w="1705" w:type="dxa"/>
            <w:vAlign w:val="center"/>
          </w:tcPr>
          <w:p w14:paraId="44CA2574" w14:textId="0C8F0388" w:rsidR="000C14DD" w:rsidRPr="00E31469" w:rsidRDefault="000C14DD" w:rsidP="00253807">
            <w:pPr>
              <w:spacing w:before="60" w:after="60"/>
              <w:rPr>
                <w:sz w:val="21"/>
                <w:szCs w:val="21"/>
              </w:rPr>
            </w:pPr>
            <w:r w:rsidRPr="00E31469">
              <w:rPr>
                <w:sz w:val="21"/>
                <w:szCs w:val="21"/>
              </w:rPr>
              <w:t>MHS 5860</w:t>
            </w:r>
          </w:p>
        </w:tc>
        <w:tc>
          <w:tcPr>
            <w:tcW w:w="7020" w:type="dxa"/>
          </w:tcPr>
          <w:p w14:paraId="1A0BB41A" w14:textId="65872EBA" w:rsidR="000C14DD" w:rsidRPr="00E31469" w:rsidRDefault="000C14DD" w:rsidP="00253807">
            <w:pPr>
              <w:spacing w:before="60" w:after="60"/>
              <w:rPr>
                <w:sz w:val="21"/>
                <w:szCs w:val="21"/>
              </w:rPr>
            </w:pPr>
            <w:r w:rsidRPr="00E31469">
              <w:rPr>
                <w:sz w:val="21"/>
                <w:szCs w:val="21"/>
              </w:rPr>
              <w:t>Supervised Teaching</w:t>
            </w:r>
            <w:r>
              <w:rPr>
                <w:sz w:val="21"/>
                <w:szCs w:val="21"/>
              </w:rPr>
              <w:t xml:space="preserve"> </w:t>
            </w:r>
            <w:r w:rsidRPr="00EB2F24">
              <w:rPr>
                <w:sz w:val="21"/>
                <w:szCs w:val="21"/>
              </w:rPr>
              <w:t>(Students will take one-hour of Supervised Teaching during Fall 1 or Spring 1 and will teach in the second year.)</w:t>
            </w:r>
          </w:p>
        </w:tc>
        <w:tc>
          <w:tcPr>
            <w:tcW w:w="1170" w:type="dxa"/>
            <w:vAlign w:val="center"/>
          </w:tcPr>
          <w:p w14:paraId="4E08FE92" w14:textId="0E1889DD" w:rsidR="000C14DD" w:rsidRPr="00E31469" w:rsidRDefault="000C14DD" w:rsidP="00253807">
            <w:pPr>
              <w:spacing w:before="60" w:after="60"/>
              <w:jc w:val="center"/>
              <w:rPr>
                <w:sz w:val="21"/>
                <w:szCs w:val="21"/>
              </w:rPr>
            </w:pPr>
            <w:r w:rsidRPr="00E31469">
              <w:rPr>
                <w:sz w:val="21"/>
                <w:szCs w:val="21"/>
              </w:rPr>
              <w:t>1</w:t>
            </w:r>
          </w:p>
        </w:tc>
      </w:tr>
      <w:tr w:rsidR="00E31469" w:rsidRPr="00E31469" w14:paraId="75A0C57F" w14:textId="77777777" w:rsidTr="007709D2">
        <w:tc>
          <w:tcPr>
            <w:tcW w:w="1705" w:type="dxa"/>
          </w:tcPr>
          <w:p w14:paraId="14793ED4" w14:textId="77777777" w:rsidR="00E31469" w:rsidRPr="00E31469" w:rsidRDefault="00E31469" w:rsidP="00253807">
            <w:pPr>
              <w:spacing w:before="60" w:after="60"/>
              <w:rPr>
                <w:sz w:val="21"/>
                <w:szCs w:val="21"/>
              </w:rPr>
            </w:pPr>
            <w:r w:rsidRPr="00E31469">
              <w:rPr>
                <w:sz w:val="21"/>
                <w:szCs w:val="21"/>
              </w:rPr>
              <w:t>MHS 6466</w:t>
            </w:r>
          </w:p>
        </w:tc>
        <w:tc>
          <w:tcPr>
            <w:tcW w:w="7020" w:type="dxa"/>
          </w:tcPr>
          <w:p w14:paraId="0A6C0DC8" w14:textId="77777777" w:rsidR="00E31469" w:rsidRPr="00E31469" w:rsidRDefault="00E31469" w:rsidP="00253807">
            <w:pPr>
              <w:spacing w:before="60" w:after="60"/>
              <w:rPr>
                <w:sz w:val="21"/>
                <w:szCs w:val="21"/>
              </w:rPr>
            </w:pPr>
            <w:r w:rsidRPr="00E31469">
              <w:rPr>
                <w:sz w:val="21"/>
                <w:szCs w:val="21"/>
              </w:rPr>
              <w:t>Trauma and Crisis Intervention</w:t>
            </w:r>
          </w:p>
        </w:tc>
        <w:tc>
          <w:tcPr>
            <w:tcW w:w="1170" w:type="dxa"/>
            <w:vAlign w:val="center"/>
          </w:tcPr>
          <w:p w14:paraId="6E595F0F" w14:textId="77777777" w:rsidR="00E31469" w:rsidRPr="00E31469" w:rsidRDefault="00E31469" w:rsidP="00253807">
            <w:pPr>
              <w:spacing w:before="60" w:after="60"/>
              <w:jc w:val="center"/>
              <w:rPr>
                <w:sz w:val="21"/>
                <w:szCs w:val="21"/>
              </w:rPr>
            </w:pPr>
            <w:r w:rsidRPr="00E31469">
              <w:rPr>
                <w:sz w:val="21"/>
                <w:szCs w:val="21"/>
              </w:rPr>
              <w:t>3</w:t>
            </w:r>
          </w:p>
        </w:tc>
      </w:tr>
      <w:tr w:rsidR="00A726DC" w:rsidRPr="00E31469" w14:paraId="2A79CDB1" w14:textId="77777777" w:rsidTr="007709D2">
        <w:tc>
          <w:tcPr>
            <w:tcW w:w="1705" w:type="dxa"/>
          </w:tcPr>
          <w:p w14:paraId="23AD1547" w14:textId="318BC89D" w:rsidR="00A726DC" w:rsidRPr="00E31469" w:rsidRDefault="00A726DC" w:rsidP="00253807">
            <w:pPr>
              <w:spacing w:before="60" w:after="60"/>
              <w:rPr>
                <w:sz w:val="21"/>
                <w:szCs w:val="21"/>
              </w:rPr>
            </w:pPr>
            <w:r w:rsidRPr="00E31469">
              <w:rPr>
                <w:sz w:val="21"/>
                <w:szCs w:val="21"/>
              </w:rPr>
              <w:t>RCS 5250</w:t>
            </w:r>
          </w:p>
        </w:tc>
        <w:tc>
          <w:tcPr>
            <w:tcW w:w="7020" w:type="dxa"/>
          </w:tcPr>
          <w:p w14:paraId="4216180A" w14:textId="5A9C074D" w:rsidR="00A726DC" w:rsidRPr="00E31469" w:rsidRDefault="00A726DC" w:rsidP="00253807">
            <w:pPr>
              <w:spacing w:before="60" w:after="60"/>
              <w:rPr>
                <w:sz w:val="21"/>
                <w:szCs w:val="21"/>
              </w:rPr>
            </w:pPr>
            <w:r w:rsidRPr="00E31469">
              <w:rPr>
                <w:sz w:val="21"/>
                <w:szCs w:val="21"/>
              </w:rPr>
              <w:t>Assessment in Counseling and Rehabilitation</w:t>
            </w:r>
          </w:p>
        </w:tc>
        <w:tc>
          <w:tcPr>
            <w:tcW w:w="1170" w:type="dxa"/>
            <w:vAlign w:val="center"/>
          </w:tcPr>
          <w:p w14:paraId="64A509E7" w14:textId="2ED0EDC4" w:rsidR="00A726DC" w:rsidRPr="00E31469" w:rsidRDefault="00A726DC" w:rsidP="00253807">
            <w:pPr>
              <w:spacing w:before="60" w:after="60"/>
              <w:jc w:val="center"/>
              <w:rPr>
                <w:sz w:val="21"/>
                <w:szCs w:val="21"/>
              </w:rPr>
            </w:pPr>
            <w:r w:rsidRPr="00E31469">
              <w:rPr>
                <w:sz w:val="21"/>
                <w:szCs w:val="21"/>
              </w:rPr>
              <w:t>3</w:t>
            </w:r>
          </w:p>
        </w:tc>
      </w:tr>
      <w:tr w:rsidR="00A726DC" w:rsidRPr="00E31469" w14:paraId="69A5B253" w14:textId="77777777" w:rsidTr="007709D2">
        <w:tc>
          <w:tcPr>
            <w:tcW w:w="8725" w:type="dxa"/>
            <w:gridSpan w:val="2"/>
            <w:shd w:val="clear" w:color="auto" w:fill="CEB888"/>
          </w:tcPr>
          <w:p w14:paraId="33C58D80" w14:textId="77777777" w:rsidR="00A726DC" w:rsidRPr="00E31469" w:rsidRDefault="00A726DC" w:rsidP="00253807">
            <w:pPr>
              <w:spacing w:before="60" w:after="60"/>
              <w:rPr>
                <w:b/>
                <w:bCs/>
                <w:sz w:val="21"/>
                <w:szCs w:val="21"/>
              </w:rPr>
            </w:pPr>
            <w:r w:rsidRPr="00E31469">
              <w:rPr>
                <w:b/>
                <w:bCs/>
                <w:sz w:val="21"/>
                <w:szCs w:val="21"/>
              </w:rPr>
              <w:t>Total</w:t>
            </w:r>
          </w:p>
        </w:tc>
        <w:tc>
          <w:tcPr>
            <w:tcW w:w="1170" w:type="dxa"/>
            <w:shd w:val="clear" w:color="auto" w:fill="CEB888"/>
            <w:vAlign w:val="center"/>
          </w:tcPr>
          <w:p w14:paraId="3CD244C9" w14:textId="77777777" w:rsidR="00A726DC" w:rsidRPr="00E31469" w:rsidRDefault="00A726DC" w:rsidP="00253807">
            <w:pPr>
              <w:spacing w:before="60" w:after="60"/>
              <w:jc w:val="center"/>
              <w:rPr>
                <w:b/>
                <w:bCs/>
                <w:sz w:val="21"/>
                <w:szCs w:val="21"/>
              </w:rPr>
            </w:pPr>
            <w:r w:rsidRPr="00E31469">
              <w:rPr>
                <w:b/>
                <w:bCs/>
                <w:sz w:val="21"/>
                <w:szCs w:val="21"/>
              </w:rPr>
              <w:t>12</w:t>
            </w:r>
          </w:p>
        </w:tc>
      </w:tr>
      <w:tr w:rsidR="00A726DC" w:rsidRPr="00E31469" w14:paraId="79392533" w14:textId="77777777" w:rsidTr="007709D2">
        <w:tc>
          <w:tcPr>
            <w:tcW w:w="1705" w:type="dxa"/>
            <w:shd w:val="clear" w:color="auto" w:fill="782F40"/>
          </w:tcPr>
          <w:p w14:paraId="6D4C531D" w14:textId="77777777" w:rsidR="00A726DC" w:rsidRPr="00E31469" w:rsidRDefault="00A726DC" w:rsidP="00253807">
            <w:pPr>
              <w:spacing w:before="60" w:after="60"/>
              <w:rPr>
                <w:b/>
                <w:bCs/>
                <w:color w:val="FFFFFF" w:themeColor="background1"/>
                <w:sz w:val="21"/>
                <w:szCs w:val="21"/>
                <w:u w:val="single"/>
              </w:rPr>
            </w:pPr>
            <w:r w:rsidRPr="00E31469">
              <w:rPr>
                <w:b/>
                <w:bCs/>
                <w:color w:val="FFFFFF" w:themeColor="background1"/>
                <w:sz w:val="21"/>
                <w:szCs w:val="21"/>
                <w:u w:val="single"/>
              </w:rPr>
              <w:t>Summer 1</w:t>
            </w:r>
          </w:p>
        </w:tc>
        <w:tc>
          <w:tcPr>
            <w:tcW w:w="7020" w:type="dxa"/>
            <w:shd w:val="clear" w:color="auto" w:fill="782F40"/>
          </w:tcPr>
          <w:p w14:paraId="241D8270" w14:textId="20BC3CEF" w:rsidR="00A726DC" w:rsidRPr="00E31469" w:rsidRDefault="00A726DC" w:rsidP="00253807">
            <w:pPr>
              <w:spacing w:before="60" w:after="60"/>
              <w:rPr>
                <w:b/>
                <w:bCs/>
                <w:color w:val="FFFFFF" w:themeColor="background1"/>
                <w:sz w:val="21"/>
                <w:szCs w:val="21"/>
              </w:rPr>
            </w:pPr>
            <w:r w:rsidRPr="00E31469">
              <w:rPr>
                <w:b/>
                <w:bCs/>
                <w:color w:val="FFFFFF" w:themeColor="background1"/>
                <w:sz w:val="21"/>
                <w:szCs w:val="21"/>
              </w:rPr>
              <w:t>Course</w:t>
            </w:r>
            <w:r>
              <w:rPr>
                <w:b/>
                <w:bCs/>
                <w:color w:val="FFFFFF" w:themeColor="background1"/>
                <w:sz w:val="21"/>
                <w:szCs w:val="21"/>
              </w:rPr>
              <w:t xml:space="preserve"> Title</w:t>
            </w:r>
          </w:p>
        </w:tc>
        <w:tc>
          <w:tcPr>
            <w:tcW w:w="1170" w:type="dxa"/>
            <w:shd w:val="clear" w:color="auto" w:fill="782F40"/>
            <w:vAlign w:val="center"/>
          </w:tcPr>
          <w:p w14:paraId="1B21C2C1" w14:textId="77777777" w:rsidR="00A726DC" w:rsidRPr="00E31469" w:rsidRDefault="00A726DC" w:rsidP="00253807">
            <w:pPr>
              <w:spacing w:before="60" w:after="60"/>
              <w:jc w:val="center"/>
              <w:rPr>
                <w:b/>
                <w:bCs/>
                <w:color w:val="FFFFFF" w:themeColor="background1"/>
                <w:sz w:val="21"/>
                <w:szCs w:val="21"/>
              </w:rPr>
            </w:pPr>
            <w:r w:rsidRPr="00E31469">
              <w:rPr>
                <w:b/>
                <w:bCs/>
                <w:color w:val="FFFFFF" w:themeColor="background1"/>
                <w:sz w:val="21"/>
                <w:szCs w:val="21"/>
              </w:rPr>
              <w:t>Hours</w:t>
            </w:r>
          </w:p>
        </w:tc>
      </w:tr>
      <w:tr w:rsidR="005E216B" w:rsidRPr="00E31469" w14:paraId="2293A271" w14:textId="77777777" w:rsidTr="007709D2">
        <w:tc>
          <w:tcPr>
            <w:tcW w:w="1705" w:type="dxa"/>
          </w:tcPr>
          <w:p w14:paraId="2DFD6F62" w14:textId="5A40BF0F" w:rsidR="005E216B" w:rsidRPr="00E31469" w:rsidRDefault="005E216B" w:rsidP="00253807">
            <w:pPr>
              <w:spacing w:before="60" w:after="60"/>
              <w:rPr>
                <w:sz w:val="21"/>
                <w:szCs w:val="21"/>
              </w:rPr>
            </w:pPr>
            <w:r w:rsidRPr="00E31469">
              <w:rPr>
                <w:sz w:val="21"/>
                <w:szCs w:val="21"/>
              </w:rPr>
              <w:t>DEP 5068</w:t>
            </w:r>
          </w:p>
        </w:tc>
        <w:tc>
          <w:tcPr>
            <w:tcW w:w="7020" w:type="dxa"/>
          </w:tcPr>
          <w:p w14:paraId="6EA6E0B5" w14:textId="00EE8582" w:rsidR="005E216B" w:rsidRPr="00E31469" w:rsidRDefault="005E216B" w:rsidP="00253807">
            <w:pPr>
              <w:spacing w:before="60" w:after="60"/>
              <w:rPr>
                <w:sz w:val="21"/>
                <w:szCs w:val="21"/>
              </w:rPr>
            </w:pPr>
            <w:r w:rsidRPr="00E31469">
              <w:rPr>
                <w:sz w:val="21"/>
                <w:szCs w:val="21"/>
              </w:rPr>
              <w:t>Life-Span Human Development</w:t>
            </w:r>
          </w:p>
        </w:tc>
        <w:tc>
          <w:tcPr>
            <w:tcW w:w="1170" w:type="dxa"/>
            <w:vAlign w:val="center"/>
          </w:tcPr>
          <w:p w14:paraId="1307855B" w14:textId="598484A5" w:rsidR="005E216B" w:rsidRPr="00E31469" w:rsidRDefault="005E216B" w:rsidP="00253807">
            <w:pPr>
              <w:spacing w:before="60" w:after="60"/>
              <w:jc w:val="center"/>
              <w:rPr>
                <w:sz w:val="21"/>
                <w:szCs w:val="21"/>
              </w:rPr>
            </w:pPr>
            <w:r w:rsidRPr="00E31469">
              <w:rPr>
                <w:sz w:val="21"/>
                <w:szCs w:val="21"/>
              </w:rPr>
              <w:t>3</w:t>
            </w:r>
          </w:p>
        </w:tc>
      </w:tr>
      <w:tr w:rsidR="005E216B" w:rsidRPr="00E31469" w14:paraId="2946C410" w14:textId="77777777" w:rsidTr="007709D2">
        <w:tc>
          <w:tcPr>
            <w:tcW w:w="1705" w:type="dxa"/>
          </w:tcPr>
          <w:p w14:paraId="2055137C" w14:textId="7B95DC6B" w:rsidR="005E216B" w:rsidRPr="00E31469" w:rsidRDefault="005E216B" w:rsidP="00253807">
            <w:pPr>
              <w:spacing w:before="60" w:after="60"/>
              <w:rPr>
                <w:sz w:val="21"/>
                <w:szCs w:val="21"/>
              </w:rPr>
            </w:pPr>
            <w:r w:rsidRPr="00E31469">
              <w:rPr>
                <w:sz w:val="21"/>
                <w:szCs w:val="21"/>
              </w:rPr>
              <w:t>MHS 5801</w:t>
            </w:r>
          </w:p>
        </w:tc>
        <w:tc>
          <w:tcPr>
            <w:tcW w:w="7020" w:type="dxa"/>
          </w:tcPr>
          <w:p w14:paraId="7AD93C8F" w14:textId="77777777" w:rsidR="005E216B" w:rsidRPr="00E31469" w:rsidRDefault="005E216B" w:rsidP="00253807">
            <w:pPr>
              <w:spacing w:before="60" w:after="60"/>
              <w:rPr>
                <w:sz w:val="21"/>
                <w:szCs w:val="21"/>
              </w:rPr>
            </w:pPr>
            <w:r w:rsidRPr="00E31469">
              <w:rPr>
                <w:sz w:val="21"/>
                <w:szCs w:val="21"/>
              </w:rPr>
              <w:t>Practicum in Counseling and Rehabilitation</w:t>
            </w:r>
          </w:p>
        </w:tc>
        <w:tc>
          <w:tcPr>
            <w:tcW w:w="1170" w:type="dxa"/>
            <w:vAlign w:val="center"/>
          </w:tcPr>
          <w:p w14:paraId="7AF522D8" w14:textId="77777777" w:rsidR="005E216B" w:rsidRPr="00E31469" w:rsidRDefault="005E216B" w:rsidP="00253807">
            <w:pPr>
              <w:spacing w:before="60" w:after="60"/>
              <w:jc w:val="center"/>
              <w:rPr>
                <w:sz w:val="21"/>
                <w:szCs w:val="21"/>
              </w:rPr>
            </w:pPr>
            <w:r w:rsidRPr="00E31469">
              <w:rPr>
                <w:sz w:val="21"/>
                <w:szCs w:val="21"/>
              </w:rPr>
              <w:t>4</w:t>
            </w:r>
          </w:p>
        </w:tc>
      </w:tr>
      <w:tr w:rsidR="005E216B" w:rsidRPr="00E31469" w14:paraId="595A26CA" w14:textId="77777777" w:rsidTr="007709D2">
        <w:tc>
          <w:tcPr>
            <w:tcW w:w="1705" w:type="dxa"/>
          </w:tcPr>
          <w:p w14:paraId="37B3CD63" w14:textId="77777777" w:rsidR="005E216B" w:rsidRPr="00E31469" w:rsidRDefault="005E216B" w:rsidP="00253807">
            <w:pPr>
              <w:spacing w:before="60" w:after="60"/>
              <w:rPr>
                <w:sz w:val="21"/>
                <w:szCs w:val="21"/>
              </w:rPr>
            </w:pPr>
            <w:r w:rsidRPr="00E31469">
              <w:rPr>
                <w:sz w:val="21"/>
                <w:szCs w:val="21"/>
              </w:rPr>
              <w:t>MHS 5435</w:t>
            </w:r>
          </w:p>
        </w:tc>
        <w:tc>
          <w:tcPr>
            <w:tcW w:w="7020" w:type="dxa"/>
          </w:tcPr>
          <w:p w14:paraId="07DB2B6E" w14:textId="77777777" w:rsidR="005E216B" w:rsidRPr="00E31469" w:rsidRDefault="005E216B" w:rsidP="00253807">
            <w:pPr>
              <w:spacing w:before="60" w:after="60"/>
              <w:rPr>
                <w:sz w:val="21"/>
                <w:szCs w:val="21"/>
              </w:rPr>
            </w:pPr>
            <w:r w:rsidRPr="00E31469">
              <w:rPr>
                <w:sz w:val="21"/>
                <w:szCs w:val="21"/>
              </w:rPr>
              <w:t>Theories and Fundamentals of Family Therapy</w:t>
            </w:r>
          </w:p>
        </w:tc>
        <w:tc>
          <w:tcPr>
            <w:tcW w:w="1170" w:type="dxa"/>
            <w:vAlign w:val="center"/>
          </w:tcPr>
          <w:p w14:paraId="7E1DD3FA" w14:textId="77777777" w:rsidR="005E216B" w:rsidRPr="00E31469" w:rsidRDefault="005E216B" w:rsidP="00253807">
            <w:pPr>
              <w:spacing w:before="60" w:after="60"/>
              <w:jc w:val="center"/>
              <w:rPr>
                <w:sz w:val="21"/>
                <w:szCs w:val="21"/>
              </w:rPr>
            </w:pPr>
            <w:r w:rsidRPr="00E31469">
              <w:rPr>
                <w:sz w:val="21"/>
                <w:szCs w:val="21"/>
              </w:rPr>
              <w:t>3</w:t>
            </w:r>
          </w:p>
        </w:tc>
      </w:tr>
      <w:tr w:rsidR="005E216B" w:rsidRPr="00E31469" w14:paraId="05372972" w14:textId="77777777" w:rsidTr="007709D2">
        <w:tc>
          <w:tcPr>
            <w:tcW w:w="8725" w:type="dxa"/>
            <w:gridSpan w:val="2"/>
            <w:shd w:val="clear" w:color="auto" w:fill="CEB888"/>
          </w:tcPr>
          <w:p w14:paraId="728EEEB8" w14:textId="77777777" w:rsidR="005E216B" w:rsidRPr="00E31469" w:rsidRDefault="005E216B" w:rsidP="00253807">
            <w:pPr>
              <w:spacing w:before="60" w:after="60"/>
              <w:rPr>
                <w:b/>
                <w:bCs/>
                <w:sz w:val="21"/>
                <w:szCs w:val="21"/>
              </w:rPr>
            </w:pPr>
            <w:r w:rsidRPr="00E31469">
              <w:rPr>
                <w:b/>
                <w:bCs/>
                <w:sz w:val="21"/>
                <w:szCs w:val="21"/>
              </w:rPr>
              <w:t>Total</w:t>
            </w:r>
          </w:p>
        </w:tc>
        <w:tc>
          <w:tcPr>
            <w:tcW w:w="1170" w:type="dxa"/>
            <w:shd w:val="clear" w:color="auto" w:fill="CEB888"/>
            <w:vAlign w:val="center"/>
          </w:tcPr>
          <w:p w14:paraId="7068F2CA" w14:textId="77777777" w:rsidR="005E216B" w:rsidRPr="00E31469" w:rsidRDefault="005E216B" w:rsidP="00253807">
            <w:pPr>
              <w:spacing w:before="60" w:after="60"/>
              <w:jc w:val="center"/>
              <w:rPr>
                <w:b/>
                <w:bCs/>
                <w:sz w:val="21"/>
                <w:szCs w:val="21"/>
              </w:rPr>
            </w:pPr>
            <w:r w:rsidRPr="00E31469">
              <w:rPr>
                <w:b/>
                <w:bCs/>
                <w:sz w:val="21"/>
                <w:szCs w:val="21"/>
              </w:rPr>
              <w:t>10</w:t>
            </w:r>
          </w:p>
        </w:tc>
      </w:tr>
      <w:tr w:rsidR="005E216B" w:rsidRPr="00E31469" w14:paraId="7C3893E9" w14:textId="77777777" w:rsidTr="007709D2">
        <w:tc>
          <w:tcPr>
            <w:tcW w:w="1705" w:type="dxa"/>
            <w:shd w:val="clear" w:color="auto" w:fill="782F40"/>
          </w:tcPr>
          <w:p w14:paraId="48A99C7C" w14:textId="77777777" w:rsidR="005E216B" w:rsidRPr="00E31469" w:rsidRDefault="005E216B" w:rsidP="00253807">
            <w:pPr>
              <w:spacing w:before="60" w:after="60"/>
              <w:rPr>
                <w:b/>
                <w:bCs/>
                <w:color w:val="FFFFFF" w:themeColor="background1"/>
                <w:sz w:val="21"/>
                <w:szCs w:val="21"/>
                <w:u w:val="single"/>
              </w:rPr>
            </w:pPr>
            <w:r w:rsidRPr="00E31469">
              <w:rPr>
                <w:b/>
                <w:bCs/>
                <w:color w:val="FFFFFF" w:themeColor="background1"/>
                <w:sz w:val="21"/>
                <w:szCs w:val="21"/>
                <w:u w:val="single"/>
              </w:rPr>
              <w:lastRenderedPageBreak/>
              <w:t>Fall 2</w:t>
            </w:r>
          </w:p>
        </w:tc>
        <w:tc>
          <w:tcPr>
            <w:tcW w:w="7020" w:type="dxa"/>
            <w:shd w:val="clear" w:color="auto" w:fill="782F40"/>
          </w:tcPr>
          <w:p w14:paraId="2DE512CC" w14:textId="1EF10F53" w:rsidR="005E216B" w:rsidRPr="00E31469" w:rsidRDefault="005E216B" w:rsidP="00253807">
            <w:pPr>
              <w:spacing w:before="60" w:after="60"/>
              <w:rPr>
                <w:b/>
                <w:bCs/>
                <w:color w:val="FFFFFF" w:themeColor="background1"/>
                <w:sz w:val="21"/>
                <w:szCs w:val="21"/>
              </w:rPr>
            </w:pPr>
            <w:r w:rsidRPr="00E31469">
              <w:rPr>
                <w:b/>
                <w:bCs/>
                <w:color w:val="FFFFFF" w:themeColor="background1"/>
                <w:sz w:val="21"/>
                <w:szCs w:val="21"/>
              </w:rPr>
              <w:t>Course</w:t>
            </w:r>
            <w:r>
              <w:rPr>
                <w:b/>
                <w:bCs/>
                <w:color w:val="FFFFFF" w:themeColor="background1"/>
                <w:sz w:val="21"/>
                <w:szCs w:val="21"/>
              </w:rPr>
              <w:t xml:space="preserve"> Title</w:t>
            </w:r>
          </w:p>
        </w:tc>
        <w:tc>
          <w:tcPr>
            <w:tcW w:w="1170" w:type="dxa"/>
            <w:shd w:val="clear" w:color="auto" w:fill="782F40"/>
            <w:vAlign w:val="center"/>
          </w:tcPr>
          <w:p w14:paraId="480ED61B" w14:textId="77777777" w:rsidR="005E216B" w:rsidRPr="00E31469" w:rsidRDefault="005E216B" w:rsidP="00253807">
            <w:pPr>
              <w:spacing w:before="60" w:after="60"/>
              <w:jc w:val="center"/>
              <w:rPr>
                <w:b/>
                <w:bCs/>
                <w:color w:val="FFFFFF" w:themeColor="background1"/>
                <w:sz w:val="21"/>
                <w:szCs w:val="21"/>
              </w:rPr>
            </w:pPr>
            <w:r w:rsidRPr="00E31469">
              <w:rPr>
                <w:b/>
                <w:bCs/>
                <w:color w:val="FFFFFF" w:themeColor="background1"/>
                <w:sz w:val="21"/>
                <w:szCs w:val="21"/>
              </w:rPr>
              <w:t>Hours</w:t>
            </w:r>
          </w:p>
        </w:tc>
      </w:tr>
      <w:tr w:rsidR="005E216B" w:rsidRPr="00E31469" w14:paraId="4EB5FE94" w14:textId="77777777" w:rsidTr="007709D2">
        <w:tc>
          <w:tcPr>
            <w:tcW w:w="1705" w:type="dxa"/>
          </w:tcPr>
          <w:p w14:paraId="288D22E5" w14:textId="6F26E23E" w:rsidR="005E216B" w:rsidRPr="00EC682F" w:rsidRDefault="005E216B" w:rsidP="00253807">
            <w:pPr>
              <w:spacing w:before="60" w:after="60"/>
              <w:rPr>
                <w:b/>
                <w:bCs/>
                <w:sz w:val="21"/>
                <w:szCs w:val="21"/>
              </w:rPr>
            </w:pPr>
            <w:r w:rsidRPr="00E31469">
              <w:rPr>
                <w:sz w:val="21"/>
                <w:szCs w:val="21"/>
              </w:rPr>
              <w:t>MHS 5341</w:t>
            </w:r>
            <w:r>
              <w:rPr>
                <w:sz w:val="21"/>
                <w:szCs w:val="21"/>
              </w:rPr>
              <w:t xml:space="preserve"> </w:t>
            </w:r>
            <w:r w:rsidRPr="00EC682F">
              <w:rPr>
                <w:b/>
                <w:bCs/>
                <w:sz w:val="21"/>
                <w:szCs w:val="21"/>
              </w:rPr>
              <w:t>OR</w:t>
            </w:r>
          </w:p>
          <w:p w14:paraId="49806410" w14:textId="77029E4E" w:rsidR="005E216B" w:rsidRPr="00E31469" w:rsidRDefault="005E216B" w:rsidP="00253807">
            <w:pPr>
              <w:spacing w:before="60" w:after="60"/>
              <w:rPr>
                <w:sz w:val="21"/>
                <w:szCs w:val="21"/>
              </w:rPr>
            </w:pPr>
            <w:r w:rsidRPr="00E31469">
              <w:rPr>
                <w:sz w:val="21"/>
                <w:szCs w:val="21"/>
              </w:rPr>
              <w:t>MHS 6450</w:t>
            </w:r>
          </w:p>
        </w:tc>
        <w:tc>
          <w:tcPr>
            <w:tcW w:w="7020" w:type="dxa"/>
          </w:tcPr>
          <w:p w14:paraId="4DE5E843" w14:textId="4E02CB70" w:rsidR="005E216B" w:rsidRPr="00E31469" w:rsidRDefault="005E216B" w:rsidP="00253807">
            <w:pPr>
              <w:spacing w:before="60" w:after="60"/>
              <w:rPr>
                <w:sz w:val="21"/>
                <w:szCs w:val="21"/>
              </w:rPr>
            </w:pPr>
            <w:r w:rsidRPr="00E31469">
              <w:rPr>
                <w:sz w:val="21"/>
                <w:szCs w:val="21"/>
              </w:rPr>
              <w:t>Career Development Program Design and Evaluation [EVEN YEARS]</w:t>
            </w:r>
            <w:r>
              <w:rPr>
                <w:sz w:val="21"/>
                <w:szCs w:val="21"/>
              </w:rPr>
              <w:t xml:space="preserve"> </w:t>
            </w:r>
            <w:r w:rsidRPr="00EC682F">
              <w:rPr>
                <w:b/>
                <w:bCs/>
                <w:sz w:val="21"/>
                <w:szCs w:val="21"/>
              </w:rPr>
              <w:t>OR</w:t>
            </w:r>
          </w:p>
          <w:p w14:paraId="080C3B8B" w14:textId="77777777" w:rsidR="005E216B" w:rsidRPr="00E31469" w:rsidRDefault="005E216B" w:rsidP="00253807">
            <w:pPr>
              <w:spacing w:before="60" w:after="60"/>
              <w:rPr>
                <w:sz w:val="21"/>
                <w:szCs w:val="21"/>
              </w:rPr>
            </w:pPr>
            <w:r w:rsidRPr="00E31469">
              <w:rPr>
                <w:sz w:val="21"/>
                <w:szCs w:val="21"/>
              </w:rPr>
              <w:t xml:space="preserve">Substance Abuse and Addictions Counseling [ODD YEARS] </w:t>
            </w:r>
          </w:p>
        </w:tc>
        <w:tc>
          <w:tcPr>
            <w:tcW w:w="1170" w:type="dxa"/>
            <w:vAlign w:val="center"/>
          </w:tcPr>
          <w:p w14:paraId="5854F7DF" w14:textId="77777777" w:rsidR="005E216B" w:rsidRPr="00E31469" w:rsidRDefault="005E216B" w:rsidP="00253807">
            <w:pPr>
              <w:spacing w:before="60" w:after="60"/>
              <w:jc w:val="center"/>
              <w:rPr>
                <w:sz w:val="21"/>
                <w:szCs w:val="21"/>
              </w:rPr>
            </w:pPr>
            <w:r w:rsidRPr="00E31469">
              <w:rPr>
                <w:sz w:val="21"/>
                <w:szCs w:val="21"/>
              </w:rPr>
              <w:t>3</w:t>
            </w:r>
          </w:p>
        </w:tc>
      </w:tr>
      <w:tr w:rsidR="002603DB" w:rsidRPr="00E31469" w14:paraId="12097A03" w14:textId="77777777" w:rsidTr="007709D2">
        <w:tc>
          <w:tcPr>
            <w:tcW w:w="1705" w:type="dxa"/>
          </w:tcPr>
          <w:p w14:paraId="76A5FAC4" w14:textId="0D0AE9BC" w:rsidR="002603DB" w:rsidRPr="00E31469" w:rsidRDefault="002603DB" w:rsidP="00253807">
            <w:pPr>
              <w:spacing w:before="60" w:after="60"/>
              <w:rPr>
                <w:sz w:val="21"/>
                <w:szCs w:val="21"/>
              </w:rPr>
            </w:pPr>
            <w:r w:rsidRPr="00E31469">
              <w:rPr>
                <w:sz w:val="21"/>
                <w:szCs w:val="21"/>
              </w:rPr>
              <w:t>SDS 5820</w:t>
            </w:r>
          </w:p>
        </w:tc>
        <w:tc>
          <w:tcPr>
            <w:tcW w:w="7020" w:type="dxa"/>
          </w:tcPr>
          <w:p w14:paraId="5892391F" w14:textId="76B5981A" w:rsidR="002603DB" w:rsidRPr="00E31469" w:rsidRDefault="002603DB" w:rsidP="00253807">
            <w:pPr>
              <w:spacing w:before="60" w:after="60"/>
              <w:rPr>
                <w:sz w:val="21"/>
                <w:szCs w:val="21"/>
              </w:rPr>
            </w:pPr>
            <w:r w:rsidRPr="00E31469">
              <w:rPr>
                <w:sz w:val="21"/>
                <w:szCs w:val="21"/>
              </w:rPr>
              <w:t>Internship</w:t>
            </w:r>
          </w:p>
        </w:tc>
        <w:tc>
          <w:tcPr>
            <w:tcW w:w="1170" w:type="dxa"/>
            <w:vAlign w:val="center"/>
          </w:tcPr>
          <w:p w14:paraId="7CA64747" w14:textId="2F99103D" w:rsidR="002603DB" w:rsidRPr="00E31469" w:rsidRDefault="002603DB" w:rsidP="00253807">
            <w:pPr>
              <w:spacing w:before="60" w:after="60"/>
              <w:jc w:val="center"/>
              <w:rPr>
                <w:sz w:val="21"/>
                <w:szCs w:val="21"/>
              </w:rPr>
            </w:pPr>
            <w:r w:rsidRPr="00E31469">
              <w:rPr>
                <w:sz w:val="21"/>
                <w:szCs w:val="21"/>
              </w:rPr>
              <w:t>6</w:t>
            </w:r>
          </w:p>
        </w:tc>
      </w:tr>
      <w:tr w:rsidR="005E216B" w:rsidRPr="00E31469" w14:paraId="046C9868" w14:textId="77777777" w:rsidTr="007709D2">
        <w:tc>
          <w:tcPr>
            <w:tcW w:w="1705" w:type="dxa"/>
          </w:tcPr>
          <w:p w14:paraId="36F44211" w14:textId="77777777" w:rsidR="005E216B" w:rsidRPr="00E31469" w:rsidRDefault="005E216B" w:rsidP="00253807">
            <w:pPr>
              <w:spacing w:before="60" w:after="60"/>
              <w:rPr>
                <w:sz w:val="21"/>
                <w:szCs w:val="21"/>
              </w:rPr>
            </w:pPr>
            <w:r w:rsidRPr="00E31469">
              <w:rPr>
                <w:sz w:val="21"/>
                <w:szCs w:val="21"/>
              </w:rPr>
              <w:t>SOW 5153</w:t>
            </w:r>
          </w:p>
        </w:tc>
        <w:tc>
          <w:tcPr>
            <w:tcW w:w="7020" w:type="dxa"/>
          </w:tcPr>
          <w:p w14:paraId="539758E5" w14:textId="77777777" w:rsidR="005E216B" w:rsidRPr="00E31469" w:rsidRDefault="005E216B" w:rsidP="00253807">
            <w:pPr>
              <w:spacing w:before="60" w:after="60"/>
              <w:rPr>
                <w:sz w:val="21"/>
                <w:szCs w:val="21"/>
              </w:rPr>
            </w:pPr>
            <w:r w:rsidRPr="00E31469">
              <w:rPr>
                <w:sz w:val="21"/>
                <w:szCs w:val="21"/>
              </w:rPr>
              <w:t>Human Sexuality</w:t>
            </w:r>
          </w:p>
        </w:tc>
        <w:tc>
          <w:tcPr>
            <w:tcW w:w="1170" w:type="dxa"/>
            <w:vAlign w:val="center"/>
          </w:tcPr>
          <w:p w14:paraId="703A3769" w14:textId="77777777" w:rsidR="005E216B" w:rsidRPr="00E31469" w:rsidRDefault="005E216B" w:rsidP="00253807">
            <w:pPr>
              <w:spacing w:before="60" w:after="60"/>
              <w:jc w:val="center"/>
              <w:rPr>
                <w:sz w:val="21"/>
                <w:szCs w:val="21"/>
              </w:rPr>
            </w:pPr>
            <w:r w:rsidRPr="00E31469">
              <w:rPr>
                <w:sz w:val="21"/>
                <w:szCs w:val="21"/>
              </w:rPr>
              <w:t>3</w:t>
            </w:r>
          </w:p>
        </w:tc>
      </w:tr>
      <w:tr w:rsidR="005E216B" w:rsidRPr="00E31469" w14:paraId="53C7F498" w14:textId="77777777" w:rsidTr="007709D2">
        <w:tc>
          <w:tcPr>
            <w:tcW w:w="8725" w:type="dxa"/>
            <w:gridSpan w:val="2"/>
            <w:shd w:val="clear" w:color="auto" w:fill="CEB888"/>
          </w:tcPr>
          <w:p w14:paraId="551F786A" w14:textId="77777777" w:rsidR="005E216B" w:rsidRPr="00E31469" w:rsidRDefault="005E216B" w:rsidP="00253807">
            <w:pPr>
              <w:spacing w:before="60" w:after="60"/>
              <w:rPr>
                <w:b/>
                <w:bCs/>
                <w:sz w:val="21"/>
                <w:szCs w:val="21"/>
              </w:rPr>
            </w:pPr>
            <w:r w:rsidRPr="00E31469">
              <w:rPr>
                <w:b/>
                <w:bCs/>
                <w:sz w:val="21"/>
                <w:szCs w:val="21"/>
              </w:rPr>
              <w:t>Total</w:t>
            </w:r>
          </w:p>
        </w:tc>
        <w:tc>
          <w:tcPr>
            <w:tcW w:w="1170" w:type="dxa"/>
            <w:shd w:val="clear" w:color="auto" w:fill="CEB888"/>
            <w:vAlign w:val="center"/>
          </w:tcPr>
          <w:p w14:paraId="335B61E9" w14:textId="77777777" w:rsidR="005E216B" w:rsidRPr="00E31469" w:rsidRDefault="005E216B" w:rsidP="00253807">
            <w:pPr>
              <w:spacing w:before="60" w:after="60"/>
              <w:jc w:val="center"/>
              <w:rPr>
                <w:b/>
                <w:bCs/>
                <w:sz w:val="21"/>
                <w:szCs w:val="21"/>
              </w:rPr>
            </w:pPr>
            <w:r w:rsidRPr="00E31469">
              <w:rPr>
                <w:b/>
                <w:bCs/>
                <w:sz w:val="21"/>
                <w:szCs w:val="21"/>
              </w:rPr>
              <w:t>12</w:t>
            </w:r>
          </w:p>
        </w:tc>
      </w:tr>
      <w:tr w:rsidR="00A726DC" w:rsidRPr="00E31469" w14:paraId="282F70E5" w14:textId="77777777" w:rsidTr="007709D2">
        <w:tc>
          <w:tcPr>
            <w:tcW w:w="1705" w:type="dxa"/>
            <w:shd w:val="clear" w:color="auto" w:fill="782F40"/>
          </w:tcPr>
          <w:p w14:paraId="372B1E0A" w14:textId="77777777" w:rsidR="00A726DC" w:rsidRPr="00E31469" w:rsidRDefault="00A726DC" w:rsidP="00253807">
            <w:pPr>
              <w:spacing w:before="60" w:after="60"/>
              <w:rPr>
                <w:b/>
                <w:bCs/>
                <w:color w:val="FFFFFF" w:themeColor="background1"/>
                <w:sz w:val="21"/>
                <w:szCs w:val="21"/>
                <w:u w:val="single"/>
              </w:rPr>
            </w:pPr>
            <w:r w:rsidRPr="00E31469">
              <w:rPr>
                <w:b/>
                <w:bCs/>
                <w:color w:val="FFFFFF" w:themeColor="background1"/>
                <w:sz w:val="21"/>
                <w:szCs w:val="21"/>
                <w:u w:val="single"/>
              </w:rPr>
              <w:t>Spring 2</w:t>
            </w:r>
          </w:p>
        </w:tc>
        <w:tc>
          <w:tcPr>
            <w:tcW w:w="7020" w:type="dxa"/>
            <w:shd w:val="clear" w:color="auto" w:fill="782F40"/>
          </w:tcPr>
          <w:p w14:paraId="0C2C4026" w14:textId="7A468DF7" w:rsidR="00A726DC" w:rsidRPr="00E31469" w:rsidRDefault="00A726DC" w:rsidP="00253807">
            <w:pPr>
              <w:spacing w:before="60" w:after="60"/>
              <w:rPr>
                <w:b/>
                <w:bCs/>
                <w:color w:val="FFFFFF" w:themeColor="background1"/>
                <w:sz w:val="21"/>
                <w:szCs w:val="21"/>
              </w:rPr>
            </w:pPr>
            <w:r w:rsidRPr="00E31469">
              <w:rPr>
                <w:b/>
                <w:bCs/>
                <w:color w:val="FFFFFF" w:themeColor="background1"/>
                <w:sz w:val="21"/>
                <w:szCs w:val="21"/>
              </w:rPr>
              <w:t>Course</w:t>
            </w:r>
            <w:r>
              <w:rPr>
                <w:b/>
                <w:bCs/>
                <w:color w:val="FFFFFF" w:themeColor="background1"/>
                <w:sz w:val="21"/>
                <w:szCs w:val="21"/>
              </w:rPr>
              <w:t xml:space="preserve"> Title</w:t>
            </w:r>
          </w:p>
        </w:tc>
        <w:tc>
          <w:tcPr>
            <w:tcW w:w="1170" w:type="dxa"/>
            <w:shd w:val="clear" w:color="auto" w:fill="782F40"/>
            <w:vAlign w:val="center"/>
          </w:tcPr>
          <w:p w14:paraId="18A5B578" w14:textId="77777777" w:rsidR="00A726DC" w:rsidRPr="00E31469" w:rsidRDefault="00A726DC" w:rsidP="00253807">
            <w:pPr>
              <w:spacing w:before="60" w:after="60"/>
              <w:jc w:val="center"/>
              <w:rPr>
                <w:b/>
                <w:bCs/>
                <w:color w:val="FFFFFF" w:themeColor="background1"/>
                <w:sz w:val="21"/>
                <w:szCs w:val="21"/>
              </w:rPr>
            </w:pPr>
            <w:r w:rsidRPr="00E31469">
              <w:rPr>
                <w:b/>
                <w:bCs/>
                <w:color w:val="FFFFFF" w:themeColor="background1"/>
                <w:sz w:val="21"/>
                <w:szCs w:val="21"/>
              </w:rPr>
              <w:t>Hours</w:t>
            </w:r>
          </w:p>
        </w:tc>
      </w:tr>
      <w:tr w:rsidR="00A726DC" w:rsidRPr="00E31469" w14:paraId="094F4C75" w14:textId="77777777" w:rsidTr="00E0476F">
        <w:tc>
          <w:tcPr>
            <w:tcW w:w="1705" w:type="dxa"/>
          </w:tcPr>
          <w:p w14:paraId="3F0AD2CA" w14:textId="5EF05DAC" w:rsidR="00A726DC" w:rsidRPr="00E31469" w:rsidRDefault="00A726DC" w:rsidP="00253807">
            <w:pPr>
              <w:spacing w:before="60" w:after="60"/>
              <w:rPr>
                <w:sz w:val="21"/>
                <w:szCs w:val="21"/>
              </w:rPr>
            </w:pPr>
            <w:r w:rsidRPr="00E31469">
              <w:rPr>
                <w:sz w:val="21"/>
                <w:szCs w:val="21"/>
              </w:rPr>
              <w:t>SDS 5820</w:t>
            </w:r>
          </w:p>
        </w:tc>
        <w:tc>
          <w:tcPr>
            <w:tcW w:w="7020" w:type="dxa"/>
          </w:tcPr>
          <w:p w14:paraId="1D4561CE" w14:textId="77777777" w:rsidR="00A726DC" w:rsidRPr="00E31469" w:rsidRDefault="00A726DC" w:rsidP="00253807">
            <w:pPr>
              <w:spacing w:before="60" w:after="60"/>
              <w:rPr>
                <w:sz w:val="21"/>
                <w:szCs w:val="21"/>
              </w:rPr>
            </w:pPr>
            <w:r w:rsidRPr="00E31469">
              <w:rPr>
                <w:sz w:val="21"/>
                <w:szCs w:val="21"/>
              </w:rPr>
              <w:t>Internship</w:t>
            </w:r>
          </w:p>
        </w:tc>
        <w:tc>
          <w:tcPr>
            <w:tcW w:w="1170" w:type="dxa"/>
            <w:vAlign w:val="center"/>
          </w:tcPr>
          <w:p w14:paraId="09C5EE30" w14:textId="77777777" w:rsidR="00A726DC" w:rsidRPr="00E31469" w:rsidRDefault="00A726DC" w:rsidP="00253807">
            <w:pPr>
              <w:spacing w:before="60" w:after="60"/>
              <w:jc w:val="center"/>
              <w:rPr>
                <w:sz w:val="21"/>
                <w:szCs w:val="21"/>
              </w:rPr>
            </w:pPr>
            <w:r w:rsidRPr="00E31469">
              <w:rPr>
                <w:sz w:val="21"/>
                <w:szCs w:val="21"/>
              </w:rPr>
              <w:t>6</w:t>
            </w:r>
          </w:p>
        </w:tc>
      </w:tr>
      <w:tr w:rsidR="00A726DC" w:rsidRPr="00E31469" w14:paraId="6AAF4F98" w14:textId="77777777" w:rsidTr="00E0476F">
        <w:tc>
          <w:tcPr>
            <w:tcW w:w="1705" w:type="dxa"/>
          </w:tcPr>
          <w:p w14:paraId="4234CDA4" w14:textId="3A80169D" w:rsidR="00A726DC" w:rsidRPr="00E31469" w:rsidRDefault="00A726DC" w:rsidP="00253807">
            <w:pPr>
              <w:spacing w:before="60" w:after="60"/>
              <w:rPr>
                <w:sz w:val="21"/>
                <w:szCs w:val="21"/>
              </w:rPr>
            </w:pPr>
            <w:r w:rsidRPr="00E31469">
              <w:rPr>
                <w:sz w:val="21"/>
                <w:szCs w:val="21"/>
              </w:rPr>
              <w:t>MHS 6</w:t>
            </w:r>
            <w:r>
              <w:rPr>
                <w:sz w:val="21"/>
                <w:szCs w:val="21"/>
              </w:rPr>
              <w:t>6</w:t>
            </w:r>
            <w:r w:rsidRPr="00E31469">
              <w:rPr>
                <w:sz w:val="21"/>
                <w:szCs w:val="21"/>
              </w:rPr>
              <w:t>00</w:t>
            </w:r>
          </w:p>
        </w:tc>
        <w:tc>
          <w:tcPr>
            <w:tcW w:w="7020" w:type="dxa"/>
          </w:tcPr>
          <w:p w14:paraId="7EC1DBB3" w14:textId="00003B28" w:rsidR="00A726DC" w:rsidRPr="00E31469" w:rsidRDefault="00A726DC" w:rsidP="00253807">
            <w:pPr>
              <w:spacing w:before="60" w:after="60"/>
              <w:rPr>
                <w:sz w:val="21"/>
                <w:szCs w:val="21"/>
              </w:rPr>
            </w:pPr>
            <w:r>
              <w:rPr>
                <w:sz w:val="21"/>
                <w:szCs w:val="21"/>
              </w:rPr>
              <w:t>Ethics, Legal, &amp; Professional Issues in Counseling</w:t>
            </w:r>
          </w:p>
        </w:tc>
        <w:tc>
          <w:tcPr>
            <w:tcW w:w="1170" w:type="dxa"/>
            <w:vAlign w:val="center"/>
          </w:tcPr>
          <w:p w14:paraId="6E165B09" w14:textId="77777777" w:rsidR="00A726DC" w:rsidRPr="00E31469" w:rsidRDefault="00A726DC" w:rsidP="00253807">
            <w:pPr>
              <w:spacing w:before="60" w:after="60"/>
              <w:jc w:val="center"/>
              <w:rPr>
                <w:sz w:val="21"/>
                <w:szCs w:val="21"/>
              </w:rPr>
            </w:pPr>
            <w:r w:rsidRPr="00E31469">
              <w:rPr>
                <w:sz w:val="21"/>
                <w:szCs w:val="21"/>
              </w:rPr>
              <w:t>3</w:t>
            </w:r>
          </w:p>
        </w:tc>
      </w:tr>
      <w:tr w:rsidR="00A726DC" w:rsidRPr="00E31469" w14:paraId="5AE64A2E" w14:textId="77777777" w:rsidTr="00E0476F">
        <w:tc>
          <w:tcPr>
            <w:tcW w:w="1705" w:type="dxa"/>
          </w:tcPr>
          <w:p w14:paraId="628D66A3" w14:textId="46468B1E" w:rsidR="00A726DC" w:rsidRPr="00E31469" w:rsidRDefault="00A726DC" w:rsidP="00253807">
            <w:pPr>
              <w:spacing w:before="60" w:after="60"/>
              <w:rPr>
                <w:sz w:val="21"/>
                <w:szCs w:val="21"/>
              </w:rPr>
            </w:pPr>
            <w:r w:rsidRPr="00E31469">
              <w:rPr>
                <w:sz w:val="21"/>
                <w:szCs w:val="21"/>
              </w:rPr>
              <w:t>EDF 5481</w:t>
            </w:r>
          </w:p>
        </w:tc>
        <w:tc>
          <w:tcPr>
            <w:tcW w:w="7020" w:type="dxa"/>
          </w:tcPr>
          <w:p w14:paraId="65A7750C" w14:textId="77777777" w:rsidR="00A726DC" w:rsidRPr="00E31469" w:rsidRDefault="00A726DC" w:rsidP="00253807">
            <w:pPr>
              <w:spacing w:before="60" w:after="60"/>
              <w:rPr>
                <w:sz w:val="21"/>
                <w:szCs w:val="21"/>
              </w:rPr>
            </w:pPr>
            <w:r w:rsidRPr="00E31469">
              <w:rPr>
                <w:sz w:val="21"/>
                <w:szCs w:val="21"/>
              </w:rPr>
              <w:t>Methods of Educational Research</w:t>
            </w:r>
          </w:p>
        </w:tc>
        <w:tc>
          <w:tcPr>
            <w:tcW w:w="1170" w:type="dxa"/>
            <w:vAlign w:val="center"/>
          </w:tcPr>
          <w:p w14:paraId="64423489" w14:textId="77777777" w:rsidR="00A726DC" w:rsidRPr="00E31469" w:rsidRDefault="00A726DC" w:rsidP="00253807">
            <w:pPr>
              <w:spacing w:before="60" w:after="60"/>
              <w:jc w:val="center"/>
              <w:rPr>
                <w:sz w:val="21"/>
                <w:szCs w:val="21"/>
              </w:rPr>
            </w:pPr>
            <w:r w:rsidRPr="00E31469">
              <w:rPr>
                <w:sz w:val="21"/>
                <w:szCs w:val="21"/>
              </w:rPr>
              <w:t>3</w:t>
            </w:r>
          </w:p>
        </w:tc>
      </w:tr>
      <w:tr w:rsidR="00A726DC" w:rsidRPr="00E31469" w14:paraId="322838A4" w14:textId="77777777" w:rsidTr="00E0476F">
        <w:tc>
          <w:tcPr>
            <w:tcW w:w="1705" w:type="dxa"/>
          </w:tcPr>
          <w:p w14:paraId="4FB89B74" w14:textId="77777777" w:rsidR="00A726DC" w:rsidRPr="00E31469" w:rsidRDefault="00A726DC" w:rsidP="00253807">
            <w:pPr>
              <w:spacing w:before="60" w:after="60"/>
              <w:rPr>
                <w:sz w:val="21"/>
                <w:szCs w:val="21"/>
              </w:rPr>
            </w:pPr>
            <w:r w:rsidRPr="00E31469">
              <w:rPr>
                <w:sz w:val="21"/>
                <w:szCs w:val="21"/>
              </w:rPr>
              <w:t>MHS 7962</w:t>
            </w:r>
          </w:p>
        </w:tc>
        <w:tc>
          <w:tcPr>
            <w:tcW w:w="7020" w:type="dxa"/>
          </w:tcPr>
          <w:p w14:paraId="78309BB0" w14:textId="77777777" w:rsidR="00A726DC" w:rsidRPr="00E31469" w:rsidRDefault="00A726DC" w:rsidP="00241DCD">
            <w:pPr>
              <w:spacing w:before="60" w:after="60"/>
              <w:rPr>
                <w:sz w:val="21"/>
                <w:szCs w:val="21"/>
              </w:rPr>
            </w:pPr>
            <w:r w:rsidRPr="00E31469">
              <w:rPr>
                <w:sz w:val="21"/>
                <w:szCs w:val="21"/>
              </w:rPr>
              <w:t>Specialist in Education Comprehensive Exam</w:t>
            </w:r>
          </w:p>
        </w:tc>
        <w:tc>
          <w:tcPr>
            <w:tcW w:w="1170" w:type="dxa"/>
            <w:vAlign w:val="center"/>
          </w:tcPr>
          <w:p w14:paraId="7BD19403" w14:textId="77777777" w:rsidR="00A726DC" w:rsidRPr="00E31469" w:rsidRDefault="00A726DC" w:rsidP="00241DCD">
            <w:pPr>
              <w:spacing w:before="60" w:after="60"/>
              <w:jc w:val="center"/>
              <w:rPr>
                <w:sz w:val="21"/>
                <w:szCs w:val="21"/>
              </w:rPr>
            </w:pPr>
            <w:r w:rsidRPr="00E31469">
              <w:rPr>
                <w:sz w:val="21"/>
                <w:szCs w:val="21"/>
              </w:rPr>
              <w:t>0</w:t>
            </w:r>
          </w:p>
        </w:tc>
      </w:tr>
      <w:tr w:rsidR="00A726DC" w:rsidRPr="00E31469" w14:paraId="7C9DF59A" w14:textId="77777777" w:rsidTr="00E0476F">
        <w:tc>
          <w:tcPr>
            <w:tcW w:w="8725" w:type="dxa"/>
            <w:gridSpan w:val="2"/>
            <w:shd w:val="clear" w:color="auto" w:fill="CEB888"/>
          </w:tcPr>
          <w:p w14:paraId="4C11C7AA" w14:textId="77777777" w:rsidR="00A726DC" w:rsidRPr="00E31469" w:rsidRDefault="00A726DC" w:rsidP="00241DCD">
            <w:pPr>
              <w:spacing w:before="60" w:after="60"/>
              <w:rPr>
                <w:b/>
                <w:bCs/>
                <w:sz w:val="21"/>
                <w:szCs w:val="21"/>
              </w:rPr>
            </w:pPr>
            <w:r w:rsidRPr="00E31469">
              <w:rPr>
                <w:b/>
                <w:bCs/>
                <w:sz w:val="21"/>
                <w:szCs w:val="21"/>
              </w:rPr>
              <w:t>Total</w:t>
            </w:r>
          </w:p>
        </w:tc>
        <w:tc>
          <w:tcPr>
            <w:tcW w:w="1170" w:type="dxa"/>
            <w:shd w:val="clear" w:color="auto" w:fill="CEB888"/>
            <w:vAlign w:val="center"/>
          </w:tcPr>
          <w:p w14:paraId="6125A7A9" w14:textId="77777777" w:rsidR="00A726DC" w:rsidRPr="00E31469" w:rsidRDefault="00A726DC" w:rsidP="00241DCD">
            <w:pPr>
              <w:spacing w:before="60" w:after="60"/>
              <w:jc w:val="center"/>
              <w:rPr>
                <w:b/>
                <w:bCs/>
                <w:sz w:val="21"/>
                <w:szCs w:val="21"/>
              </w:rPr>
            </w:pPr>
            <w:r w:rsidRPr="00E31469">
              <w:rPr>
                <w:b/>
                <w:bCs/>
                <w:sz w:val="21"/>
                <w:szCs w:val="21"/>
              </w:rPr>
              <w:t>12</w:t>
            </w:r>
          </w:p>
        </w:tc>
      </w:tr>
      <w:tr w:rsidR="00A726DC" w:rsidRPr="00E31469" w14:paraId="4AFBC454" w14:textId="77777777" w:rsidTr="00E0476F">
        <w:tc>
          <w:tcPr>
            <w:tcW w:w="8725" w:type="dxa"/>
            <w:gridSpan w:val="2"/>
            <w:shd w:val="clear" w:color="auto" w:fill="CEB888"/>
          </w:tcPr>
          <w:p w14:paraId="12FDC520" w14:textId="77777777" w:rsidR="00A726DC" w:rsidRPr="00E31469" w:rsidRDefault="00A726DC" w:rsidP="00241DCD">
            <w:pPr>
              <w:spacing w:before="60" w:after="60"/>
              <w:rPr>
                <w:b/>
                <w:bCs/>
                <w:sz w:val="21"/>
                <w:szCs w:val="21"/>
              </w:rPr>
            </w:pPr>
            <w:r w:rsidRPr="00E31469">
              <w:rPr>
                <w:b/>
                <w:bCs/>
                <w:sz w:val="21"/>
                <w:szCs w:val="21"/>
              </w:rPr>
              <w:t>Total Degree Hours</w:t>
            </w:r>
          </w:p>
        </w:tc>
        <w:tc>
          <w:tcPr>
            <w:tcW w:w="1170" w:type="dxa"/>
            <w:shd w:val="clear" w:color="auto" w:fill="CEB888"/>
            <w:vAlign w:val="center"/>
          </w:tcPr>
          <w:p w14:paraId="2C802442" w14:textId="77777777" w:rsidR="00A726DC" w:rsidRPr="00E31469" w:rsidRDefault="00A726DC" w:rsidP="00241DCD">
            <w:pPr>
              <w:spacing w:before="60" w:after="60"/>
              <w:jc w:val="center"/>
              <w:rPr>
                <w:b/>
                <w:bCs/>
                <w:sz w:val="21"/>
                <w:szCs w:val="21"/>
              </w:rPr>
            </w:pPr>
            <w:r w:rsidRPr="00E31469">
              <w:rPr>
                <w:b/>
                <w:bCs/>
                <w:sz w:val="21"/>
                <w:szCs w:val="21"/>
              </w:rPr>
              <w:t>61</w:t>
            </w:r>
          </w:p>
        </w:tc>
      </w:tr>
    </w:tbl>
    <w:p w14:paraId="07655722" w14:textId="77777777" w:rsidR="00E31469" w:rsidRDefault="00E31469" w:rsidP="00E6139B">
      <w:pPr>
        <w:spacing w:before="120" w:after="120" w:line="240" w:lineRule="auto"/>
      </w:pPr>
    </w:p>
    <w:p w14:paraId="78D30528" w14:textId="4C27BA5E" w:rsidR="00E31469" w:rsidRPr="00477C82" w:rsidRDefault="00E31469" w:rsidP="00DF728D">
      <w:pPr>
        <w:pStyle w:val="Heading3"/>
        <w:spacing w:before="120" w:after="120" w:line="240" w:lineRule="auto"/>
        <w:ind w:left="720" w:hanging="450"/>
      </w:pPr>
      <w:bookmarkStart w:id="43" w:name="_Toc212792269"/>
      <w:r w:rsidRPr="00477C82">
        <w:t>Clinical Mental Health Counseling Course Sequence</w:t>
      </w:r>
      <w:bookmarkEnd w:id="43"/>
    </w:p>
    <w:p w14:paraId="57D365C6" w14:textId="58F081CF" w:rsidR="00E31469" w:rsidRDefault="00E31469" w:rsidP="00E6139B">
      <w:pPr>
        <w:spacing w:before="120" w:after="120" w:line="240" w:lineRule="auto"/>
      </w:pPr>
      <w:r w:rsidRPr="00477C82">
        <w:t>The Clinical Mental Health Counseling major is designed as a full-time face-to-face program. Courses are sequenced and offered once a year.</w:t>
      </w:r>
      <w:r>
        <w:t xml:space="preserve"> </w:t>
      </w:r>
    </w:p>
    <w:tbl>
      <w:tblPr>
        <w:tblStyle w:val="TableGrid"/>
        <w:tblW w:w="9805" w:type="dxa"/>
        <w:tblInd w:w="0" w:type="dxa"/>
        <w:tblLook w:val="04A0" w:firstRow="1" w:lastRow="0" w:firstColumn="1" w:lastColumn="0" w:noHBand="0" w:noVBand="1"/>
      </w:tblPr>
      <w:tblGrid>
        <w:gridCol w:w="1435"/>
        <w:gridCol w:w="7290"/>
        <w:gridCol w:w="1080"/>
      </w:tblGrid>
      <w:tr w:rsidR="00E31469" w:rsidRPr="00E31469" w14:paraId="72368A19" w14:textId="77777777" w:rsidTr="00302EA3">
        <w:tc>
          <w:tcPr>
            <w:tcW w:w="1435" w:type="dxa"/>
            <w:shd w:val="clear" w:color="auto" w:fill="782F40"/>
          </w:tcPr>
          <w:p w14:paraId="667D75A8" w14:textId="77777777" w:rsidR="00E31469" w:rsidRPr="00E31469" w:rsidRDefault="00E31469" w:rsidP="000E0280">
            <w:pPr>
              <w:spacing w:before="60" w:after="60"/>
              <w:rPr>
                <w:b/>
                <w:bCs/>
                <w:color w:val="FFFFFF" w:themeColor="background1"/>
                <w:sz w:val="21"/>
                <w:szCs w:val="21"/>
                <w:u w:val="single"/>
              </w:rPr>
            </w:pPr>
            <w:r w:rsidRPr="00E31469">
              <w:rPr>
                <w:b/>
                <w:bCs/>
                <w:color w:val="FFFFFF" w:themeColor="background1"/>
                <w:sz w:val="21"/>
                <w:szCs w:val="21"/>
                <w:u w:val="single"/>
              </w:rPr>
              <w:t>Fall 1</w:t>
            </w:r>
          </w:p>
        </w:tc>
        <w:tc>
          <w:tcPr>
            <w:tcW w:w="7290" w:type="dxa"/>
            <w:shd w:val="clear" w:color="auto" w:fill="782F40"/>
          </w:tcPr>
          <w:p w14:paraId="7617A072" w14:textId="273EB7FD" w:rsidR="00E31469" w:rsidRPr="00E31469" w:rsidRDefault="00E31469" w:rsidP="000E0280">
            <w:pPr>
              <w:spacing w:before="60" w:after="60"/>
              <w:rPr>
                <w:b/>
                <w:bCs/>
                <w:color w:val="FFFFFF" w:themeColor="background1"/>
                <w:sz w:val="21"/>
                <w:szCs w:val="21"/>
              </w:rPr>
            </w:pPr>
            <w:r w:rsidRPr="00E31469">
              <w:rPr>
                <w:b/>
                <w:bCs/>
                <w:color w:val="FFFFFF" w:themeColor="background1"/>
                <w:sz w:val="21"/>
                <w:szCs w:val="21"/>
              </w:rPr>
              <w:t>Course</w:t>
            </w:r>
            <w:r w:rsidR="00CD70CD">
              <w:rPr>
                <w:b/>
                <w:bCs/>
                <w:color w:val="FFFFFF" w:themeColor="background1"/>
                <w:sz w:val="21"/>
                <w:szCs w:val="21"/>
              </w:rPr>
              <w:t xml:space="preserve"> Title</w:t>
            </w:r>
          </w:p>
        </w:tc>
        <w:tc>
          <w:tcPr>
            <w:tcW w:w="1080" w:type="dxa"/>
            <w:shd w:val="clear" w:color="auto" w:fill="782F40"/>
          </w:tcPr>
          <w:p w14:paraId="03731D45" w14:textId="77777777" w:rsidR="00E31469" w:rsidRPr="00E31469" w:rsidRDefault="00E31469" w:rsidP="000E0280">
            <w:pPr>
              <w:spacing w:before="60" w:after="60"/>
              <w:jc w:val="center"/>
              <w:rPr>
                <w:b/>
                <w:bCs/>
                <w:color w:val="FFFFFF" w:themeColor="background1"/>
                <w:sz w:val="21"/>
                <w:szCs w:val="21"/>
              </w:rPr>
            </w:pPr>
            <w:r w:rsidRPr="00E31469">
              <w:rPr>
                <w:b/>
                <w:bCs/>
                <w:color w:val="FFFFFF" w:themeColor="background1"/>
                <w:sz w:val="21"/>
                <w:szCs w:val="21"/>
              </w:rPr>
              <w:t>Hours</w:t>
            </w:r>
          </w:p>
        </w:tc>
      </w:tr>
      <w:tr w:rsidR="00E31469" w:rsidRPr="00E31469" w14:paraId="4FF5AFAF" w14:textId="77777777" w:rsidTr="00302EA3">
        <w:tc>
          <w:tcPr>
            <w:tcW w:w="1435" w:type="dxa"/>
          </w:tcPr>
          <w:p w14:paraId="315CDD77" w14:textId="65CCA86D" w:rsidR="00E31469" w:rsidRPr="00E31469" w:rsidRDefault="00E31469" w:rsidP="000E0280">
            <w:pPr>
              <w:spacing w:before="60" w:after="60"/>
              <w:rPr>
                <w:sz w:val="21"/>
                <w:szCs w:val="21"/>
              </w:rPr>
            </w:pPr>
            <w:r w:rsidRPr="00E31469">
              <w:rPr>
                <w:sz w:val="21"/>
                <w:szCs w:val="21"/>
              </w:rPr>
              <w:t>MHS 5400</w:t>
            </w:r>
          </w:p>
        </w:tc>
        <w:tc>
          <w:tcPr>
            <w:tcW w:w="7290" w:type="dxa"/>
          </w:tcPr>
          <w:p w14:paraId="52A8E5C9" w14:textId="77777777" w:rsidR="00E31469" w:rsidRPr="00E31469" w:rsidRDefault="00E31469" w:rsidP="000E0280">
            <w:pPr>
              <w:spacing w:before="60" w:after="60"/>
              <w:rPr>
                <w:sz w:val="21"/>
                <w:szCs w:val="21"/>
              </w:rPr>
            </w:pPr>
            <w:r w:rsidRPr="00E31469">
              <w:rPr>
                <w:sz w:val="21"/>
                <w:szCs w:val="21"/>
              </w:rPr>
              <w:t>Introduction to Counseling Theories and Techniques</w:t>
            </w:r>
          </w:p>
        </w:tc>
        <w:tc>
          <w:tcPr>
            <w:tcW w:w="1080" w:type="dxa"/>
            <w:vAlign w:val="center"/>
          </w:tcPr>
          <w:p w14:paraId="34843BC4" w14:textId="77777777" w:rsidR="00E31469" w:rsidRPr="00E31469" w:rsidRDefault="00E31469" w:rsidP="000E0280">
            <w:pPr>
              <w:spacing w:before="60" w:after="60"/>
              <w:jc w:val="center"/>
              <w:rPr>
                <w:sz w:val="21"/>
                <w:szCs w:val="21"/>
              </w:rPr>
            </w:pPr>
            <w:r w:rsidRPr="00E31469">
              <w:rPr>
                <w:sz w:val="21"/>
                <w:szCs w:val="21"/>
              </w:rPr>
              <w:t>4</w:t>
            </w:r>
          </w:p>
        </w:tc>
      </w:tr>
      <w:tr w:rsidR="00E31469" w:rsidRPr="00E31469" w14:paraId="7174BC51" w14:textId="77777777" w:rsidTr="00302EA3">
        <w:tc>
          <w:tcPr>
            <w:tcW w:w="1435" w:type="dxa"/>
          </w:tcPr>
          <w:p w14:paraId="1F61B27B" w14:textId="07CD3090" w:rsidR="00E31469" w:rsidRPr="00E31469" w:rsidRDefault="00E31469" w:rsidP="000E0280">
            <w:pPr>
              <w:spacing w:before="60" w:after="60"/>
              <w:rPr>
                <w:sz w:val="21"/>
                <w:szCs w:val="21"/>
              </w:rPr>
            </w:pPr>
            <w:r w:rsidRPr="00E31469">
              <w:rPr>
                <w:sz w:val="21"/>
                <w:szCs w:val="21"/>
              </w:rPr>
              <w:t>MHS 5060</w:t>
            </w:r>
          </w:p>
        </w:tc>
        <w:tc>
          <w:tcPr>
            <w:tcW w:w="7290" w:type="dxa"/>
          </w:tcPr>
          <w:p w14:paraId="0208CD5D" w14:textId="77777777" w:rsidR="00E31469" w:rsidRPr="00E31469" w:rsidRDefault="00E31469" w:rsidP="000E0280">
            <w:pPr>
              <w:spacing w:before="60" w:after="60"/>
              <w:rPr>
                <w:sz w:val="21"/>
                <w:szCs w:val="21"/>
              </w:rPr>
            </w:pPr>
            <w:r w:rsidRPr="00E31469">
              <w:rPr>
                <w:sz w:val="21"/>
                <w:szCs w:val="21"/>
              </w:rPr>
              <w:t>Psychosocial and Multicultural Aspects of Counseling</w:t>
            </w:r>
          </w:p>
        </w:tc>
        <w:tc>
          <w:tcPr>
            <w:tcW w:w="1080" w:type="dxa"/>
            <w:vAlign w:val="center"/>
          </w:tcPr>
          <w:p w14:paraId="26BB1080" w14:textId="77777777" w:rsidR="00E31469" w:rsidRPr="00E31469" w:rsidRDefault="00E31469" w:rsidP="000E0280">
            <w:pPr>
              <w:spacing w:before="60" w:after="60"/>
              <w:jc w:val="center"/>
              <w:rPr>
                <w:sz w:val="21"/>
                <w:szCs w:val="21"/>
              </w:rPr>
            </w:pPr>
            <w:r w:rsidRPr="00E31469">
              <w:rPr>
                <w:sz w:val="21"/>
                <w:szCs w:val="21"/>
              </w:rPr>
              <w:t>3</w:t>
            </w:r>
          </w:p>
        </w:tc>
      </w:tr>
      <w:tr w:rsidR="00E31469" w:rsidRPr="00E31469" w14:paraId="55F3E2DC" w14:textId="77777777" w:rsidTr="00302EA3">
        <w:tc>
          <w:tcPr>
            <w:tcW w:w="1435" w:type="dxa"/>
          </w:tcPr>
          <w:p w14:paraId="26695AA6" w14:textId="3016544D" w:rsidR="00E31469" w:rsidRPr="00E31469" w:rsidRDefault="00E31469" w:rsidP="000E0280">
            <w:pPr>
              <w:spacing w:before="60" w:after="60"/>
              <w:rPr>
                <w:sz w:val="21"/>
                <w:szCs w:val="21"/>
              </w:rPr>
            </w:pPr>
            <w:r w:rsidRPr="00E31469">
              <w:rPr>
                <w:sz w:val="21"/>
                <w:szCs w:val="21"/>
              </w:rPr>
              <w:t xml:space="preserve">MHS </w:t>
            </w:r>
            <w:r>
              <w:rPr>
                <w:sz w:val="21"/>
                <w:szCs w:val="21"/>
              </w:rPr>
              <w:t>5007</w:t>
            </w:r>
          </w:p>
        </w:tc>
        <w:tc>
          <w:tcPr>
            <w:tcW w:w="7290" w:type="dxa"/>
          </w:tcPr>
          <w:p w14:paraId="32C76973" w14:textId="0D5A4EDE" w:rsidR="00E31469" w:rsidRPr="00E31469" w:rsidRDefault="00E31469" w:rsidP="000E0280">
            <w:pPr>
              <w:spacing w:before="60" w:after="60"/>
              <w:rPr>
                <w:sz w:val="21"/>
                <w:szCs w:val="21"/>
              </w:rPr>
            </w:pPr>
            <w:r w:rsidRPr="00E31469">
              <w:rPr>
                <w:sz w:val="21"/>
                <w:szCs w:val="21"/>
              </w:rPr>
              <w:t xml:space="preserve">Foundations of </w:t>
            </w:r>
            <w:r>
              <w:rPr>
                <w:sz w:val="21"/>
                <w:szCs w:val="21"/>
              </w:rPr>
              <w:t>Mental Health Counseling</w:t>
            </w:r>
          </w:p>
        </w:tc>
        <w:tc>
          <w:tcPr>
            <w:tcW w:w="1080" w:type="dxa"/>
            <w:vAlign w:val="center"/>
          </w:tcPr>
          <w:p w14:paraId="27251DC5" w14:textId="2DC919FD" w:rsidR="00E31469" w:rsidRPr="00E31469" w:rsidRDefault="00E31469" w:rsidP="000E0280">
            <w:pPr>
              <w:spacing w:before="60" w:after="60"/>
              <w:jc w:val="center"/>
              <w:rPr>
                <w:sz w:val="21"/>
                <w:szCs w:val="21"/>
              </w:rPr>
            </w:pPr>
            <w:r>
              <w:rPr>
                <w:sz w:val="21"/>
                <w:szCs w:val="21"/>
              </w:rPr>
              <w:t>3</w:t>
            </w:r>
          </w:p>
        </w:tc>
      </w:tr>
      <w:tr w:rsidR="00E31469" w:rsidRPr="00E31469" w14:paraId="21D820AA" w14:textId="77777777" w:rsidTr="00302EA3">
        <w:tc>
          <w:tcPr>
            <w:tcW w:w="1435" w:type="dxa"/>
          </w:tcPr>
          <w:p w14:paraId="0B2AD6A1" w14:textId="4EED7C7A" w:rsidR="00E31469" w:rsidRPr="00E31469" w:rsidRDefault="00E31469" w:rsidP="000E0280">
            <w:pPr>
              <w:spacing w:before="60" w:after="60"/>
              <w:rPr>
                <w:sz w:val="21"/>
                <w:szCs w:val="21"/>
              </w:rPr>
            </w:pPr>
            <w:r w:rsidRPr="00E31469">
              <w:rPr>
                <w:sz w:val="21"/>
                <w:szCs w:val="21"/>
              </w:rPr>
              <w:t>MHS 6450</w:t>
            </w:r>
          </w:p>
        </w:tc>
        <w:tc>
          <w:tcPr>
            <w:tcW w:w="7290" w:type="dxa"/>
          </w:tcPr>
          <w:p w14:paraId="4781AEF9" w14:textId="6E28F061" w:rsidR="00E31469" w:rsidRPr="00E31469" w:rsidRDefault="00E31469" w:rsidP="000E0280">
            <w:pPr>
              <w:spacing w:before="60" w:after="60"/>
              <w:rPr>
                <w:sz w:val="21"/>
                <w:szCs w:val="21"/>
              </w:rPr>
            </w:pPr>
            <w:r w:rsidRPr="00E31469">
              <w:rPr>
                <w:sz w:val="21"/>
                <w:szCs w:val="21"/>
              </w:rPr>
              <w:t xml:space="preserve">Substance Abuse and Addictions Counseling </w:t>
            </w:r>
          </w:p>
        </w:tc>
        <w:tc>
          <w:tcPr>
            <w:tcW w:w="1080" w:type="dxa"/>
            <w:vAlign w:val="center"/>
          </w:tcPr>
          <w:p w14:paraId="552259B4" w14:textId="77777777" w:rsidR="00E31469" w:rsidRPr="00E31469" w:rsidRDefault="00E31469" w:rsidP="000E0280">
            <w:pPr>
              <w:spacing w:before="60" w:after="60"/>
              <w:jc w:val="center"/>
              <w:rPr>
                <w:sz w:val="21"/>
                <w:szCs w:val="21"/>
              </w:rPr>
            </w:pPr>
            <w:r w:rsidRPr="00E31469">
              <w:rPr>
                <w:sz w:val="21"/>
                <w:szCs w:val="21"/>
              </w:rPr>
              <w:t>3</w:t>
            </w:r>
          </w:p>
        </w:tc>
      </w:tr>
      <w:tr w:rsidR="00E31469" w:rsidRPr="00E31469" w14:paraId="7E597845" w14:textId="77777777" w:rsidTr="00302EA3">
        <w:tc>
          <w:tcPr>
            <w:tcW w:w="8725" w:type="dxa"/>
            <w:gridSpan w:val="2"/>
            <w:shd w:val="clear" w:color="auto" w:fill="CEB888"/>
          </w:tcPr>
          <w:p w14:paraId="7B69DE2A" w14:textId="77777777" w:rsidR="00E31469" w:rsidRPr="00E31469" w:rsidRDefault="00E31469" w:rsidP="000E0280">
            <w:pPr>
              <w:spacing w:before="60" w:after="60"/>
              <w:rPr>
                <w:b/>
                <w:bCs/>
                <w:sz w:val="21"/>
                <w:szCs w:val="21"/>
              </w:rPr>
            </w:pPr>
            <w:r w:rsidRPr="00E31469">
              <w:rPr>
                <w:b/>
                <w:bCs/>
                <w:sz w:val="21"/>
                <w:szCs w:val="21"/>
              </w:rPr>
              <w:t>Total</w:t>
            </w:r>
          </w:p>
        </w:tc>
        <w:tc>
          <w:tcPr>
            <w:tcW w:w="1080" w:type="dxa"/>
            <w:shd w:val="clear" w:color="auto" w:fill="CEB888"/>
            <w:vAlign w:val="center"/>
          </w:tcPr>
          <w:p w14:paraId="277CEB3E" w14:textId="13AD148B" w:rsidR="00E31469" w:rsidRPr="00E31469" w:rsidRDefault="00E31469" w:rsidP="000E0280">
            <w:pPr>
              <w:spacing w:before="60" w:after="60"/>
              <w:jc w:val="center"/>
              <w:rPr>
                <w:b/>
                <w:bCs/>
                <w:sz w:val="21"/>
                <w:szCs w:val="21"/>
              </w:rPr>
            </w:pPr>
            <w:r w:rsidRPr="00E31469">
              <w:rPr>
                <w:b/>
                <w:bCs/>
                <w:sz w:val="21"/>
                <w:szCs w:val="21"/>
              </w:rPr>
              <w:t>1</w:t>
            </w:r>
            <w:r>
              <w:rPr>
                <w:b/>
                <w:bCs/>
                <w:sz w:val="21"/>
                <w:szCs w:val="21"/>
              </w:rPr>
              <w:t>3</w:t>
            </w:r>
          </w:p>
        </w:tc>
      </w:tr>
      <w:tr w:rsidR="00E31469" w:rsidRPr="00E31469" w14:paraId="48667603" w14:textId="77777777" w:rsidTr="00302EA3">
        <w:tc>
          <w:tcPr>
            <w:tcW w:w="1435" w:type="dxa"/>
            <w:shd w:val="clear" w:color="auto" w:fill="782F40"/>
          </w:tcPr>
          <w:p w14:paraId="4967EB99" w14:textId="77777777" w:rsidR="00E31469" w:rsidRPr="00E31469" w:rsidRDefault="00E31469" w:rsidP="000E0280">
            <w:pPr>
              <w:spacing w:before="60" w:after="60"/>
              <w:rPr>
                <w:b/>
                <w:bCs/>
                <w:color w:val="FFFFFF" w:themeColor="background1"/>
                <w:sz w:val="21"/>
                <w:szCs w:val="21"/>
                <w:u w:val="single"/>
              </w:rPr>
            </w:pPr>
            <w:r w:rsidRPr="00E31469">
              <w:rPr>
                <w:b/>
                <w:bCs/>
                <w:color w:val="FFFFFF" w:themeColor="background1"/>
                <w:sz w:val="21"/>
                <w:szCs w:val="21"/>
                <w:u w:val="single"/>
              </w:rPr>
              <w:t>Spring 1</w:t>
            </w:r>
          </w:p>
        </w:tc>
        <w:tc>
          <w:tcPr>
            <w:tcW w:w="7290" w:type="dxa"/>
            <w:shd w:val="clear" w:color="auto" w:fill="782F40"/>
          </w:tcPr>
          <w:p w14:paraId="32C62214" w14:textId="358C620C" w:rsidR="00E31469" w:rsidRPr="00E31469" w:rsidRDefault="00E31469" w:rsidP="000E0280">
            <w:pPr>
              <w:spacing w:before="60" w:after="60"/>
              <w:rPr>
                <w:b/>
                <w:bCs/>
                <w:color w:val="FFFFFF" w:themeColor="background1"/>
                <w:sz w:val="21"/>
                <w:szCs w:val="21"/>
              </w:rPr>
            </w:pPr>
            <w:r w:rsidRPr="00E31469">
              <w:rPr>
                <w:b/>
                <w:bCs/>
                <w:color w:val="FFFFFF" w:themeColor="background1"/>
                <w:sz w:val="21"/>
                <w:szCs w:val="21"/>
              </w:rPr>
              <w:t>Course</w:t>
            </w:r>
            <w:r w:rsidR="00CD70CD">
              <w:rPr>
                <w:b/>
                <w:bCs/>
                <w:color w:val="FFFFFF" w:themeColor="background1"/>
                <w:sz w:val="21"/>
                <w:szCs w:val="21"/>
              </w:rPr>
              <w:t xml:space="preserve"> Title</w:t>
            </w:r>
          </w:p>
        </w:tc>
        <w:tc>
          <w:tcPr>
            <w:tcW w:w="1080" w:type="dxa"/>
            <w:shd w:val="clear" w:color="auto" w:fill="782F40"/>
          </w:tcPr>
          <w:p w14:paraId="76161667" w14:textId="77777777" w:rsidR="00E31469" w:rsidRPr="00E31469" w:rsidRDefault="00E31469" w:rsidP="000E0280">
            <w:pPr>
              <w:spacing w:before="60" w:after="60"/>
              <w:jc w:val="center"/>
              <w:rPr>
                <w:b/>
                <w:bCs/>
                <w:color w:val="FFFFFF" w:themeColor="background1"/>
                <w:sz w:val="21"/>
                <w:szCs w:val="21"/>
              </w:rPr>
            </w:pPr>
            <w:r w:rsidRPr="00E31469">
              <w:rPr>
                <w:b/>
                <w:bCs/>
                <w:color w:val="FFFFFF" w:themeColor="background1"/>
                <w:sz w:val="21"/>
                <w:szCs w:val="21"/>
              </w:rPr>
              <w:t>Hours</w:t>
            </w:r>
          </w:p>
        </w:tc>
      </w:tr>
      <w:tr w:rsidR="00E31469" w:rsidRPr="00E31469" w14:paraId="4719501D" w14:textId="77777777" w:rsidTr="00302EA3">
        <w:tc>
          <w:tcPr>
            <w:tcW w:w="1435" w:type="dxa"/>
          </w:tcPr>
          <w:p w14:paraId="1DCA3007" w14:textId="71F9C500" w:rsidR="00E31469" w:rsidRPr="00E31469" w:rsidRDefault="00E31469" w:rsidP="000E0280">
            <w:pPr>
              <w:spacing w:before="60" w:after="60"/>
              <w:rPr>
                <w:sz w:val="21"/>
                <w:szCs w:val="21"/>
              </w:rPr>
            </w:pPr>
            <w:r w:rsidRPr="00E31469">
              <w:rPr>
                <w:sz w:val="21"/>
                <w:szCs w:val="21"/>
              </w:rPr>
              <w:t>CLP 6169</w:t>
            </w:r>
          </w:p>
        </w:tc>
        <w:tc>
          <w:tcPr>
            <w:tcW w:w="7290" w:type="dxa"/>
          </w:tcPr>
          <w:p w14:paraId="70A13556" w14:textId="77777777" w:rsidR="00E31469" w:rsidRPr="00E31469" w:rsidRDefault="00E31469" w:rsidP="000E0280">
            <w:pPr>
              <w:spacing w:before="60" w:after="60"/>
              <w:rPr>
                <w:sz w:val="21"/>
                <w:szCs w:val="21"/>
              </w:rPr>
            </w:pPr>
            <w:r w:rsidRPr="00E31469">
              <w:rPr>
                <w:sz w:val="21"/>
                <w:szCs w:val="21"/>
              </w:rPr>
              <w:t>Adult Development and Psychopathology</w:t>
            </w:r>
          </w:p>
        </w:tc>
        <w:tc>
          <w:tcPr>
            <w:tcW w:w="1080" w:type="dxa"/>
            <w:vAlign w:val="center"/>
          </w:tcPr>
          <w:p w14:paraId="7388184E" w14:textId="77777777" w:rsidR="00E31469" w:rsidRPr="00E31469" w:rsidRDefault="00E31469" w:rsidP="000E0280">
            <w:pPr>
              <w:spacing w:before="60" w:after="60"/>
              <w:jc w:val="center"/>
              <w:rPr>
                <w:sz w:val="21"/>
                <w:szCs w:val="21"/>
              </w:rPr>
            </w:pPr>
            <w:r w:rsidRPr="00E31469">
              <w:rPr>
                <w:sz w:val="21"/>
                <w:szCs w:val="21"/>
              </w:rPr>
              <w:t>3</w:t>
            </w:r>
          </w:p>
        </w:tc>
      </w:tr>
      <w:tr w:rsidR="00E31469" w:rsidRPr="00E31469" w14:paraId="67F6FE0B" w14:textId="77777777" w:rsidTr="00302EA3">
        <w:tc>
          <w:tcPr>
            <w:tcW w:w="1435" w:type="dxa"/>
          </w:tcPr>
          <w:p w14:paraId="44DAB8A2" w14:textId="3ABF109F" w:rsidR="00E31469" w:rsidRPr="00E31469" w:rsidRDefault="00E31469" w:rsidP="000E0280">
            <w:pPr>
              <w:spacing w:before="60" w:after="60"/>
              <w:rPr>
                <w:sz w:val="21"/>
                <w:szCs w:val="21"/>
              </w:rPr>
            </w:pPr>
            <w:r w:rsidRPr="00E31469">
              <w:rPr>
                <w:sz w:val="21"/>
                <w:szCs w:val="21"/>
              </w:rPr>
              <w:t>MHS 5511</w:t>
            </w:r>
          </w:p>
        </w:tc>
        <w:tc>
          <w:tcPr>
            <w:tcW w:w="7290" w:type="dxa"/>
          </w:tcPr>
          <w:p w14:paraId="15E9EE47" w14:textId="77777777" w:rsidR="00E31469" w:rsidRPr="00E31469" w:rsidRDefault="00E31469" w:rsidP="000E0280">
            <w:pPr>
              <w:spacing w:before="60" w:after="60"/>
              <w:rPr>
                <w:sz w:val="21"/>
                <w:szCs w:val="21"/>
              </w:rPr>
            </w:pPr>
            <w:r w:rsidRPr="00E31469">
              <w:rPr>
                <w:sz w:val="21"/>
                <w:szCs w:val="21"/>
              </w:rPr>
              <w:t>Group Counseling: Theory and Practice</w:t>
            </w:r>
          </w:p>
        </w:tc>
        <w:tc>
          <w:tcPr>
            <w:tcW w:w="1080" w:type="dxa"/>
            <w:vAlign w:val="center"/>
          </w:tcPr>
          <w:p w14:paraId="4A66E1F3" w14:textId="77777777" w:rsidR="00E31469" w:rsidRPr="00E31469" w:rsidRDefault="00E31469" w:rsidP="000E0280">
            <w:pPr>
              <w:spacing w:before="60" w:after="60"/>
              <w:jc w:val="center"/>
              <w:rPr>
                <w:sz w:val="21"/>
                <w:szCs w:val="21"/>
              </w:rPr>
            </w:pPr>
            <w:r w:rsidRPr="00E31469">
              <w:rPr>
                <w:sz w:val="21"/>
                <w:szCs w:val="21"/>
              </w:rPr>
              <w:t>3</w:t>
            </w:r>
          </w:p>
        </w:tc>
      </w:tr>
      <w:tr w:rsidR="00E31469" w:rsidRPr="00E31469" w14:paraId="556CCC0F" w14:textId="77777777" w:rsidTr="00302EA3">
        <w:tc>
          <w:tcPr>
            <w:tcW w:w="1435" w:type="dxa"/>
          </w:tcPr>
          <w:p w14:paraId="097CD2E0" w14:textId="77777777" w:rsidR="00E31469" w:rsidRPr="00E31469" w:rsidRDefault="00E31469" w:rsidP="000E0280">
            <w:pPr>
              <w:spacing w:before="60" w:after="60"/>
              <w:rPr>
                <w:sz w:val="21"/>
                <w:szCs w:val="21"/>
              </w:rPr>
            </w:pPr>
            <w:r w:rsidRPr="00E31469">
              <w:rPr>
                <w:sz w:val="21"/>
                <w:szCs w:val="21"/>
              </w:rPr>
              <w:t>MHS 6466</w:t>
            </w:r>
          </w:p>
        </w:tc>
        <w:tc>
          <w:tcPr>
            <w:tcW w:w="7290" w:type="dxa"/>
          </w:tcPr>
          <w:p w14:paraId="14B29DEA" w14:textId="77777777" w:rsidR="00E31469" w:rsidRPr="00E31469" w:rsidRDefault="00E31469" w:rsidP="000E0280">
            <w:pPr>
              <w:spacing w:before="60" w:after="60"/>
              <w:rPr>
                <w:sz w:val="21"/>
                <w:szCs w:val="21"/>
              </w:rPr>
            </w:pPr>
            <w:r w:rsidRPr="00E31469">
              <w:rPr>
                <w:sz w:val="21"/>
                <w:szCs w:val="21"/>
              </w:rPr>
              <w:t>Trauma and Crisis Intervention</w:t>
            </w:r>
          </w:p>
        </w:tc>
        <w:tc>
          <w:tcPr>
            <w:tcW w:w="1080" w:type="dxa"/>
            <w:vAlign w:val="center"/>
          </w:tcPr>
          <w:p w14:paraId="2360D8E0" w14:textId="77777777" w:rsidR="00E31469" w:rsidRPr="00E31469" w:rsidRDefault="00E31469" w:rsidP="000E0280">
            <w:pPr>
              <w:spacing w:before="60" w:after="60"/>
              <w:jc w:val="center"/>
              <w:rPr>
                <w:sz w:val="21"/>
                <w:szCs w:val="21"/>
              </w:rPr>
            </w:pPr>
            <w:r w:rsidRPr="00E31469">
              <w:rPr>
                <w:sz w:val="21"/>
                <w:szCs w:val="21"/>
              </w:rPr>
              <w:t>3</w:t>
            </w:r>
          </w:p>
        </w:tc>
      </w:tr>
      <w:tr w:rsidR="00901BF7" w:rsidRPr="00E31469" w14:paraId="178CB17C" w14:textId="77777777" w:rsidTr="00302EA3">
        <w:tc>
          <w:tcPr>
            <w:tcW w:w="1435" w:type="dxa"/>
          </w:tcPr>
          <w:p w14:paraId="7D2A3083" w14:textId="7F7F7416" w:rsidR="00901BF7" w:rsidRPr="00E31469" w:rsidRDefault="00901BF7" w:rsidP="000E0280">
            <w:pPr>
              <w:spacing w:before="60" w:after="60"/>
              <w:rPr>
                <w:sz w:val="21"/>
                <w:szCs w:val="21"/>
              </w:rPr>
            </w:pPr>
            <w:r w:rsidRPr="00E31469">
              <w:rPr>
                <w:sz w:val="21"/>
                <w:szCs w:val="21"/>
              </w:rPr>
              <w:t>RCS 5250</w:t>
            </w:r>
          </w:p>
        </w:tc>
        <w:tc>
          <w:tcPr>
            <w:tcW w:w="7290" w:type="dxa"/>
          </w:tcPr>
          <w:p w14:paraId="56941BD5" w14:textId="5795634E" w:rsidR="00901BF7" w:rsidRPr="00E31469" w:rsidRDefault="00901BF7" w:rsidP="000E0280">
            <w:pPr>
              <w:spacing w:before="60" w:after="60"/>
              <w:rPr>
                <w:sz w:val="21"/>
                <w:szCs w:val="21"/>
              </w:rPr>
            </w:pPr>
            <w:r w:rsidRPr="00E31469">
              <w:rPr>
                <w:sz w:val="21"/>
                <w:szCs w:val="21"/>
              </w:rPr>
              <w:t>Assessment in Counseling and Rehabilitation</w:t>
            </w:r>
          </w:p>
        </w:tc>
        <w:tc>
          <w:tcPr>
            <w:tcW w:w="1080" w:type="dxa"/>
            <w:vAlign w:val="center"/>
          </w:tcPr>
          <w:p w14:paraId="0AFC992B" w14:textId="190F9628" w:rsidR="00901BF7" w:rsidRPr="00E31469" w:rsidRDefault="00901BF7" w:rsidP="000E0280">
            <w:pPr>
              <w:spacing w:before="60" w:after="60"/>
              <w:jc w:val="center"/>
              <w:rPr>
                <w:sz w:val="21"/>
                <w:szCs w:val="21"/>
              </w:rPr>
            </w:pPr>
            <w:r w:rsidRPr="00E31469">
              <w:rPr>
                <w:sz w:val="21"/>
                <w:szCs w:val="21"/>
              </w:rPr>
              <w:t>3</w:t>
            </w:r>
          </w:p>
        </w:tc>
      </w:tr>
      <w:tr w:rsidR="00901BF7" w:rsidRPr="00E31469" w14:paraId="7208D504" w14:textId="77777777" w:rsidTr="00302EA3">
        <w:tc>
          <w:tcPr>
            <w:tcW w:w="8725" w:type="dxa"/>
            <w:gridSpan w:val="2"/>
            <w:shd w:val="clear" w:color="auto" w:fill="CEB888"/>
          </w:tcPr>
          <w:p w14:paraId="49DD4E9D" w14:textId="77777777" w:rsidR="00901BF7" w:rsidRPr="00E31469" w:rsidRDefault="00901BF7" w:rsidP="000E0280">
            <w:pPr>
              <w:spacing w:before="60" w:after="60"/>
              <w:rPr>
                <w:b/>
                <w:bCs/>
                <w:sz w:val="21"/>
                <w:szCs w:val="21"/>
              </w:rPr>
            </w:pPr>
            <w:r w:rsidRPr="00E31469">
              <w:rPr>
                <w:b/>
                <w:bCs/>
                <w:sz w:val="21"/>
                <w:szCs w:val="21"/>
              </w:rPr>
              <w:t>Total</w:t>
            </w:r>
          </w:p>
        </w:tc>
        <w:tc>
          <w:tcPr>
            <w:tcW w:w="1080" w:type="dxa"/>
            <w:shd w:val="clear" w:color="auto" w:fill="CEB888"/>
            <w:vAlign w:val="center"/>
          </w:tcPr>
          <w:p w14:paraId="4A1DBDD8" w14:textId="77777777" w:rsidR="00901BF7" w:rsidRPr="00E31469" w:rsidRDefault="00901BF7" w:rsidP="000E0280">
            <w:pPr>
              <w:spacing w:before="60" w:after="60"/>
              <w:jc w:val="center"/>
              <w:rPr>
                <w:b/>
                <w:bCs/>
                <w:sz w:val="21"/>
                <w:szCs w:val="21"/>
              </w:rPr>
            </w:pPr>
            <w:r w:rsidRPr="00E31469">
              <w:rPr>
                <w:b/>
                <w:bCs/>
                <w:sz w:val="21"/>
                <w:szCs w:val="21"/>
              </w:rPr>
              <w:t>12</w:t>
            </w:r>
          </w:p>
        </w:tc>
      </w:tr>
      <w:tr w:rsidR="00901BF7" w:rsidRPr="00E31469" w14:paraId="11F63191" w14:textId="77777777" w:rsidTr="00302EA3">
        <w:tc>
          <w:tcPr>
            <w:tcW w:w="1435" w:type="dxa"/>
            <w:shd w:val="clear" w:color="auto" w:fill="782F40"/>
          </w:tcPr>
          <w:p w14:paraId="1C98C6AB" w14:textId="77777777" w:rsidR="00901BF7" w:rsidRPr="00E31469" w:rsidRDefault="00901BF7" w:rsidP="000E0280">
            <w:pPr>
              <w:spacing w:before="60" w:after="60"/>
              <w:rPr>
                <w:b/>
                <w:bCs/>
                <w:color w:val="FFFFFF" w:themeColor="background1"/>
                <w:sz w:val="21"/>
                <w:szCs w:val="21"/>
                <w:u w:val="single"/>
              </w:rPr>
            </w:pPr>
            <w:r w:rsidRPr="00E31469">
              <w:rPr>
                <w:b/>
                <w:bCs/>
                <w:color w:val="FFFFFF" w:themeColor="background1"/>
                <w:sz w:val="21"/>
                <w:szCs w:val="21"/>
                <w:u w:val="single"/>
              </w:rPr>
              <w:t>Summer 1</w:t>
            </w:r>
          </w:p>
        </w:tc>
        <w:tc>
          <w:tcPr>
            <w:tcW w:w="7290" w:type="dxa"/>
            <w:shd w:val="clear" w:color="auto" w:fill="782F40"/>
          </w:tcPr>
          <w:p w14:paraId="2C0A3D1A" w14:textId="2E7476CB" w:rsidR="00901BF7" w:rsidRPr="00E31469" w:rsidRDefault="00901BF7" w:rsidP="000E0280">
            <w:pPr>
              <w:spacing w:before="60" w:after="60"/>
              <w:rPr>
                <w:b/>
                <w:bCs/>
                <w:color w:val="FFFFFF" w:themeColor="background1"/>
                <w:sz w:val="21"/>
                <w:szCs w:val="21"/>
              </w:rPr>
            </w:pPr>
            <w:r w:rsidRPr="00E31469">
              <w:rPr>
                <w:b/>
                <w:bCs/>
                <w:color w:val="FFFFFF" w:themeColor="background1"/>
                <w:sz w:val="21"/>
                <w:szCs w:val="21"/>
              </w:rPr>
              <w:t>Course</w:t>
            </w:r>
            <w:r>
              <w:rPr>
                <w:b/>
                <w:bCs/>
                <w:color w:val="FFFFFF" w:themeColor="background1"/>
                <w:sz w:val="21"/>
                <w:szCs w:val="21"/>
              </w:rPr>
              <w:t xml:space="preserve"> Title</w:t>
            </w:r>
          </w:p>
        </w:tc>
        <w:tc>
          <w:tcPr>
            <w:tcW w:w="1080" w:type="dxa"/>
            <w:shd w:val="clear" w:color="auto" w:fill="782F40"/>
          </w:tcPr>
          <w:p w14:paraId="1FD6E404" w14:textId="77777777" w:rsidR="00901BF7" w:rsidRPr="00E31469" w:rsidRDefault="00901BF7" w:rsidP="000E0280">
            <w:pPr>
              <w:spacing w:before="60" w:after="60"/>
              <w:jc w:val="center"/>
              <w:rPr>
                <w:b/>
                <w:bCs/>
                <w:color w:val="FFFFFF" w:themeColor="background1"/>
                <w:sz w:val="21"/>
                <w:szCs w:val="21"/>
              </w:rPr>
            </w:pPr>
            <w:r w:rsidRPr="00E31469">
              <w:rPr>
                <w:b/>
                <w:bCs/>
                <w:color w:val="FFFFFF" w:themeColor="background1"/>
                <w:sz w:val="21"/>
                <w:szCs w:val="21"/>
              </w:rPr>
              <w:t>Hours</w:t>
            </w:r>
          </w:p>
        </w:tc>
      </w:tr>
      <w:tr w:rsidR="008A4B1E" w:rsidRPr="00E31469" w14:paraId="5A6C79D0" w14:textId="77777777" w:rsidTr="00302EA3">
        <w:tc>
          <w:tcPr>
            <w:tcW w:w="1435" w:type="dxa"/>
          </w:tcPr>
          <w:p w14:paraId="3F62263F" w14:textId="1FB21A72" w:rsidR="008A4B1E" w:rsidRPr="00E31469" w:rsidRDefault="008A4B1E" w:rsidP="000E0280">
            <w:pPr>
              <w:spacing w:before="60" w:after="60"/>
              <w:rPr>
                <w:sz w:val="21"/>
                <w:szCs w:val="21"/>
              </w:rPr>
            </w:pPr>
            <w:r w:rsidRPr="00E31469">
              <w:rPr>
                <w:sz w:val="21"/>
                <w:szCs w:val="21"/>
              </w:rPr>
              <w:t>DEP 5068</w:t>
            </w:r>
          </w:p>
        </w:tc>
        <w:tc>
          <w:tcPr>
            <w:tcW w:w="7290" w:type="dxa"/>
          </w:tcPr>
          <w:p w14:paraId="33620FE3" w14:textId="0EAD5C29" w:rsidR="008A4B1E" w:rsidRPr="00E31469" w:rsidRDefault="008A4B1E" w:rsidP="000E0280">
            <w:pPr>
              <w:spacing w:before="60" w:after="60"/>
              <w:rPr>
                <w:sz w:val="21"/>
                <w:szCs w:val="21"/>
              </w:rPr>
            </w:pPr>
            <w:r w:rsidRPr="00E31469">
              <w:rPr>
                <w:sz w:val="21"/>
                <w:szCs w:val="21"/>
              </w:rPr>
              <w:t>Life-Span Human Development</w:t>
            </w:r>
          </w:p>
        </w:tc>
        <w:tc>
          <w:tcPr>
            <w:tcW w:w="1080" w:type="dxa"/>
            <w:vAlign w:val="center"/>
          </w:tcPr>
          <w:p w14:paraId="54083880" w14:textId="2BB55515" w:rsidR="008A4B1E" w:rsidRPr="00E31469" w:rsidRDefault="008A4B1E" w:rsidP="000E0280">
            <w:pPr>
              <w:spacing w:before="60" w:after="60"/>
              <w:jc w:val="center"/>
              <w:rPr>
                <w:sz w:val="21"/>
                <w:szCs w:val="21"/>
              </w:rPr>
            </w:pPr>
            <w:r w:rsidRPr="00E31469">
              <w:rPr>
                <w:sz w:val="21"/>
                <w:szCs w:val="21"/>
              </w:rPr>
              <w:t>3</w:t>
            </w:r>
          </w:p>
        </w:tc>
      </w:tr>
      <w:tr w:rsidR="00901BF7" w:rsidRPr="00E31469" w14:paraId="75BFB6EB" w14:textId="77777777" w:rsidTr="00302EA3">
        <w:tc>
          <w:tcPr>
            <w:tcW w:w="1435" w:type="dxa"/>
          </w:tcPr>
          <w:p w14:paraId="2CD83F6D" w14:textId="77664C90" w:rsidR="00901BF7" w:rsidRPr="00E31469" w:rsidRDefault="00901BF7" w:rsidP="000E0280">
            <w:pPr>
              <w:spacing w:before="60" w:after="60"/>
              <w:rPr>
                <w:sz w:val="21"/>
                <w:szCs w:val="21"/>
              </w:rPr>
            </w:pPr>
            <w:r w:rsidRPr="00E31469">
              <w:rPr>
                <w:sz w:val="21"/>
                <w:szCs w:val="21"/>
              </w:rPr>
              <w:t>MHS 5801</w:t>
            </w:r>
          </w:p>
        </w:tc>
        <w:tc>
          <w:tcPr>
            <w:tcW w:w="7290" w:type="dxa"/>
          </w:tcPr>
          <w:p w14:paraId="7F05F177" w14:textId="77777777" w:rsidR="00901BF7" w:rsidRPr="00E31469" w:rsidRDefault="00901BF7" w:rsidP="000E0280">
            <w:pPr>
              <w:spacing w:before="60" w:after="60"/>
              <w:rPr>
                <w:sz w:val="21"/>
                <w:szCs w:val="21"/>
              </w:rPr>
            </w:pPr>
            <w:r w:rsidRPr="00E31469">
              <w:rPr>
                <w:sz w:val="21"/>
                <w:szCs w:val="21"/>
              </w:rPr>
              <w:t>Practicum in Counseling and Rehabilitation</w:t>
            </w:r>
          </w:p>
        </w:tc>
        <w:tc>
          <w:tcPr>
            <w:tcW w:w="1080" w:type="dxa"/>
            <w:vAlign w:val="center"/>
          </w:tcPr>
          <w:p w14:paraId="220D5D44" w14:textId="77777777" w:rsidR="00901BF7" w:rsidRPr="00E31469" w:rsidRDefault="00901BF7" w:rsidP="000E0280">
            <w:pPr>
              <w:spacing w:before="60" w:after="60"/>
              <w:jc w:val="center"/>
              <w:rPr>
                <w:sz w:val="21"/>
                <w:szCs w:val="21"/>
              </w:rPr>
            </w:pPr>
            <w:r w:rsidRPr="00E31469">
              <w:rPr>
                <w:sz w:val="21"/>
                <w:szCs w:val="21"/>
              </w:rPr>
              <w:t>4</w:t>
            </w:r>
          </w:p>
        </w:tc>
      </w:tr>
      <w:tr w:rsidR="00901BF7" w:rsidRPr="00E31469" w14:paraId="5F2C8046" w14:textId="77777777" w:rsidTr="00302EA3">
        <w:tc>
          <w:tcPr>
            <w:tcW w:w="1435" w:type="dxa"/>
          </w:tcPr>
          <w:p w14:paraId="4A2F0A81" w14:textId="77777777" w:rsidR="00901BF7" w:rsidRPr="00E31469" w:rsidRDefault="00901BF7" w:rsidP="000E0280">
            <w:pPr>
              <w:spacing w:before="60" w:after="60"/>
              <w:rPr>
                <w:sz w:val="21"/>
                <w:szCs w:val="21"/>
              </w:rPr>
            </w:pPr>
            <w:r w:rsidRPr="00E31469">
              <w:rPr>
                <w:sz w:val="21"/>
                <w:szCs w:val="21"/>
              </w:rPr>
              <w:t>MHS 5435</w:t>
            </w:r>
          </w:p>
        </w:tc>
        <w:tc>
          <w:tcPr>
            <w:tcW w:w="7290" w:type="dxa"/>
          </w:tcPr>
          <w:p w14:paraId="09B2C5B1" w14:textId="77777777" w:rsidR="00901BF7" w:rsidRPr="00E31469" w:rsidRDefault="00901BF7" w:rsidP="000E0280">
            <w:pPr>
              <w:spacing w:before="60" w:after="60"/>
              <w:rPr>
                <w:sz w:val="21"/>
                <w:szCs w:val="21"/>
              </w:rPr>
            </w:pPr>
            <w:r w:rsidRPr="00E31469">
              <w:rPr>
                <w:sz w:val="21"/>
                <w:szCs w:val="21"/>
              </w:rPr>
              <w:t>Theories and Fundamentals of Family Therapy</w:t>
            </w:r>
          </w:p>
        </w:tc>
        <w:tc>
          <w:tcPr>
            <w:tcW w:w="1080" w:type="dxa"/>
            <w:vAlign w:val="center"/>
          </w:tcPr>
          <w:p w14:paraId="2A56CE13" w14:textId="77777777" w:rsidR="00901BF7" w:rsidRPr="00E31469" w:rsidRDefault="00901BF7" w:rsidP="000E0280">
            <w:pPr>
              <w:spacing w:before="60" w:after="60"/>
              <w:jc w:val="center"/>
              <w:rPr>
                <w:sz w:val="21"/>
                <w:szCs w:val="21"/>
              </w:rPr>
            </w:pPr>
            <w:r w:rsidRPr="00E31469">
              <w:rPr>
                <w:sz w:val="21"/>
                <w:szCs w:val="21"/>
              </w:rPr>
              <w:t>3</w:t>
            </w:r>
          </w:p>
        </w:tc>
      </w:tr>
      <w:tr w:rsidR="00901BF7" w:rsidRPr="00E31469" w14:paraId="24CAF067" w14:textId="77777777" w:rsidTr="00302EA3">
        <w:tc>
          <w:tcPr>
            <w:tcW w:w="8725" w:type="dxa"/>
            <w:gridSpan w:val="2"/>
            <w:shd w:val="clear" w:color="auto" w:fill="CEB888"/>
          </w:tcPr>
          <w:p w14:paraId="4941E14F" w14:textId="77777777" w:rsidR="00901BF7" w:rsidRPr="00E31469" w:rsidRDefault="00901BF7" w:rsidP="000E0280">
            <w:pPr>
              <w:spacing w:before="60" w:after="60"/>
              <w:rPr>
                <w:b/>
                <w:bCs/>
                <w:sz w:val="21"/>
                <w:szCs w:val="21"/>
              </w:rPr>
            </w:pPr>
            <w:r w:rsidRPr="00E31469">
              <w:rPr>
                <w:b/>
                <w:bCs/>
                <w:sz w:val="21"/>
                <w:szCs w:val="21"/>
              </w:rPr>
              <w:lastRenderedPageBreak/>
              <w:t>Total</w:t>
            </w:r>
          </w:p>
        </w:tc>
        <w:tc>
          <w:tcPr>
            <w:tcW w:w="1080" w:type="dxa"/>
            <w:shd w:val="clear" w:color="auto" w:fill="CEB888"/>
            <w:vAlign w:val="center"/>
          </w:tcPr>
          <w:p w14:paraId="7F6D7268" w14:textId="77777777" w:rsidR="00901BF7" w:rsidRPr="00E31469" w:rsidRDefault="00901BF7" w:rsidP="000E0280">
            <w:pPr>
              <w:spacing w:before="60" w:after="60"/>
              <w:jc w:val="center"/>
              <w:rPr>
                <w:b/>
                <w:bCs/>
                <w:sz w:val="21"/>
                <w:szCs w:val="21"/>
              </w:rPr>
            </w:pPr>
            <w:r w:rsidRPr="00E31469">
              <w:rPr>
                <w:b/>
                <w:bCs/>
                <w:sz w:val="21"/>
                <w:szCs w:val="21"/>
              </w:rPr>
              <w:t>10</w:t>
            </w:r>
          </w:p>
        </w:tc>
      </w:tr>
      <w:tr w:rsidR="00901BF7" w:rsidRPr="00E31469" w14:paraId="152B02E3" w14:textId="77777777" w:rsidTr="00302EA3">
        <w:tc>
          <w:tcPr>
            <w:tcW w:w="1435" w:type="dxa"/>
            <w:shd w:val="clear" w:color="auto" w:fill="782F40"/>
          </w:tcPr>
          <w:p w14:paraId="18755332" w14:textId="77777777" w:rsidR="00901BF7" w:rsidRPr="00E31469" w:rsidRDefault="00901BF7" w:rsidP="000E0280">
            <w:pPr>
              <w:spacing w:before="60" w:after="60"/>
              <w:rPr>
                <w:b/>
                <w:bCs/>
                <w:color w:val="FFFFFF" w:themeColor="background1"/>
                <w:sz w:val="21"/>
                <w:szCs w:val="21"/>
                <w:u w:val="single"/>
              </w:rPr>
            </w:pPr>
            <w:r w:rsidRPr="00E31469">
              <w:rPr>
                <w:b/>
                <w:bCs/>
                <w:color w:val="FFFFFF" w:themeColor="background1"/>
                <w:sz w:val="21"/>
                <w:szCs w:val="21"/>
                <w:u w:val="single"/>
              </w:rPr>
              <w:t>Fall 2</w:t>
            </w:r>
          </w:p>
        </w:tc>
        <w:tc>
          <w:tcPr>
            <w:tcW w:w="7290" w:type="dxa"/>
            <w:shd w:val="clear" w:color="auto" w:fill="782F40"/>
          </w:tcPr>
          <w:p w14:paraId="68056C58" w14:textId="0723C0D8" w:rsidR="00901BF7" w:rsidRPr="00E31469" w:rsidRDefault="00901BF7" w:rsidP="000E0280">
            <w:pPr>
              <w:spacing w:before="60" w:after="60"/>
              <w:rPr>
                <w:b/>
                <w:bCs/>
                <w:color w:val="FFFFFF" w:themeColor="background1"/>
                <w:sz w:val="21"/>
                <w:szCs w:val="21"/>
              </w:rPr>
            </w:pPr>
            <w:r w:rsidRPr="00E31469">
              <w:rPr>
                <w:b/>
                <w:bCs/>
                <w:color w:val="FFFFFF" w:themeColor="background1"/>
                <w:sz w:val="21"/>
                <w:szCs w:val="21"/>
              </w:rPr>
              <w:t>Course</w:t>
            </w:r>
            <w:r>
              <w:rPr>
                <w:b/>
                <w:bCs/>
                <w:color w:val="FFFFFF" w:themeColor="background1"/>
                <w:sz w:val="21"/>
                <w:szCs w:val="21"/>
              </w:rPr>
              <w:t xml:space="preserve"> Title</w:t>
            </w:r>
          </w:p>
        </w:tc>
        <w:tc>
          <w:tcPr>
            <w:tcW w:w="1080" w:type="dxa"/>
            <w:shd w:val="clear" w:color="auto" w:fill="782F40"/>
          </w:tcPr>
          <w:p w14:paraId="331A5B3D" w14:textId="77777777" w:rsidR="00901BF7" w:rsidRPr="00E31469" w:rsidRDefault="00901BF7" w:rsidP="000E0280">
            <w:pPr>
              <w:spacing w:before="60" w:after="60"/>
              <w:jc w:val="center"/>
              <w:rPr>
                <w:b/>
                <w:bCs/>
                <w:color w:val="FFFFFF" w:themeColor="background1"/>
                <w:sz w:val="21"/>
                <w:szCs w:val="21"/>
              </w:rPr>
            </w:pPr>
            <w:r w:rsidRPr="00E31469">
              <w:rPr>
                <w:b/>
                <w:bCs/>
                <w:color w:val="FFFFFF" w:themeColor="background1"/>
                <w:sz w:val="21"/>
                <w:szCs w:val="21"/>
              </w:rPr>
              <w:t>Hours</w:t>
            </w:r>
          </w:p>
        </w:tc>
      </w:tr>
      <w:tr w:rsidR="00901BF7" w:rsidRPr="00E31469" w14:paraId="5BE358E2" w14:textId="77777777" w:rsidTr="00302EA3">
        <w:tc>
          <w:tcPr>
            <w:tcW w:w="1435" w:type="dxa"/>
          </w:tcPr>
          <w:p w14:paraId="2E1A7C22" w14:textId="6EB3EE97" w:rsidR="00901BF7" w:rsidRPr="00E31469" w:rsidRDefault="00901BF7" w:rsidP="000E0280">
            <w:pPr>
              <w:spacing w:before="60" w:after="60"/>
              <w:rPr>
                <w:sz w:val="21"/>
                <w:szCs w:val="21"/>
              </w:rPr>
            </w:pPr>
            <w:r w:rsidRPr="00E31469">
              <w:rPr>
                <w:sz w:val="21"/>
                <w:szCs w:val="21"/>
              </w:rPr>
              <w:t>MHS 5341</w:t>
            </w:r>
          </w:p>
        </w:tc>
        <w:tc>
          <w:tcPr>
            <w:tcW w:w="7290" w:type="dxa"/>
          </w:tcPr>
          <w:p w14:paraId="4918EAA2" w14:textId="12F122A6" w:rsidR="00901BF7" w:rsidRPr="00E31469" w:rsidRDefault="00901BF7" w:rsidP="000E0280">
            <w:pPr>
              <w:spacing w:before="60" w:after="60"/>
              <w:rPr>
                <w:sz w:val="21"/>
                <w:szCs w:val="21"/>
              </w:rPr>
            </w:pPr>
            <w:r>
              <w:rPr>
                <w:sz w:val="21"/>
                <w:szCs w:val="21"/>
              </w:rPr>
              <w:t>Foundations of Career Development</w:t>
            </w:r>
          </w:p>
        </w:tc>
        <w:tc>
          <w:tcPr>
            <w:tcW w:w="1080" w:type="dxa"/>
            <w:vAlign w:val="center"/>
          </w:tcPr>
          <w:p w14:paraId="5BEE313A" w14:textId="4EB20798" w:rsidR="00901BF7" w:rsidRPr="00E31469" w:rsidRDefault="00901BF7" w:rsidP="000E0280">
            <w:pPr>
              <w:spacing w:before="60" w:after="60"/>
              <w:jc w:val="center"/>
              <w:rPr>
                <w:sz w:val="21"/>
                <w:szCs w:val="21"/>
              </w:rPr>
            </w:pPr>
            <w:r>
              <w:rPr>
                <w:sz w:val="21"/>
                <w:szCs w:val="21"/>
              </w:rPr>
              <w:t>4</w:t>
            </w:r>
          </w:p>
        </w:tc>
      </w:tr>
      <w:tr w:rsidR="00901BF7" w:rsidRPr="00E31469" w14:paraId="70A01DC6" w14:textId="77777777" w:rsidTr="00302EA3">
        <w:tc>
          <w:tcPr>
            <w:tcW w:w="1435" w:type="dxa"/>
          </w:tcPr>
          <w:p w14:paraId="61302FC7" w14:textId="119470E8" w:rsidR="00901BF7" w:rsidRPr="00E31469" w:rsidRDefault="00901BF7" w:rsidP="000E0280">
            <w:pPr>
              <w:spacing w:before="60" w:after="60"/>
              <w:rPr>
                <w:sz w:val="21"/>
                <w:szCs w:val="21"/>
              </w:rPr>
            </w:pPr>
            <w:r w:rsidRPr="00E31469">
              <w:rPr>
                <w:sz w:val="21"/>
                <w:szCs w:val="21"/>
              </w:rPr>
              <w:t>SDS 5820</w:t>
            </w:r>
          </w:p>
        </w:tc>
        <w:tc>
          <w:tcPr>
            <w:tcW w:w="7290" w:type="dxa"/>
          </w:tcPr>
          <w:p w14:paraId="10A5C7E7" w14:textId="06BC28A9" w:rsidR="00901BF7" w:rsidRDefault="00901BF7" w:rsidP="000E0280">
            <w:pPr>
              <w:spacing w:before="60" w:after="60"/>
              <w:rPr>
                <w:sz w:val="21"/>
                <w:szCs w:val="21"/>
              </w:rPr>
            </w:pPr>
            <w:r w:rsidRPr="00E31469">
              <w:rPr>
                <w:sz w:val="21"/>
                <w:szCs w:val="21"/>
              </w:rPr>
              <w:t>Internship</w:t>
            </w:r>
          </w:p>
        </w:tc>
        <w:tc>
          <w:tcPr>
            <w:tcW w:w="1080" w:type="dxa"/>
            <w:vAlign w:val="center"/>
          </w:tcPr>
          <w:p w14:paraId="42F29DE4" w14:textId="7B708D98" w:rsidR="00901BF7" w:rsidRDefault="00901BF7" w:rsidP="000E0280">
            <w:pPr>
              <w:spacing w:before="60" w:after="60"/>
              <w:jc w:val="center"/>
              <w:rPr>
                <w:sz w:val="21"/>
                <w:szCs w:val="21"/>
              </w:rPr>
            </w:pPr>
            <w:r w:rsidRPr="00E31469">
              <w:rPr>
                <w:sz w:val="21"/>
                <w:szCs w:val="21"/>
              </w:rPr>
              <w:t>6</w:t>
            </w:r>
          </w:p>
        </w:tc>
      </w:tr>
      <w:tr w:rsidR="00901BF7" w:rsidRPr="00E31469" w14:paraId="1A69EF8A" w14:textId="77777777" w:rsidTr="00302EA3">
        <w:tc>
          <w:tcPr>
            <w:tcW w:w="1435" w:type="dxa"/>
          </w:tcPr>
          <w:p w14:paraId="7141DB7E" w14:textId="77777777" w:rsidR="00901BF7" w:rsidRPr="00E31469" w:rsidRDefault="00901BF7" w:rsidP="000E0280">
            <w:pPr>
              <w:spacing w:before="60" w:after="60"/>
              <w:rPr>
                <w:sz w:val="21"/>
                <w:szCs w:val="21"/>
              </w:rPr>
            </w:pPr>
            <w:r w:rsidRPr="00E31469">
              <w:rPr>
                <w:sz w:val="21"/>
                <w:szCs w:val="21"/>
              </w:rPr>
              <w:t>SOW 5153</w:t>
            </w:r>
          </w:p>
        </w:tc>
        <w:tc>
          <w:tcPr>
            <w:tcW w:w="7290" w:type="dxa"/>
          </w:tcPr>
          <w:p w14:paraId="068E7361" w14:textId="77777777" w:rsidR="00901BF7" w:rsidRPr="00E31469" w:rsidRDefault="00901BF7" w:rsidP="000E0280">
            <w:pPr>
              <w:spacing w:before="60" w:after="60"/>
              <w:rPr>
                <w:sz w:val="21"/>
                <w:szCs w:val="21"/>
              </w:rPr>
            </w:pPr>
            <w:r w:rsidRPr="00E31469">
              <w:rPr>
                <w:sz w:val="21"/>
                <w:szCs w:val="21"/>
              </w:rPr>
              <w:t>Human Sexuality</w:t>
            </w:r>
          </w:p>
        </w:tc>
        <w:tc>
          <w:tcPr>
            <w:tcW w:w="1080" w:type="dxa"/>
            <w:vAlign w:val="center"/>
          </w:tcPr>
          <w:p w14:paraId="21ECF46E" w14:textId="77777777" w:rsidR="00901BF7" w:rsidRPr="00E31469" w:rsidRDefault="00901BF7" w:rsidP="000E0280">
            <w:pPr>
              <w:spacing w:before="60" w:after="60"/>
              <w:jc w:val="center"/>
              <w:rPr>
                <w:sz w:val="21"/>
                <w:szCs w:val="21"/>
              </w:rPr>
            </w:pPr>
            <w:r w:rsidRPr="00E31469">
              <w:rPr>
                <w:sz w:val="21"/>
                <w:szCs w:val="21"/>
              </w:rPr>
              <w:t>3</w:t>
            </w:r>
          </w:p>
        </w:tc>
      </w:tr>
      <w:tr w:rsidR="00901BF7" w:rsidRPr="00E31469" w14:paraId="618758D3" w14:textId="77777777" w:rsidTr="00302EA3">
        <w:tc>
          <w:tcPr>
            <w:tcW w:w="8725" w:type="dxa"/>
            <w:gridSpan w:val="2"/>
            <w:shd w:val="clear" w:color="auto" w:fill="CEB888"/>
          </w:tcPr>
          <w:p w14:paraId="6D1730DC" w14:textId="77777777" w:rsidR="00901BF7" w:rsidRPr="00E31469" w:rsidRDefault="00901BF7" w:rsidP="000E0280">
            <w:pPr>
              <w:spacing w:before="60" w:after="60"/>
              <w:rPr>
                <w:b/>
                <w:bCs/>
                <w:sz w:val="21"/>
                <w:szCs w:val="21"/>
              </w:rPr>
            </w:pPr>
            <w:r w:rsidRPr="00E31469">
              <w:rPr>
                <w:b/>
                <w:bCs/>
                <w:sz w:val="21"/>
                <w:szCs w:val="21"/>
              </w:rPr>
              <w:t>Total</w:t>
            </w:r>
          </w:p>
        </w:tc>
        <w:tc>
          <w:tcPr>
            <w:tcW w:w="1080" w:type="dxa"/>
            <w:shd w:val="clear" w:color="auto" w:fill="CEB888"/>
            <w:vAlign w:val="center"/>
          </w:tcPr>
          <w:p w14:paraId="2DBA5CD0" w14:textId="2F8B5582" w:rsidR="00901BF7" w:rsidRPr="00E31469" w:rsidRDefault="00901BF7" w:rsidP="000E0280">
            <w:pPr>
              <w:spacing w:before="60" w:after="60"/>
              <w:jc w:val="center"/>
              <w:rPr>
                <w:b/>
                <w:bCs/>
                <w:sz w:val="21"/>
                <w:szCs w:val="21"/>
              </w:rPr>
            </w:pPr>
            <w:r w:rsidRPr="00E31469">
              <w:rPr>
                <w:b/>
                <w:bCs/>
                <w:sz w:val="21"/>
                <w:szCs w:val="21"/>
              </w:rPr>
              <w:t>1</w:t>
            </w:r>
            <w:r>
              <w:rPr>
                <w:b/>
                <w:bCs/>
                <w:sz w:val="21"/>
                <w:szCs w:val="21"/>
              </w:rPr>
              <w:t>3</w:t>
            </w:r>
          </w:p>
        </w:tc>
      </w:tr>
      <w:tr w:rsidR="00901BF7" w:rsidRPr="00E31469" w14:paraId="48D463C2" w14:textId="77777777" w:rsidTr="00302EA3">
        <w:tc>
          <w:tcPr>
            <w:tcW w:w="1435" w:type="dxa"/>
            <w:shd w:val="clear" w:color="auto" w:fill="782F40"/>
          </w:tcPr>
          <w:p w14:paraId="20677883" w14:textId="77777777" w:rsidR="00901BF7" w:rsidRPr="00E31469" w:rsidRDefault="00901BF7" w:rsidP="000E0280">
            <w:pPr>
              <w:spacing w:before="60" w:after="60"/>
              <w:rPr>
                <w:b/>
                <w:bCs/>
                <w:color w:val="FFFFFF" w:themeColor="background1"/>
                <w:sz w:val="21"/>
                <w:szCs w:val="21"/>
                <w:u w:val="single"/>
              </w:rPr>
            </w:pPr>
            <w:r w:rsidRPr="00E31469">
              <w:rPr>
                <w:b/>
                <w:bCs/>
                <w:color w:val="FFFFFF" w:themeColor="background1"/>
                <w:sz w:val="21"/>
                <w:szCs w:val="21"/>
                <w:u w:val="single"/>
              </w:rPr>
              <w:t>Spring 2</w:t>
            </w:r>
          </w:p>
        </w:tc>
        <w:tc>
          <w:tcPr>
            <w:tcW w:w="7290" w:type="dxa"/>
            <w:shd w:val="clear" w:color="auto" w:fill="782F40"/>
          </w:tcPr>
          <w:p w14:paraId="3C86F59C" w14:textId="631BAEBF" w:rsidR="00901BF7" w:rsidRPr="00E31469" w:rsidRDefault="00901BF7" w:rsidP="000E0280">
            <w:pPr>
              <w:spacing w:before="60" w:after="60"/>
              <w:rPr>
                <w:b/>
                <w:bCs/>
                <w:color w:val="FFFFFF" w:themeColor="background1"/>
                <w:sz w:val="21"/>
                <w:szCs w:val="21"/>
              </w:rPr>
            </w:pPr>
            <w:r w:rsidRPr="00E31469">
              <w:rPr>
                <w:b/>
                <w:bCs/>
                <w:color w:val="FFFFFF" w:themeColor="background1"/>
                <w:sz w:val="21"/>
                <w:szCs w:val="21"/>
              </w:rPr>
              <w:t>Course</w:t>
            </w:r>
            <w:r>
              <w:rPr>
                <w:b/>
                <w:bCs/>
                <w:color w:val="FFFFFF" w:themeColor="background1"/>
                <w:sz w:val="21"/>
                <w:szCs w:val="21"/>
              </w:rPr>
              <w:t xml:space="preserve"> Title</w:t>
            </w:r>
          </w:p>
        </w:tc>
        <w:tc>
          <w:tcPr>
            <w:tcW w:w="1080" w:type="dxa"/>
            <w:shd w:val="clear" w:color="auto" w:fill="782F40"/>
          </w:tcPr>
          <w:p w14:paraId="2089281B" w14:textId="77777777" w:rsidR="00901BF7" w:rsidRPr="00E31469" w:rsidRDefault="00901BF7" w:rsidP="000E0280">
            <w:pPr>
              <w:spacing w:before="60" w:after="60"/>
              <w:jc w:val="center"/>
              <w:rPr>
                <w:b/>
                <w:bCs/>
                <w:color w:val="FFFFFF" w:themeColor="background1"/>
                <w:sz w:val="21"/>
                <w:szCs w:val="21"/>
              </w:rPr>
            </w:pPr>
            <w:r w:rsidRPr="00E31469">
              <w:rPr>
                <w:b/>
                <w:bCs/>
                <w:color w:val="FFFFFF" w:themeColor="background1"/>
                <w:sz w:val="21"/>
                <w:szCs w:val="21"/>
              </w:rPr>
              <w:t>Hours</w:t>
            </w:r>
          </w:p>
        </w:tc>
      </w:tr>
      <w:tr w:rsidR="00856477" w:rsidRPr="00E31469" w14:paraId="6BBADF4D" w14:textId="77777777" w:rsidTr="00302EA3">
        <w:tc>
          <w:tcPr>
            <w:tcW w:w="1435" w:type="dxa"/>
          </w:tcPr>
          <w:p w14:paraId="653712E3" w14:textId="27E5FAE9" w:rsidR="00856477" w:rsidRPr="00E31469" w:rsidRDefault="00856477" w:rsidP="000E0280">
            <w:pPr>
              <w:spacing w:before="60" w:after="60"/>
              <w:rPr>
                <w:sz w:val="21"/>
                <w:szCs w:val="21"/>
              </w:rPr>
            </w:pPr>
            <w:r w:rsidRPr="00E31469">
              <w:rPr>
                <w:sz w:val="21"/>
                <w:szCs w:val="21"/>
              </w:rPr>
              <w:t>EDF 5481</w:t>
            </w:r>
          </w:p>
        </w:tc>
        <w:tc>
          <w:tcPr>
            <w:tcW w:w="7290" w:type="dxa"/>
          </w:tcPr>
          <w:p w14:paraId="0CDC82E8" w14:textId="3CD78CBE" w:rsidR="00856477" w:rsidRPr="00E31469" w:rsidRDefault="00856477" w:rsidP="000E0280">
            <w:pPr>
              <w:spacing w:before="60" w:after="60"/>
              <w:rPr>
                <w:sz w:val="21"/>
                <w:szCs w:val="21"/>
              </w:rPr>
            </w:pPr>
            <w:r w:rsidRPr="00E31469">
              <w:rPr>
                <w:sz w:val="21"/>
                <w:szCs w:val="21"/>
              </w:rPr>
              <w:t>Methods of Educational Research</w:t>
            </w:r>
          </w:p>
        </w:tc>
        <w:tc>
          <w:tcPr>
            <w:tcW w:w="1080" w:type="dxa"/>
            <w:vAlign w:val="center"/>
          </w:tcPr>
          <w:p w14:paraId="0296BC1A" w14:textId="343F3588" w:rsidR="00856477" w:rsidRPr="00E31469" w:rsidRDefault="00856477" w:rsidP="000E0280">
            <w:pPr>
              <w:spacing w:before="60" w:after="60"/>
              <w:jc w:val="center"/>
              <w:rPr>
                <w:sz w:val="21"/>
                <w:szCs w:val="21"/>
              </w:rPr>
            </w:pPr>
            <w:r w:rsidRPr="00E31469">
              <w:rPr>
                <w:sz w:val="21"/>
                <w:szCs w:val="21"/>
              </w:rPr>
              <w:t>3</w:t>
            </w:r>
          </w:p>
        </w:tc>
      </w:tr>
      <w:tr w:rsidR="00856477" w:rsidRPr="00E31469" w14:paraId="20F74C83" w14:textId="77777777" w:rsidTr="00302EA3">
        <w:tc>
          <w:tcPr>
            <w:tcW w:w="1435" w:type="dxa"/>
          </w:tcPr>
          <w:p w14:paraId="22A4E009" w14:textId="1B53CC80" w:rsidR="00856477" w:rsidRPr="00E31469" w:rsidRDefault="00856477" w:rsidP="000E0280">
            <w:pPr>
              <w:spacing w:before="60" w:after="60"/>
              <w:rPr>
                <w:sz w:val="21"/>
                <w:szCs w:val="21"/>
              </w:rPr>
            </w:pPr>
            <w:r w:rsidRPr="00E31469">
              <w:rPr>
                <w:sz w:val="21"/>
                <w:szCs w:val="21"/>
              </w:rPr>
              <w:t>MHS 6</w:t>
            </w:r>
            <w:r>
              <w:rPr>
                <w:sz w:val="21"/>
                <w:szCs w:val="21"/>
              </w:rPr>
              <w:t>6</w:t>
            </w:r>
            <w:r w:rsidRPr="00E31469">
              <w:rPr>
                <w:sz w:val="21"/>
                <w:szCs w:val="21"/>
              </w:rPr>
              <w:t>00</w:t>
            </w:r>
          </w:p>
        </w:tc>
        <w:tc>
          <w:tcPr>
            <w:tcW w:w="7290" w:type="dxa"/>
          </w:tcPr>
          <w:p w14:paraId="2A338912" w14:textId="09466BC4" w:rsidR="00856477" w:rsidRPr="00E31469" w:rsidRDefault="00856477" w:rsidP="000E0280">
            <w:pPr>
              <w:spacing w:before="60" w:after="60"/>
              <w:rPr>
                <w:sz w:val="21"/>
                <w:szCs w:val="21"/>
              </w:rPr>
            </w:pPr>
            <w:r>
              <w:rPr>
                <w:sz w:val="21"/>
                <w:szCs w:val="21"/>
              </w:rPr>
              <w:t>Ethics, Legal, &amp; Professional Issues in Counseling</w:t>
            </w:r>
          </w:p>
        </w:tc>
        <w:tc>
          <w:tcPr>
            <w:tcW w:w="1080" w:type="dxa"/>
            <w:vAlign w:val="center"/>
          </w:tcPr>
          <w:p w14:paraId="161E3C2D" w14:textId="77777777" w:rsidR="00856477" w:rsidRPr="00E31469" w:rsidRDefault="00856477" w:rsidP="000E0280">
            <w:pPr>
              <w:spacing w:before="60" w:after="60"/>
              <w:jc w:val="center"/>
              <w:rPr>
                <w:sz w:val="21"/>
                <w:szCs w:val="21"/>
              </w:rPr>
            </w:pPr>
            <w:r w:rsidRPr="00E31469">
              <w:rPr>
                <w:sz w:val="21"/>
                <w:szCs w:val="21"/>
              </w:rPr>
              <w:t>3</w:t>
            </w:r>
          </w:p>
        </w:tc>
      </w:tr>
      <w:tr w:rsidR="00856477" w:rsidRPr="00E31469" w14:paraId="2FB9AA57" w14:textId="77777777" w:rsidTr="00302EA3">
        <w:tc>
          <w:tcPr>
            <w:tcW w:w="1435" w:type="dxa"/>
          </w:tcPr>
          <w:p w14:paraId="7A5C5F02" w14:textId="77777777" w:rsidR="00856477" w:rsidRPr="00E31469" w:rsidRDefault="00856477" w:rsidP="000E0280">
            <w:pPr>
              <w:spacing w:before="60" w:after="60"/>
              <w:rPr>
                <w:sz w:val="21"/>
                <w:szCs w:val="21"/>
              </w:rPr>
            </w:pPr>
            <w:r w:rsidRPr="00E31469">
              <w:rPr>
                <w:sz w:val="21"/>
                <w:szCs w:val="21"/>
              </w:rPr>
              <w:t>MHS 7962</w:t>
            </w:r>
          </w:p>
        </w:tc>
        <w:tc>
          <w:tcPr>
            <w:tcW w:w="7290" w:type="dxa"/>
          </w:tcPr>
          <w:p w14:paraId="44B5B71F" w14:textId="77777777" w:rsidR="00856477" w:rsidRPr="00E31469" w:rsidRDefault="00856477" w:rsidP="000E0280">
            <w:pPr>
              <w:spacing w:before="60" w:after="60"/>
              <w:rPr>
                <w:sz w:val="21"/>
                <w:szCs w:val="21"/>
              </w:rPr>
            </w:pPr>
            <w:r w:rsidRPr="00E31469">
              <w:rPr>
                <w:sz w:val="21"/>
                <w:szCs w:val="21"/>
              </w:rPr>
              <w:t>Specialist in Education Comprehensive Exam</w:t>
            </w:r>
          </w:p>
        </w:tc>
        <w:tc>
          <w:tcPr>
            <w:tcW w:w="1080" w:type="dxa"/>
            <w:vAlign w:val="center"/>
          </w:tcPr>
          <w:p w14:paraId="0A3F0BF0" w14:textId="77777777" w:rsidR="00856477" w:rsidRPr="00E31469" w:rsidRDefault="00856477" w:rsidP="000E0280">
            <w:pPr>
              <w:spacing w:before="60" w:after="60"/>
              <w:jc w:val="center"/>
              <w:rPr>
                <w:sz w:val="21"/>
                <w:szCs w:val="21"/>
              </w:rPr>
            </w:pPr>
            <w:r w:rsidRPr="00E31469">
              <w:rPr>
                <w:sz w:val="21"/>
                <w:szCs w:val="21"/>
              </w:rPr>
              <w:t>0</w:t>
            </w:r>
          </w:p>
        </w:tc>
      </w:tr>
      <w:tr w:rsidR="00856477" w:rsidRPr="00E31469" w14:paraId="64650273" w14:textId="77777777" w:rsidTr="00302EA3">
        <w:tc>
          <w:tcPr>
            <w:tcW w:w="1435" w:type="dxa"/>
          </w:tcPr>
          <w:p w14:paraId="3B3E4C22" w14:textId="7E8A984B" w:rsidR="00856477" w:rsidRPr="00E31469" w:rsidRDefault="00856477" w:rsidP="000E0280">
            <w:pPr>
              <w:spacing w:before="60" w:after="60"/>
              <w:rPr>
                <w:sz w:val="21"/>
                <w:szCs w:val="21"/>
              </w:rPr>
            </w:pPr>
            <w:r w:rsidRPr="00E31469">
              <w:rPr>
                <w:sz w:val="21"/>
                <w:szCs w:val="21"/>
              </w:rPr>
              <w:t>SDS 5820</w:t>
            </w:r>
          </w:p>
        </w:tc>
        <w:tc>
          <w:tcPr>
            <w:tcW w:w="7290" w:type="dxa"/>
          </w:tcPr>
          <w:p w14:paraId="5FFB8486" w14:textId="26017D2B" w:rsidR="00856477" w:rsidRPr="00E31469" w:rsidRDefault="00856477" w:rsidP="000E0280">
            <w:pPr>
              <w:spacing w:before="60" w:after="60"/>
              <w:rPr>
                <w:sz w:val="21"/>
                <w:szCs w:val="21"/>
              </w:rPr>
            </w:pPr>
            <w:r w:rsidRPr="00E31469">
              <w:rPr>
                <w:sz w:val="21"/>
                <w:szCs w:val="21"/>
              </w:rPr>
              <w:t>Internship</w:t>
            </w:r>
          </w:p>
        </w:tc>
        <w:tc>
          <w:tcPr>
            <w:tcW w:w="1080" w:type="dxa"/>
            <w:vAlign w:val="center"/>
          </w:tcPr>
          <w:p w14:paraId="4F17F028" w14:textId="222BA148" w:rsidR="00856477" w:rsidRPr="00E31469" w:rsidRDefault="00856477" w:rsidP="000E0280">
            <w:pPr>
              <w:spacing w:before="60" w:after="60"/>
              <w:jc w:val="center"/>
              <w:rPr>
                <w:sz w:val="21"/>
                <w:szCs w:val="21"/>
              </w:rPr>
            </w:pPr>
            <w:r w:rsidRPr="00E31469">
              <w:rPr>
                <w:sz w:val="21"/>
                <w:szCs w:val="21"/>
              </w:rPr>
              <w:t>6</w:t>
            </w:r>
          </w:p>
        </w:tc>
      </w:tr>
      <w:tr w:rsidR="00856477" w:rsidRPr="00E31469" w14:paraId="3E272DBF" w14:textId="77777777" w:rsidTr="00302EA3">
        <w:tc>
          <w:tcPr>
            <w:tcW w:w="8725" w:type="dxa"/>
            <w:gridSpan w:val="2"/>
            <w:shd w:val="clear" w:color="auto" w:fill="CEB888"/>
          </w:tcPr>
          <w:p w14:paraId="00C88F45" w14:textId="77777777" w:rsidR="00856477" w:rsidRPr="00E31469" w:rsidRDefault="00856477" w:rsidP="000E0280">
            <w:pPr>
              <w:spacing w:before="60" w:after="60"/>
              <w:rPr>
                <w:b/>
                <w:bCs/>
                <w:sz w:val="21"/>
                <w:szCs w:val="21"/>
              </w:rPr>
            </w:pPr>
            <w:r w:rsidRPr="00E31469">
              <w:rPr>
                <w:b/>
                <w:bCs/>
                <w:sz w:val="21"/>
                <w:szCs w:val="21"/>
              </w:rPr>
              <w:t>Total</w:t>
            </w:r>
          </w:p>
        </w:tc>
        <w:tc>
          <w:tcPr>
            <w:tcW w:w="1080" w:type="dxa"/>
            <w:shd w:val="clear" w:color="auto" w:fill="CEB888"/>
            <w:vAlign w:val="center"/>
          </w:tcPr>
          <w:p w14:paraId="292CFE5E" w14:textId="77777777" w:rsidR="00856477" w:rsidRPr="00E31469" w:rsidRDefault="00856477" w:rsidP="000E0280">
            <w:pPr>
              <w:spacing w:before="60" w:after="60"/>
              <w:jc w:val="center"/>
              <w:rPr>
                <w:b/>
                <w:bCs/>
                <w:sz w:val="21"/>
                <w:szCs w:val="21"/>
              </w:rPr>
            </w:pPr>
            <w:r w:rsidRPr="00E31469">
              <w:rPr>
                <w:b/>
                <w:bCs/>
                <w:sz w:val="21"/>
                <w:szCs w:val="21"/>
              </w:rPr>
              <w:t>12</w:t>
            </w:r>
          </w:p>
        </w:tc>
      </w:tr>
      <w:tr w:rsidR="00856477" w:rsidRPr="00E31469" w14:paraId="3F156964" w14:textId="77777777" w:rsidTr="00302EA3">
        <w:tc>
          <w:tcPr>
            <w:tcW w:w="8725" w:type="dxa"/>
            <w:gridSpan w:val="2"/>
            <w:shd w:val="clear" w:color="auto" w:fill="CEB888"/>
          </w:tcPr>
          <w:p w14:paraId="0012D650" w14:textId="77777777" w:rsidR="00856477" w:rsidRPr="00E31469" w:rsidRDefault="00856477" w:rsidP="000E0280">
            <w:pPr>
              <w:spacing w:before="60" w:after="60"/>
              <w:rPr>
                <w:b/>
                <w:bCs/>
                <w:sz w:val="21"/>
                <w:szCs w:val="21"/>
              </w:rPr>
            </w:pPr>
            <w:r w:rsidRPr="00E31469">
              <w:rPr>
                <w:b/>
                <w:bCs/>
                <w:sz w:val="21"/>
                <w:szCs w:val="21"/>
              </w:rPr>
              <w:t>Total Degree Hours</w:t>
            </w:r>
          </w:p>
        </w:tc>
        <w:tc>
          <w:tcPr>
            <w:tcW w:w="1080" w:type="dxa"/>
            <w:shd w:val="clear" w:color="auto" w:fill="CEB888"/>
            <w:vAlign w:val="center"/>
          </w:tcPr>
          <w:p w14:paraId="6DB475BB" w14:textId="43767039" w:rsidR="00856477" w:rsidRPr="00E31469" w:rsidRDefault="00856477" w:rsidP="000E0280">
            <w:pPr>
              <w:spacing w:before="60" w:after="60"/>
              <w:jc w:val="center"/>
              <w:rPr>
                <w:b/>
                <w:bCs/>
                <w:sz w:val="21"/>
                <w:szCs w:val="21"/>
              </w:rPr>
            </w:pPr>
            <w:r w:rsidRPr="00E31469">
              <w:rPr>
                <w:b/>
                <w:bCs/>
                <w:sz w:val="21"/>
                <w:szCs w:val="21"/>
              </w:rPr>
              <w:t>6</w:t>
            </w:r>
            <w:r>
              <w:rPr>
                <w:b/>
                <w:bCs/>
                <w:sz w:val="21"/>
                <w:szCs w:val="21"/>
              </w:rPr>
              <w:t>0</w:t>
            </w:r>
          </w:p>
        </w:tc>
      </w:tr>
    </w:tbl>
    <w:p w14:paraId="768E226D" w14:textId="076BBACC" w:rsidR="005F5544" w:rsidRDefault="005F5544" w:rsidP="00E6139B">
      <w:pPr>
        <w:spacing w:before="120" w:after="120" w:line="240" w:lineRule="auto"/>
      </w:pPr>
    </w:p>
    <w:p w14:paraId="57C1DEE4" w14:textId="74BE3B81" w:rsidR="00CD70CD" w:rsidRPr="00477C82" w:rsidRDefault="00CD70CD" w:rsidP="00DF728D">
      <w:pPr>
        <w:pStyle w:val="Heading3"/>
        <w:spacing w:before="120" w:after="120" w:line="240" w:lineRule="auto"/>
        <w:ind w:left="810" w:hanging="450"/>
      </w:pPr>
      <w:bookmarkStart w:id="44" w:name="_Toc212792270"/>
      <w:r w:rsidRPr="00477C82">
        <w:t>School Counseling Course Sequence</w:t>
      </w:r>
      <w:bookmarkEnd w:id="44"/>
    </w:p>
    <w:p w14:paraId="60802721" w14:textId="05CCBF50" w:rsidR="00CD70CD" w:rsidRDefault="00CD70CD" w:rsidP="00E6139B">
      <w:pPr>
        <w:spacing w:before="120" w:after="120" w:line="240" w:lineRule="auto"/>
      </w:pPr>
      <w:r w:rsidRPr="00477C82">
        <w:t xml:space="preserve">The School Counseling major is designed as a part-time online program. Courses are sequenced and offered once a year. The School Counseling program has two options to approach internship. Generally, it is expected that </w:t>
      </w:r>
      <w:r w:rsidR="00EB4E5B">
        <w:t>student</w:t>
      </w:r>
      <w:r w:rsidRPr="00477C82">
        <w:t>s will take internship over two semesters in the Fall and Spring**.</w:t>
      </w:r>
      <w:r>
        <w:t xml:space="preserve"> </w:t>
      </w:r>
    </w:p>
    <w:tbl>
      <w:tblPr>
        <w:tblStyle w:val="TableGrid"/>
        <w:tblW w:w="0" w:type="auto"/>
        <w:tblInd w:w="5" w:type="dxa"/>
        <w:tblLook w:val="04A0" w:firstRow="1" w:lastRow="0" w:firstColumn="1" w:lastColumn="0" w:noHBand="0" w:noVBand="1"/>
      </w:tblPr>
      <w:tblGrid>
        <w:gridCol w:w="1440"/>
        <w:gridCol w:w="7010"/>
        <w:gridCol w:w="895"/>
      </w:tblGrid>
      <w:tr w:rsidR="00CD70CD" w:rsidRPr="00E31469" w14:paraId="520BAFCB" w14:textId="77777777" w:rsidTr="00CD70CD">
        <w:tc>
          <w:tcPr>
            <w:tcW w:w="1440" w:type="dxa"/>
            <w:shd w:val="clear" w:color="auto" w:fill="782F40"/>
          </w:tcPr>
          <w:p w14:paraId="61872D60" w14:textId="77777777" w:rsidR="00CD70CD" w:rsidRPr="00E31469" w:rsidRDefault="00CD70CD" w:rsidP="000E0280">
            <w:pPr>
              <w:spacing w:before="60" w:after="60"/>
              <w:rPr>
                <w:b/>
                <w:bCs/>
                <w:color w:val="FFFFFF" w:themeColor="background1"/>
                <w:sz w:val="21"/>
                <w:szCs w:val="21"/>
                <w:u w:val="single"/>
              </w:rPr>
            </w:pPr>
            <w:r w:rsidRPr="00E31469">
              <w:rPr>
                <w:b/>
                <w:bCs/>
                <w:color w:val="FFFFFF" w:themeColor="background1"/>
                <w:sz w:val="21"/>
                <w:szCs w:val="21"/>
                <w:u w:val="single"/>
              </w:rPr>
              <w:t>Fall 1</w:t>
            </w:r>
          </w:p>
        </w:tc>
        <w:tc>
          <w:tcPr>
            <w:tcW w:w="7010" w:type="dxa"/>
            <w:shd w:val="clear" w:color="auto" w:fill="782F40"/>
          </w:tcPr>
          <w:p w14:paraId="19E4B722" w14:textId="77777777" w:rsidR="00CD70CD" w:rsidRPr="00E31469" w:rsidRDefault="00CD70CD" w:rsidP="000E0280">
            <w:pPr>
              <w:spacing w:before="60" w:after="60"/>
              <w:rPr>
                <w:b/>
                <w:bCs/>
                <w:color w:val="FFFFFF" w:themeColor="background1"/>
                <w:sz w:val="21"/>
                <w:szCs w:val="21"/>
              </w:rPr>
            </w:pPr>
            <w:r w:rsidRPr="00E31469">
              <w:rPr>
                <w:b/>
                <w:bCs/>
                <w:color w:val="FFFFFF" w:themeColor="background1"/>
                <w:sz w:val="21"/>
                <w:szCs w:val="21"/>
              </w:rPr>
              <w:t>Course</w:t>
            </w:r>
            <w:r>
              <w:rPr>
                <w:b/>
                <w:bCs/>
                <w:color w:val="FFFFFF" w:themeColor="background1"/>
                <w:sz w:val="21"/>
                <w:szCs w:val="21"/>
              </w:rPr>
              <w:t xml:space="preserve"> Title</w:t>
            </w:r>
          </w:p>
        </w:tc>
        <w:tc>
          <w:tcPr>
            <w:tcW w:w="895" w:type="dxa"/>
            <w:shd w:val="clear" w:color="auto" w:fill="782F40"/>
          </w:tcPr>
          <w:p w14:paraId="76526578" w14:textId="77777777" w:rsidR="00CD70CD" w:rsidRPr="00E31469" w:rsidRDefault="00CD70CD" w:rsidP="000E0280">
            <w:pPr>
              <w:spacing w:before="60" w:after="60"/>
              <w:rPr>
                <w:b/>
                <w:bCs/>
                <w:color w:val="FFFFFF" w:themeColor="background1"/>
                <w:sz w:val="21"/>
                <w:szCs w:val="21"/>
              </w:rPr>
            </w:pPr>
            <w:r w:rsidRPr="00E31469">
              <w:rPr>
                <w:b/>
                <w:bCs/>
                <w:color w:val="FFFFFF" w:themeColor="background1"/>
                <w:sz w:val="21"/>
                <w:szCs w:val="21"/>
              </w:rPr>
              <w:t>Hours</w:t>
            </w:r>
          </w:p>
        </w:tc>
      </w:tr>
      <w:tr w:rsidR="00CD70CD" w:rsidRPr="00E31469" w14:paraId="7A506C35" w14:textId="77777777" w:rsidTr="00CD70CD">
        <w:tc>
          <w:tcPr>
            <w:tcW w:w="1440" w:type="dxa"/>
          </w:tcPr>
          <w:p w14:paraId="2563DAAF" w14:textId="18109FF8" w:rsidR="00CD70CD" w:rsidRPr="00E31469" w:rsidRDefault="00CD70CD" w:rsidP="000E0280">
            <w:pPr>
              <w:spacing w:before="60" w:after="60"/>
              <w:rPr>
                <w:sz w:val="21"/>
                <w:szCs w:val="21"/>
              </w:rPr>
            </w:pPr>
            <w:r>
              <w:rPr>
                <w:sz w:val="21"/>
                <w:szCs w:val="21"/>
              </w:rPr>
              <w:t>MHS 5010</w:t>
            </w:r>
          </w:p>
        </w:tc>
        <w:tc>
          <w:tcPr>
            <w:tcW w:w="7010" w:type="dxa"/>
          </w:tcPr>
          <w:p w14:paraId="02C9408C" w14:textId="4515F2F7" w:rsidR="00CD70CD" w:rsidRPr="00E31469" w:rsidRDefault="00CD70CD" w:rsidP="000E0280">
            <w:pPr>
              <w:spacing w:before="60" w:after="60"/>
              <w:rPr>
                <w:sz w:val="21"/>
                <w:szCs w:val="21"/>
              </w:rPr>
            </w:pPr>
            <w:r>
              <w:rPr>
                <w:sz w:val="21"/>
                <w:szCs w:val="21"/>
              </w:rPr>
              <w:t>Foundations of School Counseling</w:t>
            </w:r>
          </w:p>
        </w:tc>
        <w:tc>
          <w:tcPr>
            <w:tcW w:w="895" w:type="dxa"/>
            <w:vAlign w:val="center"/>
          </w:tcPr>
          <w:p w14:paraId="7DBDED95" w14:textId="7616C684" w:rsidR="00CD70CD" w:rsidRPr="00E31469" w:rsidRDefault="00CD70CD" w:rsidP="000E0280">
            <w:pPr>
              <w:spacing w:before="60" w:after="60"/>
              <w:jc w:val="center"/>
              <w:rPr>
                <w:sz w:val="21"/>
                <w:szCs w:val="21"/>
              </w:rPr>
            </w:pPr>
            <w:r>
              <w:rPr>
                <w:sz w:val="21"/>
                <w:szCs w:val="21"/>
              </w:rPr>
              <w:t>3</w:t>
            </w:r>
          </w:p>
        </w:tc>
      </w:tr>
      <w:tr w:rsidR="00CD70CD" w:rsidRPr="00E31469" w14:paraId="212F4D5E" w14:textId="77777777" w:rsidTr="00CD70CD">
        <w:tc>
          <w:tcPr>
            <w:tcW w:w="1440" w:type="dxa"/>
          </w:tcPr>
          <w:p w14:paraId="7A54206A" w14:textId="256EE614" w:rsidR="00CD70CD" w:rsidRPr="00E31469" w:rsidRDefault="00CD70CD" w:rsidP="000E0280">
            <w:pPr>
              <w:spacing w:before="60" w:after="60"/>
              <w:rPr>
                <w:sz w:val="21"/>
                <w:szCs w:val="21"/>
              </w:rPr>
            </w:pPr>
            <w:r>
              <w:rPr>
                <w:sz w:val="21"/>
                <w:szCs w:val="21"/>
              </w:rPr>
              <w:t>MHS 5400</w:t>
            </w:r>
          </w:p>
        </w:tc>
        <w:tc>
          <w:tcPr>
            <w:tcW w:w="7010" w:type="dxa"/>
          </w:tcPr>
          <w:p w14:paraId="086C89C2" w14:textId="208B64C7" w:rsidR="00CD70CD" w:rsidRPr="00E31469" w:rsidRDefault="00CD70CD" w:rsidP="000E0280">
            <w:pPr>
              <w:spacing w:before="60" w:after="60"/>
              <w:rPr>
                <w:sz w:val="21"/>
                <w:szCs w:val="21"/>
              </w:rPr>
            </w:pPr>
            <w:r>
              <w:rPr>
                <w:sz w:val="21"/>
                <w:szCs w:val="21"/>
              </w:rPr>
              <w:t>Introduction to Counseling Theories and Techniques</w:t>
            </w:r>
          </w:p>
        </w:tc>
        <w:tc>
          <w:tcPr>
            <w:tcW w:w="895" w:type="dxa"/>
            <w:vAlign w:val="center"/>
          </w:tcPr>
          <w:p w14:paraId="46ED85B5" w14:textId="0247A532" w:rsidR="00CD70CD" w:rsidRPr="00E31469" w:rsidRDefault="003E5DCB" w:rsidP="000E0280">
            <w:pPr>
              <w:spacing w:before="60" w:after="60"/>
              <w:jc w:val="center"/>
              <w:rPr>
                <w:sz w:val="21"/>
                <w:szCs w:val="21"/>
              </w:rPr>
            </w:pPr>
            <w:r>
              <w:rPr>
                <w:sz w:val="21"/>
                <w:szCs w:val="21"/>
              </w:rPr>
              <w:t>4</w:t>
            </w:r>
          </w:p>
        </w:tc>
      </w:tr>
      <w:tr w:rsidR="00CD70CD" w:rsidRPr="00E31469" w14:paraId="521EE246" w14:textId="77777777" w:rsidTr="00CD70CD">
        <w:tc>
          <w:tcPr>
            <w:tcW w:w="8450" w:type="dxa"/>
            <w:gridSpan w:val="2"/>
            <w:shd w:val="clear" w:color="auto" w:fill="CEB888"/>
          </w:tcPr>
          <w:p w14:paraId="23CC99FD" w14:textId="77777777" w:rsidR="00CD70CD" w:rsidRPr="00E31469" w:rsidRDefault="00CD70CD" w:rsidP="000E0280">
            <w:pPr>
              <w:spacing w:before="60" w:after="60"/>
              <w:rPr>
                <w:b/>
                <w:bCs/>
                <w:sz w:val="21"/>
                <w:szCs w:val="21"/>
              </w:rPr>
            </w:pPr>
            <w:r w:rsidRPr="00E31469">
              <w:rPr>
                <w:b/>
                <w:bCs/>
                <w:sz w:val="21"/>
                <w:szCs w:val="21"/>
              </w:rPr>
              <w:t>Total</w:t>
            </w:r>
          </w:p>
        </w:tc>
        <w:tc>
          <w:tcPr>
            <w:tcW w:w="895" w:type="dxa"/>
            <w:shd w:val="clear" w:color="auto" w:fill="CEB888"/>
            <w:vAlign w:val="center"/>
          </w:tcPr>
          <w:p w14:paraId="7B3C448D" w14:textId="5E0A306F" w:rsidR="00CD70CD" w:rsidRPr="00E31469" w:rsidRDefault="00CD70CD" w:rsidP="000E0280">
            <w:pPr>
              <w:spacing w:before="60" w:after="60"/>
              <w:jc w:val="center"/>
              <w:rPr>
                <w:b/>
                <w:bCs/>
                <w:sz w:val="21"/>
                <w:szCs w:val="21"/>
              </w:rPr>
            </w:pPr>
            <w:r>
              <w:rPr>
                <w:b/>
                <w:bCs/>
                <w:sz w:val="21"/>
                <w:szCs w:val="21"/>
              </w:rPr>
              <w:t>7</w:t>
            </w:r>
          </w:p>
        </w:tc>
      </w:tr>
      <w:tr w:rsidR="00CD70CD" w:rsidRPr="00E31469" w14:paraId="5E99875E" w14:textId="77777777" w:rsidTr="00CD70CD">
        <w:tc>
          <w:tcPr>
            <w:tcW w:w="1440" w:type="dxa"/>
            <w:shd w:val="clear" w:color="auto" w:fill="782F40"/>
          </w:tcPr>
          <w:p w14:paraId="05DB820E" w14:textId="77777777" w:rsidR="00CD70CD" w:rsidRPr="00E31469" w:rsidRDefault="00CD70CD" w:rsidP="000E0280">
            <w:pPr>
              <w:spacing w:before="60" w:after="60"/>
              <w:rPr>
                <w:b/>
                <w:bCs/>
                <w:color w:val="FFFFFF" w:themeColor="background1"/>
                <w:sz w:val="21"/>
                <w:szCs w:val="21"/>
                <w:u w:val="single"/>
              </w:rPr>
            </w:pPr>
            <w:r w:rsidRPr="00E31469">
              <w:rPr>
                <w:b/>
                <w:bCs/>
                <w:color w:val="FFFFFF" w:themeColor="background1"/>
                <w:sz w:val="21"/>
                <w:szCs w:val="21"/>
                <w:u w:val="single"/>
              </w:rPr>
              <w:t>Spring 1</w:t>
            </w:r>
          </w:p>
        </w:tc>
        <w:tc>
          <w:tcPr>
            <w:tcW w:w="7010" w:type="dxa"/>
            <w:shd w:val="clear" w:color="auto" w:fill="782F40"/>
          </w:tcPr>
          <w:p w14:paraId="511918C5" w14:textId="77777777" w:rsidR="00CD70CD" w:rsidRPr="00E31469" w:rsidRDefault="00CD70CD" w:rsidP="000E0280">
            <w:pPr>
              <w:spacing w:before="60" w:after="60"/>
              <w:rPr>
                <w:b/>
                <w:bCs/>
                <w:color w:val="FFFFFF" w:themeColor="background1"/>
                <w:sz w:val="21"/>
                <w:szCs w:val="21"/>
              </w:rPr>
            </w:pPr>
            <w:r w:rsidRPr="00E31469">
              <w:rPr>
                <w:b/>
                <w:bCs/>
                <w:color w:val="FFFFFF" w:themeColor="background1"/>
                <w:sz w:val="21"/>
                <w:szCs w:val="21"/>
              </w:rPr>
              <w:t>Course</w:t>
            </w:r>
            <w:r>
              <w:rPr>
                <w:b/>
                <w:bCs/>
                <w:color w:val="FFFFFF" w:themeColor="background1"/>
                <w:sz w:val="21"/>
                <w:szCs w:val="21"/>
              </w:rPr>
              <w:t xml:space="preserve"> Title</w:t>
            </w:r>
          </w:p>
        </w:tc>
        <w:tc>
          <w:tcPr>
            <w:tcW w:w="895" w:type="dxa"/>
            <w:shd w:val="clear" w:color="auto" w:fill="782F40"/>
          </w:tcPr>
          <w:p w14:paraId="4AD8148F" w14:textId="77777777" w:rsidR="00CD70CD" w:rsidRPr="00E31469" w:rsidRDefault="00CD70CD" w:rsidP="000E0280">
            <w:pPr>
              <w:spacing w:before="60" w:after="60"/>
              <w:rPr>
                <w:b/>
                <w:bCs/>
                <w:color w:val="FFFFFF" w:themeColor="background1"/>
                <w:sz w:val="21"/>
                <w:szCs w:val="21"/>
              </w:rPr>
            </w:pPr>
            <w:r w:rsidRPr="00E31469">
              <w:rPr>
                <w:b/>
                <w:bCs/>
                <w:color w:val="FFFFFF" w:themeColor="background1"/>
                <w:sz w:val="21"/>
                <w:szCs w:val="21"/>
              </w:rPr>
              <w:t>Hours</w:t>
            </w:r>
          </w:p>
        </w:tc>
      </w:tr>
      <w:tr w:rsidR="00CD70CD" w:rsidRPr="00E31469" w14:paraId="6A1C11D7" w14:textId="77777777" w:rsidTr="00CD70CD">
        <w:tc>
          <w:tcPr>
            <w:tcW w:w="1440" w:type="dxa"/>
          </w:tcPr>
          <w:p w14:paraId="42EAFDAF" w14:textId="2B56E648" w:rsidR="00CD70CD" w:rsidRPr="00E31469" w:rsidRDefault="00CD70CD" w:rsidP="000E0280">
            <w:pPr>
              <w:spacing w:before="60" w:after="60"/>
              <w:rPr>
                <w:sz w:val="21"/>
                <w:szCs w:val="21"/>
              </w:rPr>
            </w:pPr>
            <w:r>
              <w:rPr>
                <w:sz w:val="21"/>
                <w:szCs w:val="21"/>
              </w:rPr>
              <w:t>MHS 5511</w:t>
            </w:r>
          </w:p>
        </w:tc>
        <w:tc>
          <w:tcPr>
            <w:tcW w:w="7010" w:type="dxa"/>
          </w:tcPr>
          <w:p w14:paraId="4C1308ED" w14:textId="081097B3" w:rsidR="00CD70CD" w:rsidRPr="00E31469" w:rsidRDefault="00CD70CD" w:rsidP="000E0280">
            <w:pPr>
              <w:spacing w:before="60" w:after="60"/>
              <w:rPr>
                <w:sz w:val="21"/>
                <w:szCs w:val="21"/>
              </w:rPr>
            </w:pPr>
            <w:r w:rsidRPr="00E31469">
              <w:rPr>
                <w:sz w:val="21"/>
                <w:szCs w:val="21"/>
              </w:rPr>
              <w:t>Group Counseling: Theory and Practice</w:t>
            </w:r>
          </w:p>
        </w:tc>
        <w:tc>
          <w:tcPr>
            <w:tcW w:w="895" w:type="dxa"/>
            <w:vAlign w:val="center"/>
          </w:tcPr>
          <w:p w14:paraId="114A4A96" w14:textId="7F9857D5" w:rsidR="00CD70CD" w:rsidRPr="00E31469" w:rsidRDefault="00CD70CD" w:rsidP="000E0280">
            <w:pPr>
              <w:spacing w:before="60" w:after="60"/>
              <w:jc w:val="center"/>
              <w:rPr>
                <w:sz w:val="21"/>
                <w:szCs w:val="21"/>
              </w:rPr>
            </w:pPr>
            <w:r>
              <w:rPr>
                <w:sz w:val="21"/>
                <w:szCs w:val="21"/>
              </w:rPr>
              <w:t>3</w:t>
            </w:r>
          </w:p>
        </w:tc>
      </w:tr>
      <w:tr w:rsidR="00CD70CD" w:rsidRPr="00E31469" w14:paraId="6C5F2864" w14:textId="77777777" w:rsidTr="00CD70CD">
        <w:tc>
          <w:tcPr>
            <w:tcW w:w="1440" w:type="dxa"/>
          </w:tcPr>
          <w:p w14:paraId="51E54B88" w14:textId="4CA4E6B4" w:rsidR="00CD70CD" w:rsidRPr="00E31469" w:rsidRDefault="635BB4C8" w:rsidP="000E0280">
            <w:pPr>
              <w:spacing w:before="60" w:after="60"/>
              <w:rPr>
                <w:sz w:val="21"/>
                <w:szCs w:val="21"/>
              </w:rPr>
            </w:pPr>
            <w:r w:rsidRPr="4645A7ED">
              <w:rPr>
                <w:sz w:val="21"/>
                <w:szCs w:val="21"/>
              </w:rPr>
              <w:t>MHS 6466</w:t>
            </w:r>
          </w:p>
        </w:tc>
        <w:tc>
          <w:tcPr>
            <w:tcW w:w="7010" w:type="dxa"/>
          </w:tcPr>
          <w:p w14:paraId="648F85DB" w14:textId="24B837B6" w:rsidR="00CD70CD" w:rsidRPr="00E31469" w:rsidRDefault="635BB4C8" w:rsidP="000E0280">
            <w:pPr>
              <w:spacing w:before="60" w:after="60"/>
              <w:rPr>
                <w:sz w:val="21"/>
                <w:szCs w:val="21"/>
              </w:rPr>
            </w:pPr>
            <w:r w:rsidRPr="4645A7ED">
              <w:rPr>
                <w:sz w:val="21"/>
                <w:szCs w:val="21"/>
              </w:rPr>
              <w:t>Trauma and Crisis Intervention</w:t>
            </w:r>
          </w:p>
        </w:tc>
        <w:tc>
          <w:tcPr>
            <w:tcW w:w="895" w:type="dxa"/>
            <w:vAlign w:val="center"/>
          </w:tcPr>
          <w:p w14:paraId="710F2083" w14:textId="062C66F5" w:rsidR="00CD70CD" w:rsidRPr="00E31469" w:rsidRDefault="00CD70CD" w:rsidP="000E0280">
            <w:pPr>
              <w:spacing w:before="60" w:after="60"/>
              <w:jc w:val="center"/>
              <w:rPr>
                <w:sz w:val="21"/>
                <w:szCs w:val="21"/>
              </w:rPr>
            </w:pPr>
            <w:r>
              <w:rPr>
                <w:sz w:val="21"/>
                <w:szCs w:val="21"/>
              </w:rPr>
              <w:t>3</w:t>
            </w:r>
          </w:p>
        </w:tc>
      </w:tr>
      <w:tr w:rsidR="00CD70CD" w:rsidRPr="00E31469" w14:paraId="00E57E82" w14:textId="77777777" w:rsidTr="00CD70CD">
        <w:tc>
          <w:tcPr>
            <w:tcW w:w="8450" w:type="dxa"/>
            <w:gridSpan w:val="2"/>
            <w:shd w:val="clear" w:color="auto" w:fill="CEB888"/>
          </w:tcPr>
          <w:p w14:paraId="55AAE4A1" w14:textId="77777777" w:rsidR="00CD70CD" w:rsidRPr="00E31469" w:rsidRDefault="00CD70CD" w:rsidP="000E0280">
            <w:pPr>
              <w:spacing w:before="60" w:after="60"/>
              <w:rPr>
                <w:b/>
                <w:bCs/>
                <w:sz w:val="21"/>
                <w:szCs w:val="21"/>
              </w:rPr>
            </w:pPr>
            <w:r w:rsidRPr="00E31469">
              <w:rPr>
                <w:b/>
                <w:bCs/>
                <w:sz w:val="21"/>
                <w:szCs w:val="21"/>
              </w:rPr>
              <w:t>Total</w:t>
            </w:r>
          </w:p>
        </w:tc>
        <w:tc>
          <w:tcPr>
            <w:tcW w:w="895" w:type="dxa"/>
            <w:shd w:val="clear" w:color="auto" w:fill="CEB888"/>
            <w:vAlign w:val="center"/>
          </w:tcPr>
          <w:p w14:paraId="1811E0B0" w14:textId="09A2F342" w:rsidR="00CD70CD" w:rsidRPr="00E31469" w:rsidRDefault="00CD70CD" w:rsidP="000E0280">
            <w:pPr>
              <w:spacing w:before="60" w:after="60"/>
              <w:jc w:val="center"/>
              <w:rPr>
                <w:b/>
                <w:bCs/>
                <w:sz w:val="21"/>
                <w:szCs w:val="21"/>
              </w:rPr>
            </w:pPr>
            <w:r>
              <w:rPr>
                <w:b/>
                <w:bCs/>
                <w:sz w:val="21"/>
                <w:szCs w:val="21"/>
              </w:rPr>
              <w:t>6</w:t>
            </w:r>
          </w:p>
        </w:tc>
      </w:tr>
      <w:tr w:rsidR="00CD70CD" w:rsidRPr="00E31469" w14:paraId="160B7D10" w14:textId="77777777" w:rsidTr="00CD70CD">
        <w:tc>
          <w:tcPr>
            <w:tcW w:w="1440" w:type="dxa"/>
            <w:shd w:val="clear" w:color="auto" w:fill="782F40"/>
          </w:tcPr>
          <w:p w14:paraId="7F32E809" w14:textId="77777777" w:rsidR="00CD70CD" w:rsidRPr="00E31469" w:rsidRDefault="00CD70CD" w:rsidP="000E0280">
            <w:pPr>
              <w:spacing w:before="60" w:after="60"/>
              <w:rPr>
                <w:b/>
                <w:bCs/>
                <w:color w:val="FFFFFF" w:themeColor="background1"/>
                <w:sz w:val="21"/>
                <w:szCs w:val="21"/>
                <w:u w:val="single"/>
              </w:rPr>
            </w:pPr>
            <w:r w:rsidRPr="00E31469">
              <w:rPr>
                <w:b/>
                <w:bCs/>
                <w:color w:val="FFFFFF" w:themeColor="background1"/>
                <w:sz w:val="21"/>
                <w:szCs w:val="21"/>
                <w:u w:val="single"/>
              </w:rPr>
              <w:t>Summer 1</w:t>
            </w:r>
          </w:p>
        </w:tc>
        <w:tc>
          <w:tcPr>
            <w:tcW w:w="7010" w:type="dxa"/>
            <w:shd w:val="clear" w:color="auto" w:fill="782F40"/>
          </w:tcPr>
          <w:p w14:paraId="5EFCA4EB" w14:textId="77777777" w:rsidR="00CD70CD" w:rsidRPr="00E31469" w:rsidRDefault="00CD70CD" w:rsidP="000E0280">
            <w:pPr>
              <w:spacing w:before="60" w:after="60"/>
              <w:rPr>
                <w:b/>
                <w:bCs/>
                <w:color w:val="FFFFFF" w:themeColor="background1"/>
                <w:sz w:val="21"/>
                <w:szCs w:val="21"/>
              </w:rPr>
            </w:pPr>
            <w:r w:rsidRPr="00E31469">
              <w:rPr>
                <w:b/>
                <w:bCs/>
                <w:color w:val="FFFFFF" w:themeColor="background1"/>
                <w:sz w:val="21"/>
                <w:szCs w:val="21"/>
              </w:rPr>
              <w:t>Course</w:t>
            </w:r>
            <w:r>
              <w:rPr>
                <w:b/>
                <w:bCs/>
                <w:color w:val="FFFFFF" w:themeColor="background1"/>
                <w:sz w:val="21"/>
                <w:szCs w:val="21"/>
              </w:rPr>
              <w:t xml:space="preserve"> Title</w:t>
            </w:r>
          </w:p>
        </w:tc>
        <w:tc>
          <w:tcPr>
            <w:tcW w:w="895" w:type="dxa"/>
            <w:shd w:val="clear" w:color="auto" w:fill="782F40"/>
          </w:tcPr>
          <w:p w14:paraId="1D4FB625" w14:textId="77777777" w:rsidR="00CD70CD" w:rsidRPr="00E31469" w:rsidRDefault="00CD70CD" w:rsidP="000E0280">
            <w:pPr>
              <w:spacing w:before="60" w:after="60"/>
              <w:rPr>
                <w:b/>
                <w:bCs/>
                <w:color w:val="FFFFFF" w:themeColor="background1"/>
                <w:sz w:val="21"/>
                <w:szCs w:val="21"/>
              </w:rPr>
            </w:pPr>
            <w:r w:rsidRPr="00E31469">
              <w:rPr>
                <w:b/>
                <w:bCs/>
                <w:color w:val="FFFFFF" w:themeColor="background1"/>
                <w:sz w:val="21"/>
                <w:szCs w:val="21"/>
              </w:rPr>
              <w:t>Hours</w:t>
            </w:r>
          </w:p>
        </w:tc>
      </w:tr>
      <w:tr w:rsidR="00CD70CD" w:rsidRPr="00E31469" w14:paraId="6866A0DA" w14:textId="77777777" w:rsidTr="00CD70CD">
        <w:tc>
          <w:tcPr>
            <w:tcW w:w="1440" w:type="dxa"/>
          </w:tcPr>
          <w:p w14:paraId="51C99D90" w14:textId="4013E538" w:rsidR="00CD70CD" w:rsidRPr="00E31469" w:rsidRDefault="00CD70CD" w:rsidP="000E0280">
            <w:pPr>
              <w:spacing w:before="60" w:after="60"/>
              <w:rPr>
                <w:sz w:val="21"/>
                <w:szCs w:val="21"/>
              </w:rPr>
            </w:pPr>
            <w:r>
              <w:rPr>
                <w:sz w:val="21"/>
                <w:szCs w:val="21"/>
              </w:rPr>
              <w:t>DEP 5068</w:t>
            </w:r>
          </w:p>
        </w:tc>
        <w:tc>
          <w:tcPr>
            <w:tcW w:w="7010" w:type="dxa"/>
          </w:tcPr>
          <w:p w14:paraId="3EAE737B" w14:textId="3F4A0751" w:rsidR="00CD70CD" w:rsidRPr="00E31469" w:rsidRDefault="00CD70CD" w:rsidP="000E0280">
            <w:pPr>
              <w:spacing w:before="60" w:after="60"/>
              <w:rPr>
                <w:sz w:val="21"/>
                <w:szCs w:val="21"/>
              </w:rPr>
            </w:pPr>
            <w:r>
              <w:rPr>
                <w:sz w:val="21"/>
                <w:szCs w:val="21"/>
              </w:rPr>
              <w:t>Life-Span Human Development</w:t>
            </w:r>
          </w:p>
        </w:tc>
        <w:tc>
          <w:tcPr>
            <w:tcW w:w="895" w:type="dxa"/>
            <w:vAlign w:val="center"/>
          </w:tcPr>
          <w:p w14:paraId="45910B2D" w14:textId="16079036" w:rsidR="00CD70CD" w:rsidRPr="00E31469" w:rsidRDefault="00CD70CD" w:rsidP="000E0280">
            <w:pPr>
              <w:spacing w:before="60" w:after="60"/>
              <w:jc w:val="center"/>
              <w:rPr>
                <w:sz w:val="21"/>
                <w:szCs w:val="21"/>
              </w:rPr>
            </w:pPr>
            <w:r>
              <w:rPr>
                <w:sz w:val="21"/>
                <w:szCs w:val="21"/>
              </w:rPr>
              <w:t>3</w:t>
            </w:r>
          </w:p>
        </w:tc>
      </w:tr>
      <w:tr w:rsidR="00CD70CD" w:rsidRPr="00E31469" w14:paraId="77F6937C" w14:textId="77777777" w:rsidTr="00CD70CD">
        <w:tc>
          <w:tcPr>
            <w:tcW w:w="1440" w:type="dxa"/>
          </w:tcPr>
          <w:p w14:paraId="4435AD6D" w14:textId="73A2E845" w:rsidR="00CD70CD" w:rsidRPr="00E31469" w:rsidRDefault="00CD70CD" w:rsidP="000E0280">
            <w:pPr>
              <w:spacing w:before="60" w:after="60"/>
              <w:rPr>
                <w:sz w:val="21"/>
                <w:szCs w:val="21"/>
              </w:rPr>
            </w:pPr>
            <w:r>
              <w:rPr>
                <w:sz w:val="21"/>
                <w:szCs w:val="21"/>
              </w:rPr>
              <w:t>TSL 5325*</w:t>
            </w:r>
          </w:p>
        </w:tc>
        <w:tc>
          <w:tcPr>
            <w:tcW w:w="7010" w:type="dxa"/>
          </w:tcPr>
          <w:p w14:paraId="5A4B0D75" w14:textId="6EBF29FC" w:rsidR="00CD70CD" w:rsidRPr="00E31469" w:rsidRDefault="00CD70CD" w:rsidP="000E0280">
            <w:pPr>
              <w:spacing w:before="60" w:after="60"/>
              <w:rPr>
                <w:sz w:val="21"/>
                <w:szCs w:val="21"/>
              </w:rPr>
            </w:pPr>
            <w:r>
              <w:rPr>
                <w:sz w:val="21"/>
                <w:szCs w:val="21"/>
              </w:rPr>
              <w:t>ESOL in the Content Area</w:t>
            </w:r>
          </w:p>
        </w:tc>
        <w:tc>
          <w:tcPr>
            <w:tcW w:w="895" w:type="dxa"/>
            <w:vAlign w:val="center"/>
          </w:tcPr>
          <w:p w14:paraId="0C5019B3" w14:textId="36BA9352" w:rsidR="00CD70CD" w:rsidRPr="00E31469" w:rsidRDefault="00CD70CD" w:rsidP="000E0280">
            <w:pPr>
              <w:spacing w:before="60" w:after="60"/>
              <w:jc w:val="center"/>
              <w:rPr>
                <w:sz w:val="21"/>
                <w:szCs w:val="21"/>
              </w:rPr>
            </w:pPr>
            <w:r>
              <w:rPr>
                <w:sz w:val="21"/>
                <w:szCs w:val="21"/>
              </w:rPr>
              <w:t>3</w:t>
            </w:r>
          </w:p>
        </w:tc>
      </w:tr>
      <w:tr w:rsidR="00CD70CD" w:rsidRPr="00E31469" w14:paraId="3AE68F6C" w14:textId="77777777" w:rsidTr="00CD70CD">
        <w:tc>
          <w:tcPr>
            <w:tcW w:w="1440" w:type="dxa"/>
          </w:tcPr>
          <w:p w14:paraId="4984E35F" w14:textId="57CF8075" w:rsidR="00CD70CD" w:rsidRPr="00E31469" w:rsidRDefault="00CD70CD" w:rsidP="000E0280">
            <w:pPr>
              <w:spacing w:before="60" w:after="60"/>
              <w:rPr>
                <w:sz w:val="21"/>
                <w:szCs w:val="21"/>
              </w:rPr>
            </w:pPr>
            <w:r>
              <w:rPr>
                <w:sz w:val="21"/>
                <w:szCs w:val="21"/>
              </w:rPr>
              <w:t>RED 5337*</w:t>
            </w:r>
          </w:p>
        </w:tc>
        <w:tc>
          <w:tcPr>
            <w:tcW w:w="7010" w:type="dxa"/>
          </w:tcPr>
          <w:p w14:paraId="0A139FF0" w14:textId="099546B4" w:rsidR="00CD70CD" w:rsidRPr="00E31469" w:rsidRDefault="00CD70CD" w:rsidP="000E0280">
            <w:pPr>
              <w:spacing w:before="60" w:after="60"/>
              <w:rPr>
                <w:sz w:val="21"/>
                <w:szCs w:val="21"/>
              </w:rPr>
            </w:pPr>
            <w:r>
              <w:rPr>
                <w:sz w:val="21"/>
                <w:szCs w:val="21"/>
              </w:rPr>
              <w:t>Literacy Across the Content Areas</w:t>
            </w:r>
          </w:p>
        </w:tc>
        <w:tc>
          <w:tcPr>
            <w:tcW w:w="895" w:type="dxa"/>
            <w:vAlign w:val="center"/>
          </w:tcPr>
          <w:p w14:paraId="2DEB674C" w14:textId="3EC62C8D" w:rsidR="00CD70CD" w:rsidRPr="00E31469" w:rsidRDefault="00CD70CD" w:rsidP="000E0280">
            <w:pPr>
              <w:spacing w:before="60" w:after="60"/>
              <w:jc w:val="center"/>
              <w:rPr>
                <w:sz w:val="21"/>
                <w:szCs w:val="21"/>
              </w:rPr>
            </w:pPr>
            <w:r>
              <w:rPr>
                <w:sz w:val="21"/>
                <w:szCs w:val="21"/>
              </w:rPr>
              <w:t>3</w:t>
            </w:r>
          </w:p>
        </w:tc>
      </w:tr>
      <w:tr w:rsidR="00CD70CD" w:rsidRPr="00E31469" w14:paraId="1D80BA20" w14:textId="77777777" w:rsidTr="00CD70CD">
        <w:tc>
          <w:tcPr>
            <w:tcW w:w="8450" w:type="dxa"/>
            <w:gridSpan w:val="2"/>
            <w:shd w:val="clear" w:color="auto" w:fill="CEB888"/>
          </w:tcPr>
          <w:p w14:paraId="3A1900A5" w14:textId="77777777" w:rsidR="00CD70CD" w:rsidRPr="00E31469" w:rsidRDefault="00CD70CD" w:rsidP="000E0280">
            <w:pPr>
              <w:spacing w:before="60" w:after="60"/>
              <w:rPr>
                <w:b/>
                <w:bCs/>
                <w:sz w:val="21"/>
                <w:szCs w:val="21"/>
              </w:rPr>
            </w:pPr>
            <w:r w:rsidRPr="00E31469">
              <w:rPr>
                <w:b/>
                <w:bCs/>
                <w:sz w:val="21"/>
                <w:szCs w:val="21"/>
              </w:rPr>
              <w:t>Total</w:t>
            </w:r>
          </w:p>
        </w:tc>
        <w:tc>
          <w:tcPr>
            <w:tcW w:w="895" w:type="dxa"/>
            <w:shd w:val="clear" w:color="auto" w:fill="CEB888"/>
            <w:vAlign w:val="center"/>
          </w:tcPr>
          <w:p w14:paraId="6C3A8EAF" w14:textId="6BC1295F" w:rsidR="00CD70CD" w:rsidRPr="00E31469" w:rsidRDefault="00CD70CD" w:rsidP="000E0280">
            <w:pPr>
              <w:spacing w:before="60" w:after="60"/>
              <w:jc w:val="center"/>
              <w:rPr>
                <w:b/>
                <w:bCs/>
                <w:sz w:val="21"/>
                <w:szCs w:val="21"/>
              </w:rPr>
            </w:pPr>
            <w:r>
              <w:rPr>
                <w:b/>
                <w:bCs/>
                <w:sz w:val="21"/>
                <w:szCs w:val="21"/>
              </w:rPr>
              <w:t>9</w:t>
            </w:r>
          </w:p>
        </w:tc>
      </w:tr>
      <w:tr w:rsidR="00CD70CD" w:rsidRPr="00E31469" w14:paraId="12E3DF87" w14:textId="77777777" w:rsidTr="00CD70CD">
        <w:tc>
          <w:tcPr>
            <w:tcW w:w="1440" w:type="dxa"/>
            <w:shd w:val="clear" w:color="auto" w:fill="782F40"/>
          </w:tcPr>
          <w:p w14:paraId="6E711C56" w14:textId="77777777" w:rsidR="00CD70CD" w:rsidRPr="00E31469" w:rsidRDefault="00CD70CD" w:rsidP="000E0280">
            <w:pPr>
              <w:spacing w:before="60" w:after="60"/>
              <w:rPr>
                <w:b/>
                <w:bCs/>
                <w:color w:val="FFFFFF" w:themeColor="background1"/>
                <w:sz w:val="21"/>
                <w:szCs w:val="21"/>
                <w:u w:val="single"/>
              </w:rPr>
            </w:pPr>
            <w:r w:rsidRPr="00E31469">
              <w:rPr>
                <w:b/>
                <w:bCs/>
                <w:color w:val="FFFFFF" w:themeColor="background1"/>
                <w:sz w:val="21"/>
                <w:szCs w:val="21"/>
                <w:u w:val="single"/>
              </w:rPr>
              <w:t>Fall 2</w:t>
            </w:r>
          </w:p>
        </w:tc>
        <w:tc>
          <w:tcPr>
            <w:tcW w:w="7010" w:type="dxa"/>
            <w:shd w:val="clear" w:color="auto" w:fill="782F40"/>
          </w:tcPr>
          <w:p w14:paraId="045910B9" w14:textId="77777777" w:rsidR="00CD70CD" w:rsidRPr="00E31469" w:rsidRDefault="00CD70CD" w:rsidP="000E0280">
            <w:pPr>
              <w:spacing w:before="60" w:after="60"/>
              <w:rPr>
                <w:b/>
                <w:bCs/>
                <w:color w:val="FFFFFF" w:themeColor="background1"/>
                <w:sz w:val="21"/>
                <w:szCs w:val="21"/>
              </w:rPr>
            </w:pPr>
            <w:r w:rsidRPr="00E31469">
              <w:rPr>
                <w:b/>
                <w:bCs/>
                <w:color w:val="FFFFFF" w:themeColor="background1"/>
                <w:sz w:val="21"/>
                <w:szCs w:val="21"/>
              </w:rPr>
              <w:t>Course</w:t>
            </w:r>
            <w:r>
              <w:rPr>
                <w:b/>
                <w:bCs/>
                <w:color w:val="FFFFFF" w:themeColor="background1"/>
                <w:sz w:val="21"/>
                <w:szCs w:val="21"/>
              </w:rPr>
              <w:t xml:space="preserve"> Title</w:t>
            </w:r>
          </w:p>
        </w:tc>
        <w:tc>
          <w:tcPr>
            <w:tcW w:w="895" w:type="dxa"/>
            <w:shd w:val="clear" w:color="auto" w:fill="782F40"/>
          </w:tcPr>
          <w:p w14:paraId="67E337E3" w14:textId="77777777" w:rsidR="00CD70CD" w:rsidRPr="00E31469" w:rsidRDefault="00CD70CD" w:rsidP="000E0280">
            <w:pPr>
              <w:spacing w:before="60" w:after="60"/>
              <w:rPr>
                <w:b/>
                <w:bCs/>
                <w:color w:val="FFFFFF" w:themeColor="background1"/>
                <w:sz w:val="21"/>
                <w:szCs w:val="21"/>
              </w:rPr>
            </w:pPr>
            <w:r w:rsidRPr="00E31469">
              <w:rPr>
                <w:b/>
                <w:bCs/>
                <w:color w:val="FFFFFF" w:themeColor="background1"/>
                <w:sz w:val="21"/>
                <w:szCs w:val="21"/>
              </w:rPr>
              <w:t>Hours</w:t>
            </w:r>
          </w:p>
        </w:tc>
      </w:tr>
      <w:tr w:rsidR="00CD70CD" w:rsidRPr="00E31469" w14:paraId="7FACED00" w14:textId="77777777" w:rsidTr="00CD70CD">
        <w:tc>
          <w:tcPr>
            <w:tcW w:w="1440" w:type="dxa"/>
          </w:tcPr>
          <w:p w14:paraId="4B02EC46" w14:textId="38F15A3F" w:rsidR="00CD70CD" w:rsidRPr="00E31469" w:rsidRDefault="00CD70CD" w:rsidP="000E0280">
            <w:pPr>
              <w:spacing w:before="60" w:after="60"/>
              <w:rPr>
                <w:sz w:val="21"/>
                <w:szCs w:val="21"/>
              </w:rPr>
            </w:pPr>
            <w:r>
              <w:rPr>
                <w:sz w:val="21"/>
                <w:szCs w:val="21"/>
              </w:rPr>
              <w:t>MHS 5060</w:t>
            </w:r>
          </w:p>
        </w:tc>
        <w:tc>
          <w:tcPr>
            <w:tcW w:w="7010" w:type="dxa"/>
          </w:tcPr>
          <w:p w14:paraId="4A2F160A" w14:textId="2299548D" w:rsidR="00CD70CD" w:rsidRPr="00E31469" w:rsidRDefault="00CD70CD" w:rsidP="000E0280">
            <w:pPr>
              <w:spacing w:before="60" w:after="60"/>
              <w:rPr>
                <w:sz w:val="21"/>
                <w:szCs w:val="21"/>
              </w:rPr>
            </w:pPr>
            <w:r>
              <w:rPr>
                <w:sz w:val="21"/>
                <w:szCs w:val="21"/>
              </w:rPr>
              <w:t>Psychosocial and Multicultural Aspects of Counseling</w:t>
            </w:r>
          </w:p>
        </w:tc>
        <w:tc>
          <w:tcPr>
            <w:tcW w:w="895" w:type="dxa"/>
            <w:vAlign w:val="center"/>
          </w:tcPr>
          <w:p w14:paraId="0B6D6AF5" w14:textId="6F4D62E3" w:rsidR="00CD70CD" w:rsidRPr="00E31469" w:rsidRDefault="00CD70CD" w:rsidP="000E0280">
            <w:pPr>
              <w:spacing w:before="60" w:after="60"/>
              <w:jc w:val="center"/>
              <w:rPr>
                <w:sz w:val="21"/>
                <w:szCs w:val="21"/>
              </w:rPr>
            </w:pPr>
            <w:r>
              <w:rPr>
                <w:sz w:val="21"/>
                <w:szCs w:val="21"/>
              </w:rPr>
              <w:t>3</w:t>
            </w:r>
          </w:p>
        </w:tc>
      </w:tr>
      <w:tr w:rsidR="00CD70CD" w:rsidRPr="00E31469" w14:paraId="61332996" w14:textId="77777777" w:rsidTr="00CD70CD">
        <w:tc>
          <w:tcPr>
            <w:tcW w:w="1440" w:type="dxa"/>
          </w:tcPr>
          <w:p w14:paraId="280D1B74" w14:textId="251BA981" w:rsidR="00CD70CD" w:rsidRPr="00E31469" w:rsidRDefault="00CD70CD" w:rsidP="000E0280">
            <w:pPr>
              <w:spacing w:before="60" w:after="60"/>
              <w:rPr>
                <w:sz w:val="21"/>
                <w:szCs w:val="21"/>
              </w:rPr>
            </w:pPr>
            <w:r>
              <w:rPr>
                <w:sz w:val="21"/>
                <w:szCs w:val="21"/>
              </w:rPr>
              <w:lastRenderedPageBreak/>
              <w:t>MHS 5430</w:t>
            </w:r>
          </w:p>
        </w:tc>
        <w:tc>
          <w:tcPr>
            <w:tcW w:w="7010" w:type="dxa"/>
          </w:tcPr>
          <w:p w14:paraId="19E2EDC3" w14:textId="5D1694B6" w:rsidR="00CD70CD" w:rsidRPr="00E31469" w:rsidRDefault="00CD70CD" w:rsidP="000E0280">
            <w:pPr>
              <w:spacing w:before="60" w:after="60"/>
              <w:rPr>
                <w:sz w:val="21"/>
                <w:szCs w:val="21"/>
              </w:rPr>
            </w:pPr>
            <w:r>
              <w:rPr>
                <w:sz w:val="21"/>
                <w:szCs w:val="21"/>
              </w:rPr>
              <w:t>Foundations of Career Development</w:t>
            </w:r>
          </w:p>
        </w:tc>
        <w:tc>
          <w:tcPr>
            <w:tcW w:w="895" w:type="dxa"/>
            <w:vAlign w:val="center"/>
          </w:tcPr>
          <w:p w14:paraId="31C8034B" w14:textId="4653FF88" w:rsidR="00CD70CD" w:rsidRPr="00E31469" w:rsidRDefault="00CD70CD" w:rsidP="000E0280">
            <w:pPr>
              <w:spacing w:before="60" w:after="60"/>
              <w:jc w:val="center"/>
              <w:rPr>
                <w:sz w:val="21"/>
                <w:szCs w:val="21"/>
              </w:rPr>
            </w:pPr>
            <w:r>
              <w:rPr>
                <w:sz w:val="21"/>
                <w:szCs w:val="21"/>
              </w:rPr>
              <w:t>4</w:t>
            </w:r>
          </w:p>
        </w:tc>
      </w:tr>
      <w:tr w:rsidR="00CD70CD" w:rsidRPr="00E31469" w14:paraId="0C336614" w14:textId="77777777" w:rsidTr="00CD70CD">
        <w:tc>
          <w:tcPr>
            <w:tcW w:w="8450" w:type="dxa"/>
            <w:gridSpan w:val="2"/>
            <w:shd w:val="clear" w:color="auto" w:fill="CEB888"/>
          </w:tcPr>
          <w:p w14:paraId="64049148" w14:textId="77777777" w:rsidR="00CD70CD" w:rsidRPr="00E31469" w:rsidRDefault="00CD70CD" w:rsidP="000E0280">
            <w:pPr>
              <w:spacing w:before="60" w:after="60"/>
              <w:rPr>
                <w:b/>
                <w:bCs/>
                <w:sz w:val="21"/>
                <w:szCs w:val="21"/>
              </w:rPr>
            </w:pPr>
            <w:r w:rsidRPr="00E31469">
              <w:rPr>
                <w:b/>
                <w:bCs/>
                <w:sz w:val="21"/>
                <w:szCs w:val="21"/>
              </w:rPr>
              <w:t>Total</w:t>
            </w:r>
          </w:p>
        </w:tc>
        <w:tc>
          <w:tcPr>
            <w:tcW w:w="895" w:type="dxa"/>
            <w:shd w:val="clear" w:color="auto" w:fill="CEB888"/>
            <w:vAlign w:val="center"/>
          </w:tcPr>
          <w:p w14:paraId="1E465B90" w14:textId="5F01A100" w:rsidR="00CD70CD" w:rsidRPr="00E31469" w:rsidRDefault="00CD70CD" w:rsidP="000E0280">
            <w:pPr>
              <w:spacing w:before="60" w:after="60"/>
              <w:jc w:val="center"/>
              <w:rPr>
                <w:b/>
                <w:bCs/>
                <w:sz w:val="21"/>
                <w:szCs w:val="21"/>
              </w:rPr>
            </w:pPr>
            <w:r>
              <w:rPr>
                <w:b/>
                <w:bCs/>
                <w:sz w:val="21"/>
                <w:szCs w:val="21"/>
              </w:rPr>
              <w:t>7</w:t>
            </w:r>
          </w:p>
        </w:tc>
      </w:tr>
      <w:tr w:rsidR="00CD70CD" w:rsidRPr="00E31469" w14:paraId="34950EE3" w14:textId="77777777" w:rsidTr="00CD70CD">
        <w:tc>
          <w:tcPr>
            <w:tcW w:w="1440" w:type="dxa"/>
            <w:shd w:val="clear" w:color="auto" w:fill="782F40"/>
          </w:tcPr>
          <w:p w14:paraId="2ADFBAAC" w14:textId="77777777" w:rsidR="00CD70CD" w:rsidRPr="00E31469" w:rsidRDefault="00CD70CD" w:rsidP="000E0280">
            <w:pPr>
              <w:spacing w:before="60" w:after="60"/>
              <w:rPr>
                <w:b/>
                <w:bCs/>
                <w:color w:val="FFFFFF" w:themeColor="background1"/>
                <w:sz w:val="21"/>
                <w:szCs w:val="21"/>
                <w:u w:val="single"/>
              </w:rPr>
            </w:pPr>
            <w:r w:rsidRPr="00E31469">
              <w:rPr>
                <w:b/>
                <w:bCs/>
                <w:color w:val="FFFFFF" w:themeColor="background1"/>
                <w:sz w:val="21"/>
                <w:szCs w:val="21"/>
                <w:u w:val="single"/>
              </w:rPr>
              <w:t>Spring 2</w:t>
            </w:r>
          </w:p>
        </w:tc>
        <w:tc>
          <w:tcPr>
            <w:tcW w:w="7010" w:type="dxa"/>
            <w:shd w:val="clear" w:color="auto" w:fill="782F40"/>
          </w:tcPr>
          <w:p w14:paraId="6409352B" w14:textId="77777777" w:rsidR="00CD70CD" w:rsidRPr="00E31469" w:rsidRDefault="00CD70CD" w:rsidP="000E0280">
            <w:pPr>
              <w:spacing w:before="60" w:after="60"/>
              <w:rPr>
                <w:b/>
                <w:bCs/>
                <w:color w:val="FFFFFF" w:themeColor="background1"/>
                <w:sz w:val="21"/>
                <w:szCs w:val="21"/>
              </w:rPr>
            </w:pPr>
            <w:r w:rsidRPr="00E31469">
              <w:rPr>
                <w:b/>
                <w:bCs/>
                <w:color w:val="FFFFFF" w:themeColor="background1"/>
                <w:sz w:val="21"/>
                <w:szCs w:val="21"/>
              </w:rPr>
              <w:t>Course</w:t>
            </w:r>
            <w:r>
              <w:rPr>
                <w:b/>
                <w:bCs/>
                <w:color w:val="FFFFFF" w:themeColor="background1"/>
                <w:sz w:val="21"/>
                <w:szCs w:val="21"/>
              </w:rPr>
              <w:t xml:space="preserve"> Title</w:t>
            </w:r>
          </w:p>
        </w:tc>
        <w:tc>
          <w:tcPr>
            <w:tcW w:w="895" w:type="dxa"/>
            <w:shd w:val="clear" w:color="auto" w:fill="782F40"/>
          </w:tcPr>
          <w:p w14:paraId="5049A6E9" w14:textId="77777777" w:rsidR="00CD70CD" w:rsidRPr="00E31469" w:rsidRDefault="00CD70CD" w:rsidP="000E0280">
            <w:pPr>
              <w:spacing w:before="60" w:after="60"/>
              <w:rPr>
                <w:b/>
                <w:bCs/>
                <w:color w:val="FFFFFF" w:themeColor="background1"/>
                <w:sz w:val="21"/>
                <w:szCs w:val="21"/>
              </w:rPr>
            </w:pPr>
            <w:r w:rsidRPr="00E31469">
              <w:rPr>
                <w:b/>
                <w:bCs/>
                <w:color w:val="FFFFFF" w:themeColor="background1"/>
                <w:sz w:val="21"/>
                <w:szCs w:val="21"/>
              </w:rPr>
              <w:t>Hours</w:t>
            </w:r>
          </w:p>
        </w:tc>
      </w:tr>
      <w:tr w:rsidR="00CD70CD" w:rsidRPr="00E31469" w14:paraId="77CFE838" w14:textId="77777777" w:rsidTr="00CD70CD">
        <w:tc>
          <w:tcPr>
            <w:tcW w:w="1440" w:type="dxa"/>
          </w:tcPr>
          <w:p w14:paraId="5568F6ED" w14:textId="2CB54B96" w:rsidR="00CD70CD" w:rsidRPr="00E31469" w:rsidRDefault="00CD70CD" w:rsidP="000E0280">
            <w:pPr>
              <w:spacing w:before="60" w:after="60"/>
              <w:rPr>
                <w:sz w:val="21"/>
                <w:szCs w:val="21"/>
              </w:rPr>
            </w:pPr>
            <w:r>
              <w:rPr>
                <w:sz w:val="21"/>
                <w:szCs w:val="21"/>
              </w:rPr>
              <w:t>MHS 5801</w:t>
            </w:r>
          </w:p>
        </w:tc>
        <w:tc>
          <w:tcPr>
            <w:tcW w:w="7010" w:type="dxa"/>
          </w:tcPr>
          <w:p w14:paraId="36D5C17B" w14:textId="320F37FD" w:rsidR="00CD70CD" w:rsidRPr="00E31469" w:rsidRDefault="00CD70CD" w:rsidP="000E0280">
            <w:pPr>
              <w:spacing w:before="60" w:after="60"/>
              <w:rPr>
                <w:sz w:val="21"/>
                <w:szCs w:val="21"/>
              </w:rPr>
            </w:pPr>
            <w:r>
              <w:rPr>
                <w:sz w:val="21"/>
                <w:szCs w:val="21"/>
              </w:rPr>
              <w:t>Practicum in Counseling</w:t>
            </w:r>
          </w:p>
        </w:tc>
        <w:tc>
          <w:tcPr>
            <w:tcW w:w="895" w:type="dxa"/>
            <w:vAlign w:val="center"/>
          </w:tcPr>
          <w:p w14:paraId="416C6E4A" w14:textId="0CE3B589" w:rsidR="00CD70CD" w:rsidRPr="00E31469" w:rsidRDefault="00CD70CD" w:rsidP="000E0280">
            <w:pPr>
              <w:spacing w:before="60" w:after="60"/>
              <w:jc w:val="center"/>
              <w:rPr>
                <w:sz w:val="21"/>
                <w:szCs w:val="21"/>
              </w:rPr>
            </w:pPr>
            <w:r>
              <w:rPr>
                <w:sz w:val="21"/>
                <w:szCs w:val="21"/>
              </w:rPr>
              <w:t>4</w:t>
            </w:r>
          </w:p>
        </w:tc>
      </w:tr>
      <w:tr w:rsidR="00CD70CD" w:rsidRPr="00E31469" w14:paraId="2717CDFC" w14:textId="77777777" w:rsidTr="00CD70CD">
        <w:tc>
          <w:tcPr>
            <w:tcW w:w="1440" w:type="dxa"/>
          </w:tcPr>
          <w:p w14:paraId="7E0C964A" w14:textId="0E55521F" w:rsidR="00CD70CD" w:rsidRPr="00E31469" w:rsidRDefault="00CD70CD" w:rsidP="000E0280">
            <w:pPr>
              <w:spacing w:before="60" w:after="60"/>
              <w:rPr>
                <w:sz w:val="21"/>
                <w:szCs w:val="21"/>
              </w:rPr>
            </w:pPr>
            <w:r>
              <w:rPr>
                <w:sz w:val="21"/>
                <w:szCs w:val="21"/>
              </w:rPr>
              <w:t>RCS 5250</w:t>
            </w:r>
          </w:p>
        </w:tc>
        <w:tc>
          <w:tcPr>
            <w:tcW w:w="7010" w:type="dxa"/>
          </w:tcPr>
          <w:p w14:paraId="43EE8EF1" w14:textId="18B87F5F" w:rsidR="00CD70CD" w:rsidRPr="00E31469" w:rsidRDefault="00CD70CD" w:rsidP="000E0280">
            <w:pPr>
              <w:spacing w:before="60" w:after="60"/>
              <w:rPr>
                <w:sz w:val="21"/>
                <w:szCs w:val="21"/>
              </w:rPr>
            </w:pPr>
            <w:r>
              <w:rPr>
                <w:sz w:val="21"/>
                <w:szCs w:val="21"/>
              </w:rPr>
              <w:t>Assessment in Counseling and Rehabilitation</w:t>
            </w:r>
          </w:p>
        </w:tc>
        <w:tc>
          <w:tcPr>
            <w:tcW w:w="895" w:type="dxa"/>
            <w:vAlign w:val="center"/>
          </w:tcPr>
          <w:p w14:paraId="31EE8958" w14:textId="78FB1742" w:rsidR="00CD70CD" w:rsidRPr="00E31469" w:rsidRDefault="00CD70CD" w:rsidP="000E0280">
            <w:pPr>
              <w:spacing w:before="60" w:after="60"/>
              <w:jc w:val="center"/>
              <w:rPr>
                <w:sz w:val="21"/>
                <w:szCs w:val="21"/>
              </w:rPr>
            </w:pPr>
            <w:r>
              <w:rPr>
                <w:sz w:val="21"/>
                <w:szCs w:val="21"/>
              </w:rPr>
              <w:t>3</w:t>
            </w:r>
          </w:p>
        </w:tc>
      </w:tr>
      <w:tr w:rsidR="00CD70CD" w:rsidRPr="00E31469" w14:paraId="7E2728C2" w14:textId="77777777" w:rsidTr="00CD70CD">
        <w:tc>
          <w:tcPr>
            <w:tcW w:w="8450" w:type="dxa"/>
            <w:gridSpan w:val="2"/>
            <w:shd w:val="clear" w:color="auto" w:fill="CEB888"/>
          </w:tcPr>
          <w:p w14:paraId="7588BEB8" w14:textId="77777777" w:rsidR="00CD70CD" w:rsidRPr="00E31469" w:rsidRDefault="00CD70CD" w:rsidP="000E0280">
            <w:pPr>
              <w:spacing w:before="60" w:after="60"/>
              <w:rPr>
                <w:b/>
                <w:bCs/>
                <w:sz w:val="21"/>
                <w:szCs w:val="21"/>
              </w:rPr>
            </w:pPr>
            <w:r w:rsidRPr="00E31469">
              <w:rPr>
                <w:b/>
                <w:bCs/>
                <w:sz w:val="21"/>
                <w:szCs w:val="21"/>
              </w:rPr>
              <w:t>Total</w:t>
            </w:r>
          </w:p>
        </w:tc>
        <w:tc>
          <w:tcPr>
            <w:tcW w:w="895" w:type="dxa"/>
            <w:shd w:val="clear" w:color="auto" w:fill="CEB888"/>
            <w:vAlign w:val="center"/>
          </w:tcPr>
          <w:p w14:paraId="1A099F0B" w14:textId="5B250E65" w:rsidR="00CD70CD" w:rsidRPr="00E31469" w:rsidRDefault="00CD70CD" w:rsidP="000E0280">
            <w:pPr>
              <w:spacing w:before="60" w:after="60"/>
              <w:jc w:val="center"/>
              <w:rPr>
                <w:b/>
                <w:bCs/>
                <w:sz w:val="21"/>
                <w:szCs w:val="21"/>
              </w:rPr>
            </w:pPr>
            <w:r>
              <w:rPr>
                <w:b/>
                <w:bCs/>
                <w:sz w:val="21"/>
                <w:szCs w:val="21"/>
              </w:rPr>
              <w:t>7</w:t>
            </w:r>
          </w:p>
        </w:tc>
      </w:tr>
      <w:tr w:rsidR="00CD70CD" w:rsidRPr="00E31469" w14:paraId="30CC84BC" w14:textId="77777777" w:rsidTr="00CD70CD">
        <w:tc>
          <w:tcPr>
            <w:tcW w:w="1440" w:type="dxa"/>
            <w:shd w:val="clear" w:color="auto" w:fill="782F40"/>
          </w:tcPr>
          <w:p w14:paraId="2F2569FD" w14:textId="4381B6D3" w:rsidR="00CD70CD" w:rsidRPr="00E31469" w:rsidRDefault="00CD70CD" w:rsidP="000E0280">
            <w:pPr>
              <w:spacing w:before="60" w:after="60"/>
              <w:rPr>
                <w:b/>
                <w:bCs/>
                <w:color w:val="FFFFFF" w:themeColor="background1"/>
                <w:sz w:val="21"/>
                <w:szCs w:val="21"/>
                <w:u w:val="single"/>
              </w:rPr>
            </w:pPr>
            <w:r w:rsidRPr="00E31469">
              <w:rPr>
                <w:b/>
                <w:bCs/>
                <w:color w:val="FFFFFF" w:themeColor="background1"/>
                <w:sz w:val="21"/>
                <w:szCs w:val="21"/>
                <w:u w:val="single"/>
              </w:rPr>
              <w:t xml:space="preserve">Summer </w:t>
            </w:r>
            <w:r>
              <w:rPr>
                <w:b/>
                <w:bCs/>
                <w:color w:val="FFFFFF" w:themeColor="background1"/>
                <w:sz w:val="21"/>
                <w:szCs w:val="21"/>
                <w:u w:val="single"/>
              </w:rPr>
              <w:t>2</w:t>
            </w:r>
          </w:p>
        </w:tc>
        <w:tc>
          <w:tcPr>
            <w:tcW w:w="7010" w:type="dxa"/>
            <w:shd w:val="clear" w:color="auto" w:fill="782F40"/>
          </w:tcPr>
          <w:p w14:paraId="495FCC93" w14:textId="77777777" w:rsidR="00CD70CD" w:rsidRPr="00E31469" w:rsidRDefault="00CD70CD" w:rsidP="000E0280">
            <w:pPr>
              <w:spacing w:before="60" w:after="60"/>
              <w:rPr>
                <w:b/>
                <w:bCs/>
                <w:color w:val="FFFFFF" w:themeColor="background1"/>
                <w:sz w:val="21"/>
                <w:szCs w:val="21"/>
              </w:rPr>
            </w:pPr>
            <w:r w:rsidRPr="00E31469">
              <w:rPr>
                <w:b/>
                <w:bCs/>
                <w:color w:val="FFFFFF" w:themeColor="background1"/>
                <w:sz w:val="21"/>
                <w:szCs w:val="21"/>
              </w:rPr>
              <w:t>Course</w:t>
            </w:r>
            <w:r>
              <w:rPr>
                <w:b/>
                <w:bCs/>
                <w:color w:val="FFFFFF" w:themeColor="background1"/>
                <w:sz w:val="21"/>
                <w:szCs w:val="21"/>
              </w:rPr>
              <w:t xml:space="preserve"> Title</w:t>
            </w:r>
          </w:p>
        </w:tc>
        <w:tc>
          <w:tcPr>
            <w:tcW w:w="895" w:type="dxa"/>
            <w:shd w:val="clear" w:color="auto" w:fill="782F40"/>
          </w:tcPr>
          <w:p w14:paraId="7B38100C" w14:textId="77777777" w:rsidR="00CD70CD" w:rsidRPr="00E31469" w:rsidRDefault="00CD70CD" w:rsidP="000E0280">
            <w:pPr>
              <w:spacing w:before="60" w:after="60"/>
              <w:rPr>
                <w:b/>
                <w:bCs/>
                <w:color w:val="FFFFFF" w:themeColor="background1"/>
                <w:sz w:val="21"/>
                <w:szCs w:val="21"/>
              </w:rPr>
            </w:pPr>
            <w:r w:rsidRPr="00E31469">
              <w:rPr>
                <w:b/>
                <w:bCs/>
                <w:color w:val="FFFFFF" w:themeColor="background1"/>
                <w:sz w:val="21"/>
                <w:szCs w:val="21"/>
              </w:rPr>
              <w:t>Hours</w:t>
            </w:r>
          </w:p>
        </w:tc>
      </w:tr>
      <w:tr w:rsidR="00CD70CD" w:rsidRPr="00E31469" w14:paraId="6BDED91F" w14:textId="77777777" w:rsidTr="00CD70CD">
        <w:tc>
          <w:tcPr>
            <w:tcW w:w="1440" w:type="dxa"/>
          </w:tcPr>
          <w:p w14:paraId="310CFB30" w14:textId="5E67B508" w:rsidR="00CD70CD" w:rsidRPr="00E31469" w:rsidRDefault="00CD70CD" w:rsidP="000E0280">
            <w:pPr>
              <w:spacing w:before="60" w:after="60"/>
              <w:rPr>
                <w:sz w:val="21"/>
                <w:szCs w:val="21"/>
              </w:rPr>
            </w:pPr>
            <w:r>
              <w:rPr>
                <w:sz w:val="21"/>
                <w:szCs w:val="21"/>
              </w:rPr>
              <w:t>MHS 5338</w:t>
            </w:r>
          </w:p>
        </w:tc>
        <w:tc>
          <w:tcPr>
            <w:tcW w:w="7010" w:type="dxa"/>
          </w:tcPr>
          <w:p w14:paraId="5A0D2093" w14:textId="45BD9BDD" w:rsidR="00CD70CD" w:rsidRPr="00E31469" w:rsidRDefault="00CD70CD" w:rsidP="000E0280">
            <w:pPr>
              <w:spacing w:before="60" w:after="60"/>
              <w:rPr>
                <w:sz w:val="21"/>
                <w:szCs w:val="21"/>
              </w:rPr>
            </w:pPr>
            <w:r>
              <w:rPr>
                <w:sz w:val="21"/>
                <w:szCs w:val="21"/>
              </w:rPr>
              <w:t>College and Career Readiness for School Counselors</w:t>
            </w:r>
          </w:p>
        </w:tc>
        <w:tc>
          <w:tcPr>
            <w:tcW w:w="895" w:type="dxa"/>
            <w:vAlign w:val="center"/>
          </w:tcPr>
          <w:p w14:paraId="44A793D3" w14:textId="16113A2A" w:rsidR="00CD70CD" w:rsidRPr="00E31469" w:rsidRDefault="00CD70CD" w:rsidP="000E0280">
            <w:pPr>
              <w:spacing w:before="60" w:after="60"/>
              <w:jc w:val="center"/>
              <w:rPr>
                <w:sz w:val="21"/>
                <w:szCs w:val="21"/>
              </w:rPr>
            </w:pPr>
            <w:r>
              <w:rPr>
                <w:sz w:val="21"/>
                <w:szCs w:val="21"/>
              </w:rPr>
              <w:t>3</w:t>
            </w:r>
          </w:p>
        </w:tc>
      </w:tr>
      <w:tr w:rsidR="00CD70CD" w:rsidRPr="00E31469" w14:paraId="16D35E18" w14:textId="77777777" w:rsidTr="00CD70CD">
        <w:tc>
          <w:tcPr>
            <w:tcW w:w="1440" w:type="dxa"/>
          </w:tcPr>
          <w:p w14:paraId="5F3C6170" w14:textId="42485D3C" w:rsidR="00CD70CD" w:rsidRPr="00E31469" w:rsidRDefault="00CD70CD" w:rsidP="000E0280">
            <w:pPr>
              <w:spacing w:before="60" w:after="60"/>
              <w:rPr>
                <w:sz w:val="21"/>
                <w:szCs w:val="21"/>
              </w:rPr>
            </w:pPr>
            <w:r>
              <w:rPr>
                <w:sz w:val="21"/>
                <w:szCs w:val="21"/>
              </w:rPr>
              <w:t>MHS 5415</w:t>
            </w:r>
          </w:p>
        </w:tc>
        <w:tc>
          <w:tcPr>
            <w:tcW w:w="7010" w:type="dxa"/>
          </w:tcPr>
          <w:p w14:paraId="2A72E42C" w14:textId="3370FED0" w:rsidR="00CD70CD" w:rsidRPr="00E31469" w:rsidRDefault="00CD70CD" w:rsidP="000E0280">
            <w:pPr>
              <w:spacing w:before="60" w:after="60"/>
              <w:rPr>
                <w:sz w:val="21"/>
                <w:szCs w:val="21"/>
              </w:rPr>
            </w:pPr>
            <w:r>
              <w:rPr>
                <w:sz w:val="21"/>
                <w:szCs w:val="21"/>
              </w:rPr>
              <w:t>School, Family, and Community Partnerships</w:t>
            </w:r>
          </w:p>
        </w:tc>
        <w:tc>
          <w:tcPr>
            <w:tcW w:w="895" w:type="dxa"/>
            <w:vAlign w:val="center"/>
          </w:tcPr>
          <w:p w14:paraId="14A847B3" w14:textId="10EC3AC6" w:rsidR="00CD70CD" w:rsidRPr="00E31469" w:rsidRDefault="00CD70CD" w:rsidP="000E0280">
            <w:pPr>
              <w:spacing w:before="60" w:after="60"/>
              <w:jc w:val="center"/>
              <w:rPr>
                <w:sz w:val="21"/>
                <w:szCs w:val="21"/>
              </w:rPr>
            </w:pPr>
            <w:r>
              <w:rPr>
                <w:sz w:val="21"/>
                <w:szCs w:val="21"/>
              </w:rPr>
              <w:t>3</w:t>
            </w:r>
          </w:p>
        </w:tc>
      </w:tr>
      <w:tr w:rsidR="00CD70CD" w:rsidRPr="00E31469" w14:paraId="1B362712" w14:textId="77777777" w:rsidTr="00CD70CD">
        <w:tc>
          <w:tcPr>
            <w:tcW w:w="8450" w:type="dxa"/>
            <w:gridSpan w:val="2"/>
            <w:shd w:val="clear" w:color="auto" w:fill="CEB888"/>
          </w:tcPr>
          <w:p w14:paraId="58A30DB6" w14:textId="77777777" w:rsidR="00CD70CD" w:rsidRPr="00E31469" w:rsidRDefault="00CD70CD" w:rsidP="000E0280">
            <w:pPr>
              <w:spacing w:before="60" w:after="60"/>
              <w:rPr>
                <w:b/>
                <w:bCs/>
                <w:sz w:val="21"/>
                <w:szCs w:val="21"/>
              </w:rPr>
            </w:pPr>
            <w:r w:rsidRPr="00E31469">
              <w:rPr>
                <w:b/>
                <w:bCs/>
                <w:sz w:val="21"/>
                <w:szCs w:val="21"/>
              </w:rPr>
              <w:t>Total</w:t>
            </w:r>
          </w:p>
        </w:tc>
        <w:tc>
          <w:tcPr>
            <w:tcW w:w="895" w:type="dxa"/>
            <w:shd w:val="clear" w:color="auto" w:fill="CEB888"/>
            <w:vAlign w:val="center"/>
          </w:tcPr>
          <w:p w14:paraId="0251E7CC" w14:textId="38DB207B" w:rsidR="00CD70CD" w:rsidRPr="00E31469" w:rsidRDefault="00CD70CD" w:rsidP="000E0280">
            <w:pPr>
              <w:spacing w:before="60" w:after="60"/>
              <w:jc w:val="center"/>
              <w:rPr>
                <w:b/>
                <w:bCs/>
                <w:sz w:val="21"/>
                <w:szCs w:val="21"/>
              </w:rPr>
            </w:pPr>
            <w:r>
              <w:rPr>
                <w:b/>
                <w:bCs/>
                <w:sz w:val="21"/>
                <w:szCs w:val="21"/>
              </w:rPr>
              <w:t>6</w:t>
            </w:r>
          </w:p>
        </w:tc>
      </w:tr>
      <w:tr w:rsidR="00CD70CD" w:rsidRPr="00E31469" w14:paraId="078477BC" w14:textId="77777777" w:rsidTr="00CD70CD">
        <w:tc>
          <w:tcPr>
            <w:tcW w:w="1440" w:type="dxa"/>
            <w:shd w:val="clear" w:color="auto" w:fill="782F40"/>
          </w:tcPr>
          <w:p w14:paraId="0785AC98" w14:textId="234D05F0" w:rsidR="00CD70CD" w:rsidRPr="00E31469" w:rsidRDefault="00CD70CD" w:rsidP="000E0280">
            <w:pPr>
              <w:spacing w:before="60" w:after="60"/>
              <w:rPr>
                <w:b/>
                <w:bCs/>
                <w:color w:val="FFFFFF" w:themeColor="background1"/>
                <w:sz w:val="21"/>
                <w:szCs w:val="21"/>
                <w:u w:val="single"/>
              </w:rPr>
            </w:pPr>
            <w:r w:rsidRPr="00E31469">
              <w:rPr>
                <w:b/>
                <w:bCs/>
                <w:color w:val="FFFFFF" w:themeColor="background1"/>
                <w:sz w:val="21"/>
                <w:szCs w:val="21"/>
                <w:u w:val="single"/>
              </w:rPr>
              <w:t xml:space="preserve">Fall </w:t>
            </w:r>
            <w:r>
              <w:rPr>
                <w:b/>
                <w:bCs/>
                <w:color w:val="FFFFFF" w:themeColor="background1"/>
                <w:sz w:val="21"/>
                <w:szCs w:val="21"/>
                <w:u w:val="single"/>
              </w:rPr>
              <w:t>3</w:t>
            </w:r>
          </w:p>
        </w:tc>
        <w:tc>
          <w:tcPr>
            <w:tcW w:w="7010" w:type="dxa"/>
            <w:shd w:val="clear" w:color="auto" w:fill="782F40"/>
          </w:tcPr>
          <w:p w14:paraId="2E3AFF8A" w14:textId="77777777" w:rsidR="00CD70CD" w:rsidRPr="00E31469" w:rsidRDefault="00CD70CD" w:rsidP="000E0280">
            <w:pPr>
              <w:spacing w:before="60" w:after="60"/>
              <w:rPr>
                <w:b/>
                <w:bCs/>
                <w:color w:val="FFFFFF" w:themeColor="background1"/>
                <w:sz w:val="21"/>
                <w:szCs w:val="21"/>
              </w:rPr>
            </w:pPr>
            <w:r w:rsidRPr="00E31469">
              <w:rPr>
                <w:b/>
                <w:bCs/>
                <w:color w:val="FFFFFF" w:themeColor="background1"/>
                <w:sz w:val="21"/>
                <w:szCs w:val="21"/>
              </w:rPr>
              <w:t>Course</w:t>
            </w:r>
            <w:r>
              <w:rPr>
                <w:b/>
                <w:bCs/>
                <w:color w:val="FFFFFF" w:themeColor="background1"/>
                <w:sz w:val="21"/>
                <w:szCs w:val="21"/>
              </w:rPr>
              <w:t xml:space="preserve"> Title</w:t>
            </w:r>
          </w:p>
        </w:tc>
        <w:tc>
          <w:tcPr>
            <w:tcW w:w="895" w:type="dxa"/>
            <w:shd w:val="clear" w:color="auto" w:fill="782F40"/>
          </w:tcPr>
          <w:p w14:paraId="286A0D14" w14:textId="77777777" w:rsidR="00CD70CD" w:rsidRPr="00E31469" w:rsidRDefault="00CD70CD" w:rsidP="000E0280">
            <w:pPr>
              <w:spacing w:before="60" w:after="60"/>
              <w:rPr>
                <w:b/>
                <w:bCs/>
                <w:color w:val="FFFFFF" w:themeColor="background1"/>
                <w:sz w:val="21"/>
                <w:szCs w:val="21"/>
              </w:rPr>
            </w:pPr>
            <w:r w:rsidRPr="00E31469">
              <w:rPr>
                <w:b/>
                <w:bCs/>
                <w:color w:val="FFFFFF" w:themeColor="background1"/>
                <w:sz w:val="21"/>
                <w:szCs w:val="21"/>
              </w:rPr>
              <w:t>Hours</w:t>
            </w:r>
          </w:p>
        </w:tc>
      </w:tr>
      <w:tr w:rsidR="00CD70CD" w:rsidRPr="00E31469" w14:paraId="561331B9" w14:textId="77777777" w:rsidTr="00CD70CD">
        <w:tc>
          <w:tcPr>
            <w:tcW w:w="1440" w:type="dxa"/>
          </w:tcPr>
          <w:p w14:paraId="7FF21500" w14:textId="00F19D0F" w:rsidR="00CD70CD" w:rsidRPr="00E31469" w:rsidRDefault="00CD70CD" w:rsidP="000E0280">
            <w:pPr>
              <w:spacing w:before="60" w:after="60"/>
              <w:rPr>
                <w:sz w:val="21"/>
                <w:szCs w:val="21"/>
              </w:rPr>
            </w:pPr>
            <w:r>
              <w:rPr>
                <w:sz w:val="21"/>
                <w:szCs w:val="21"/>
              </w:rPr>
              <w:t>EDF 5481</w:t>
            </w:r>
          </w:p>
        </w:tc>
        <w:tc>
          <w:tcPr>
            <w:tcW w:w="7010" w:type="dxa"/>
          </w:tcPr>
          <w:p w14:paraId="051C9990" w14:textId="603511B6" w:rsidR="00CD70CD" w:rsidRPr="00E31469" w:rsidRDefault="00CD70CD" w:rsidP="000E0280">
            <w:pPr>
              <w:spacing w:before="60" w:after="60"/>
              <w:rPr>
                <w:sz w:val="21"/>
                <w:szCs w:val="21"/>
              </w:rPr>
            </w:pPr>
            <w:r>
              <w:rPr>
                <w:sz w:val="21"/>
                <w:szCs w:val="21"/>
              </w:rPr>
              <w:t>Methods of Educational Research</w:t>
            </w:r>
          </w:p>
        </w:tc>
        <w:tc>
          <w:tcPr>
            <w:tcW w:w="895" w:type="dxa"/>
            <w:vAlign w:val="center"/>
          </w:tcPr>
          <w:p w14:paraId="353BE6D4" w14:textId="6EF55CC3" w:rsidR="00CD70CD" w:rsidRPr="00E31469" w:rsidRDefault="00CD70CD" w:rsidP="000E0280">
            <w:pPr>
              <w:spacing w:before="60" w:after="60"/>
              <w:jc w:val="center"/>
              <w:rPr>
                <w:sz w:val="21"/>
                <w:szCs w:val="21"/>
              </w:rPr>
            </w:pPr>
            <w:r>
              <w:rPr>
                <w:sz w:val="21"/>
                <w:szCs w:val="21"/>
              </w:rPr>
              <w:t>3</w:t>
            </w:r>
          </w:p>
        </w:tc>
      </w:tr>
      <w:tr w:rsidR="00CD70CD" w:rsidRPr="00E31469" w14:paraId="5CBEB979" w14:textId="77777777" w:rsidTr="00CD70CD">
        <w:tc>
          <w:tcPr>
            <w:tcW w:w="1440" w:type="dxa"/>
          </w:tcPr>
          <w:p w14:paraId="396776D3" w14:textId="72B7C024" w:rsidR="00CD70CD" w:rsidRPr="00E31469" w:rsidRDefault="00CD70CD" w:rsidP="000E0280">
            <w:pPr>
              <w:spacing w:before="60" w:after="60"/>
              <w:rPr>
                <w:sz w:val="21"/>
                <w:szCs w:val="21"/>
              </w:rPr>
            </w:pPr>
            <w:r>
              <w:rPr>
                <w:sz w:val="21"/>
                <w:szCs w:val="21"/>
              </w:rPr>
              <w:t>MHS 5635</w:t>
            </w:r>
          </w:p>
        </w:tc>
        <w:tc>
          <w:tcPr>
            <w:tcW w:w="7010" w:type="dxa"/>
          </w:tcPr>
          <w:p w14:paraId="514656B7" w14:textId="4700BDD3" w:rsidR="00CD70CD" w:rsidRPr="00E31469" w:rsidRDefault="00CD70CD" w:rsidP="000E0280">
            <w:pPr>
              <w:spacing w:before="60" w:after="60"/>
              <w:rPr>
                <w:sz w:val="21"/>
                <w:szCs w:val="21"/>
              </w:rPr>
            </w:pPr>
            <w:r>
              <w:rPr>
                <w:sz w:val="21"/>
                <w:szCs w:val="21"/>
              </w:rPr>
              <w:t>School Counseling Program Development and Planning</w:t>
            </w:r>
          </w:p>
        </w:tc>
        <w:tc>
          <w:tcPr>
            <w:tcW w:w="895" w:type="dxa"/>
            <w:vAlign w:val="center"/>
          </w:tcPr>
          <w:p w14:paraId="1279910F" w14:textId="027F1D99" w:rsidR="00CD70CD" w:rsidRPr="00E31469" w:rsidRDefault="00CD70CD" w:rsidP="000E0280">
            <w:pPr>
              <w:spacing w:before="60" w:after="60"/>
              <w:jc w:val="center"/>
              <w:rPr>
                <w:sz w:val="21"/>
                <w:szCs w:val="21"/>
              </w:rPr>
            </w:pPr>
            <w:r>
              <w:rPr>
                <w:sz w:val="21"/>
                <w:szCs w:val="21"/>
              </w:rPr>
              <w:t>4</w:t>
            </w:r>
          </w:p>
        </w:tc>
      </w:tr>
      <w:tr w:rsidR="00CD70CD" w:rsidRPr="00E31469" w14:paraId="503E45C4" w14:textId="77777777" w:rsidTr="00CD70CD">
        <w:tc>
          <w:tcPr>
            <w:tcW w:w="1440" w:type="dxa"/>
          </w:tcPr>
          <w:p w14:paraId="7836D3C4" w14:textId="4565E3B3" w:rsidR="00CD70CD" w:rsidRDefault="00CD70CD" w:rsidP="000E0280">
            <w:pPr>
              <w:spacing w:before="60" w:after="60"/>
              <w:rPr>
                <w:sz w:val="21"/>
                <w:szCs w:val="21"/>
              </w:rPr>
            </w:pPr>
            <w:r>
              <w:rPr>
                <w:sz w:val="21"/>
                <w:szCs w:val="21"/>
              </w:rPr>
              <w:t>SDS 5820</w:t>
            </w:r>
          </w:p>
        </w:tc>
        <w:tc>
          <w:tcPr>
            <w:tcW w:w="7010" w:type="dxa"/>
          </w:tcPr>
          <w:p w14:paraId="6A66F505" w14:textId="10D967B7" w:rsidR="00CD70CD" w:rsidRDefault="00CD70CD" w:rsidP="000E0280">
            <w:pPr>
              <w:spacing w:before="60" w:after="60"/>
              <w:rPr>
                <w:sz w:val="21"/>
                <w:szCs w:val="21"/>
              </w:rPr>
            </w:pPr>
            <w:r>
              <w:rPr>
                <w:sz w:val="21"/>
                <w:szCs w:val="21"/>
              </w:rPr>
              <w:t>Internship**</w:t>
            </w:r>
          </w:p>
        </w:tc>
        <w:tc>
          <w:tcPr>
            <w:tcW w:w="895" w:type="dxa"/>
            <w:vAlign w:val="center"/>
          </w:tcPr>
          <w:p w14:paraId="0AD2B389" w14:textId="024952B6" w:rsidR="00CD70CD" w:rsidRDefault="00CD70CD" w:rsidP="000E0280">
            <w:pPr>
              <w:spacing w:before="60" w:after="60"/>
              <w:jc w:val="center"/>
              <w:rPr>
                <w:sz w:val="21"/>
                <w:szCs w:val="21"/>
              </w:rPr>
            </w:pPr>
            <w:r>
              <w:rPr>
                <w:sz w:val="21"/>
                <w:szCs w:val="21"/>
              </w:rPr>
              <w:t>4</w:t>
            </w:r>
          </w:p>
        </w:tc>
      </w:tr>
      <w:tr w:rsidR="00CD70CD" w:rsidRPr="00E31469" w14:paraId="63D5585F" w14:textId="77777777" w:rsidTr="00CD70CD">
        <w:tc>
          <w:tcPr>
            <w:tcW w:w="8450" w:type="dxa"/>
            <w:gridSpan w:val="2"/>
            <w:shd w:val="clear" w:color="auto" w:fill="CEB888"/>
          </w:tcPr>
          <w:p w14:paraId="1BDE4CAC" w14:textId="77777777" w:rsidR="00CD70CD" w:rsidRPr="00E31469" w:rsidRDefault="00CD70CD" w:rsidP="000E0280">
            <w:pPr>
              <w:spacing w:before="60" w:after="60"/>
              <w:rPr>
                <w:b/>
                <w:bCs/>
                <w:sz w:val="21"/>
                <w:szCs w:val="21"/>
              </w:rPr>
            </w:pPr>
            <w:r w:rsidRPr="00E31469">
              <w:rPr>
                <w:b/>
                <w:bCs/>
                <w:sz w:val="21"/>
                <w:szCs w:val="21"/>
              </w:rPr>
              <w:t>Total</w:t>
            </w:r>
          </w:p>
        </w:tc>
        <w:tc>
          <w:tcPr>
            <w:tcW w:w="895" w:type="dxa"/>
            <w:shd w:val="clear" w:color="auto" w:fill="CEB888"/>
            <w:vAlign w:val="center"/>
          </w:tcPr>
          <w:p w14:paraId="3A3023AC" w14:textId="2B7478CE" w:rsidR="00CD70CD" w:rsidRPr="00E31469" w:rsidRDefault="00CD70CD" w:rsidP="000E0280">
            <w:pPr>
              <w:spacing w:before="60" w:after="60"/>
              <w:jc w:val="center"/>
              <w:rPr>
                <w:b/>
                <w:bCs/>
                <w:sz w:val="21"/>
                <w:szCs w:val="21"/>
              </w:rPr>
            </w:pPr>
            <w:r>
              <w:rPr>
                <w:b/>
                <w:bCs/>
                <w:sz w:val="21"/>
                <w:szCs w:val="21"/>
              </w:rPr>
              <w:t>11</w:t>
            </w:r>
          </w:p>
        </w:tc>
      </w:tr>
      <w:tr w:rsidR="00CD70CD" w:rsidRPr="00E31469" w14:paraId="304EC5A0" w14:textId="77777777" w:rsidTr="00CD70CD">
        <w:tc>
          <w:tcPr>
            <w:tcW w:w="1440" w:type="dxa"/>
            <w:shd w:val="clear" w:color="auto" w:fill="782F40"/>
          </w:tcPr>
          <w:p w14:paraId="0AAC1B04" w14:textId="06AF7E1C" w:rsidR="00CD70CD" w:rsidRPr="00E31469" w:rsidRDefault="00CD70CD" w:rsidP="000E0280">
            <w:pPr>
              <w:spacing w:before="60" w:after="60"/>
              <w:rPr>
                <w:b/>
                <w:bCs/>
                <w:color w:val="FFFFFF" w:themeColor="background1"/>
                <w:sz w:val="21"/>
                <w:szCs w:val="21"/>
                <w:u w:val="single"/>
              </w:rPr>
            </w:pPr>
            <w:r w:rsidRPr="00E31469">
              <w:rPr>
                <w:b/>
                <w:bCs/>
                <w:color w:val="FFFFFF" w:themeColor="background1"/>
                <w:sz w:val="21"/>
                <w:szCs w:val="21"/>
                <w:u w:val="single"/>
              </w:rPr>
              <w:t xml:space="preserve">Spring </w:t>
            </w:r>
            <w:r>
              <w:rPr>
                <w:b/>
                <w:bCs/>
                <w:color w:val="FFFFFF" w:themeColor="background1"/>
                <w:sz w:val="21"/>
                <w:szCs w:val="21"/>
                <w:u w:val="single"/>
              </w:rPr>
              <w:t>3</w:t>
            </w:r>
          </w:p>
        </w:tc>
        <w:tc>
          <w:tcPr>
            <w:tcW w:w="7010" w:type="dxa"/>
            <w:shd w:val="clear" w:color="auto" w:fill="782F40"/>
          </w:tcPr>
          <w:p w14:paraId="07952E84" w14:textId="77777777" w:rsidR="00CD70CD" w:rsidRPr="00E31469" w:rsidRDefault="00CD70CD" w:rsidP="000E0280">
            <w:pPr>
              <w:spacing w:before="60" w:after="60"/>
              <w:rPr>
                <w:b/>
                <w:bCs/>
                <w:color w:val="FFFFFF" w:themeColor="background1"/>
                <w:sz w:val="21"/>
                <w:szCs w:val="21"/>
              </w:rPr>
            </w:pPr>
            <w:r w:rsidRPr="00E31469">
              <w:rPr>
                <w:b/>
                <w:bCs/>
                <w:color w:val="FFFFFF" w:themeColor="background1"/>
                <w:sz w:val="21"/>
                <w:szCs w:val="21"/>
              </w:rPr>
              <w:t>Course</w:t>
            </w:r>
            <w:r>
              <w:rPr>
                <w:b/>
                <w:bCs/>
                <w:color w:val="FFFFFF" w:themeColor="background1"/>
                <w:sz w:val="21"/>
                <w:szCs w:val="21"/>
              </w:rPr>
              <w:t xml:space="preserve"> Title</w:t>
            </w:r>
          </w:p>
        </w:tc>
        <w:tc>
          <w:tcPr>
            <w:tcW w:w="895" w:type="dxa"/>
            <w:shd w:val="clear" w:color="auto" w:fill="782F40"/>
          </w:tcPr>
          <w:p w14:paraId="01262B10" w14:textId="77777777" w:rsidR="00CD70CD" w:rsidRPr="00E31469" w:rsidRDefault="00CD70CD" w:rsidP="000E0280">
            <w:pPr>
              <w:spacing w:before="60" w:after="60"/>
              <w:rPr>
                <w:b/>
                <w:bCs/>
                <w:color w:val="FFFFFF" w:themeColor="background1"/>
                <w:sz w:val="21"/>
                <w:szCs w:val="21"/>
              </w:rPr>
            </w:pPr>
            <w:r w:rsidRPr="00E31469">
              <w:rPr>
                <w:b/>
                <w:bCs/>
                <w:color w:val="FFFFFF" w:themeColor="background1"/>
                <w:sz w:val="21"/>
                <w:szCs w:val="21"/>
              </w:rPr>
              <w:t>Hours</w:t>
            </w:r>
          </w:p>
        </w:tc>
      </w:tr>
      <w:tr w:rsidR="00CD70CD" w:rsidRPr="00E31469" w14:paraId="160E36F3" w14:textId="77777777" w:rsidTr="00CD70CD">
        <w:tc>
          <w:tcPr>
            <w:tcW w:w="1440" w:type="dxa"/>
          </w:tcPr>
          <w:p w14:paraId="59006989" w14:textId="66D0B898" w:rsidR="00CD70CD" w:rsidRPr="00E31469" w:rsidRDefault="00CD70CD" w:rsidP="000E0280">
            <w:pPr>
              <w:spacing w:before="60" w:after="60"/>
              <w:rPr>
                <w:sz w:val="21"/>
                <w:szCs w:val="21"/>
              </w:rPr>
            </w:pPr>
            <w:r>
              <w:rPr>
                <w:sz w:val="21"/>
                <w:szCs w:val="21"/>
              </w:rPr>
              <w:t>MHS 6600</w:t>
            </w:r>
          </w:p>
        </w:tc>
        <w:tc>
          <w:tcPr>
            <w:tcW w:w="7010" w:type="dxa"/>
          </w:tcPr>
          <w:p w14:paraId="7FDD8D03" w14:textId="66FE6A9E" w:rsidR="00CD70CD" w:rsidRPr="00E31469" w:rsidRDefault="00CD70CD" w:rsidP="000E0280">
            <w:pPr>
              <w:spacing w:before="60" w:after="60"/>
              <w:rPr>
                <w:sz w:val="21"/>
                <w:szCs w:val="21"/>
              </w:rPr>
            </w:pPr>
            <w:r>
              <w:rPr>
                <w:sz w:val="21"/>
                <w:szCs w:val="21"/>
              </w:rPr>
              <w:t>Ethics, Legal, and Professional Issues in Counseling</w:t>
            </w:r>
          </w:p>
        </w:tc>
        <w:tc>
          <w:tcPr>
            <w:tcW w:w="895" w:type="dxa"/>
            <w:vAlign w:val="center"/>
          </w:tcPr>
          <w:p w14:paraId="7177A552" w14:textId="494D23C3" w:rsidR="00CD70CD" w:rsidRPr="00E31469" w:rsidRDefault="00CD70CD" w:rsidP="000E0280">
            <w:pPr>
              <w:spacing w:before="60" w:after="60"/>
              <w:jc w:val="center"/>
              <w:rPr>
                <w:sz w:val="21"/>
                <w:szCs w:val="21"/>
              </w:rPr>
            </w:pPr>
            <w:r>
              <w:rPr>
                <w:sz w:val="21"/>
                <w:szCs w:val="21"/>
              </w:rPr>
              <w:t>3</w:t>
            </w:r>
          </w:p>
        </w:tc>
      </w:tr>
      <w:tr w:rsidR="003E30B7" w:rsidRPr="00E31469" w14:paraId="724FD4F5" w14:textId="77777777" w:rsidTr="00CD70CD">
        <w:tc>
          <w:tcPr>
            <w:tcW w:w="1440" w:type="dxa"/>
          </w:tcPr>
          <w:p w14:paraId="63B53A7B" w14:textId="0B37F0EC" w:rsidR="003E30B7" w:rsidRDefault="003E30B7" w:rsidP="000E0280">
            <w:pPr>
              <w:spacing w:before="60" w:after="60"/>
              <w:rPr>
                <w:sz w:val="21"/>
                <w:szCs w:val="21"/>
              </w:rPr>
            </w:pPr>
            <w:r>
              <w:rPr>
                <w:sz w:val="21"/>
                <w:szCs w:val="21"/>
              </w:rPr>
              <w:t>MHS 7692</w:t>
            </w:r>
          </w:p>
        </w:tc>
        <w:tc>
          <w:tcPr>
            <w:tcW w:w="7010" w:type="dxa"/>
          </w:tcPr>
          <w:p w14:paraId="3A917AD1" w14:textId="7C225060" w:rsidR="003E30B7" w:rsidRDefault="003E30B7" w:rsidP="000E0280">
            <w:pPr>
              <w:spacing w:before="60" w:after="60"/>
              <w:rPr>
                <w:sz w:val="21"/>
                <w:szCs w:val="21"/>
              </w:rPr>
            </w:pPr>
            <w:r>
              <w:rPr>
                <w:sz w:val="21"/>
                <w:szCs w:val="21"/>
              </w:rPr>
              <w:t>Specialist in Education Comprehensive Exam</w:t>
            </w:r>
          </w:p>
        </w:tc>
        <w:tc>
          <w:tcPr>
            <w:tcW w:w="895" w:type="dxa"/>
            <w:vAlign w:val="center"/>
          </w:tcPr>
          <w:p w14:paraId="7A21809C" w14:textId="4B726E1D" w:rsidR="003E30B7" w:rsidRDefault="003E30B7" w:rsidP="000E0280">
            <w:pPr>
              <w:spacing w:before="60" w:after="60"/>
              <w:jc w:val="center"/>
              <w:rPr>
                <w:sz w:val="21"/>
                <w:szCs w:val="21"/>
              </w:rPr>
            </w:pPr>
            <w:r>
              <w:rPr>
                <w:sz w:val="21"/>
                <w:szCs w:val="21"/>
              </w:rPr>
              <w:t>0</w:t>
            </w:r>
          </w:p>
        </w:tc>
      </w:tr>
      <w:tr w:rsidR="003E30B7" w:rsidRPr="00E31469" w14:paraId="27CD8C58" w14:textId="77777777" w:rsidTr="00CD70CD">
        <w:tc>
          <w:tcPr>
            <w:tcW w:w="1440" w:type="dxa"/>
          </w:tcPr>
          <w:p w14:paraId="3A5EBB01" w14:textId="5440206C" w:rsidR="003E30B7" w:rsidRPr="00E31469" w:rsidRDefault="003E30B7" w:rsidP="000E0280">
            <w:pPr>
              <w:spacing w:before="60" w:after="60"/>
              <w:rPr>
                <w:sz w:val="21"/>
                <w:szCs w:val="21"/>
              </w:rPr>
            </w:pPr>
            <w:r>
              <w:rPr>
                <w:sz w:val="21"/>
                <w:szCs w:val="21"/>
              </w:rPr>
              <w:t>SDS 5820</w:t>
            </w:r>
          </w:p>
        </w:tc>
        <w:tc>
          <w:tcPr>
            <w:tcW w:w="7010" w:type="dxa"/>
          </w:tcPr>
          <w:p w14:paraId="5F38EE14" w14:textId="390BB9D9" w:rsidR="003E30B7" w:rsidRPr="00E31469" w:rsidRDefault="003E30B7" w:rsidP="000E0280">
            <w:pPr>
              <w:spacing w:before="60" w:after="60"/>
              <w:rPr>
                <w:sz w:val="21"/>
                <w:szCs w:val="21"/>
              </w:rPr>
            </w:pPr>
            <w:r>
              <w:rPr>
                <w:sz w:val="21"/>
                <w:szCs w:val="21"/>
              </w:rPr>
              <w:t>Internship**</w:t>
            </w:r>
          </w:p>
        </w:tc>
        <w:tc>
          <w:tcPr>
            <w:tcW w:w="895" w:type="dxa"/>
            <w:vAlign w:val="center"/>
          </w:tcPr>
          <w:p w14:paraId="26125181" w14:textId="11E59506" w:rsidR="003E30B7" w:rsidRPr="00E31469" w:rsidRDefault="003E30B7" w:rsidP="000E0280">
            <w:pPr>
              <w:spacing w:before="60" w:after="60"/>
              <w:jc w:val="center"/>
              <w:rPr>
                <w:sz w:val="21"/>
                <w:szCs w:val="21"/>
              </w:rPr>
            </w:pPr>
            <w:r>
              <w:rPr>
                <w:sz w:val="21"/>
                <w:szCs w:val="21"/>
              </w:rPr>
              <w:t>4</w:t>
            </w:r>
          </w:p>
        </w:tc>
      </w:tr>
      <w:tr w:rsidR="003E30B7" w:rsidRPr="00E31469" w14:paraId="6015AC8C" w14:textId="77777777" w:rsidTr="00CD70CD">
        <w:tc>
          <w:tcPr>
            <w:tcW w:w="8450" w:type="dxa"/>
            <w:gridSpan w:val="2"/>
            <w:shd w:val="clear" w:color="auto" w:fill="CEB888"/>
          </w:tcPr>
          <w:p w14:paraId="138DD494" w14:textId="77777777" w:rsidR="003E30B7" w:rsidRPr="00E31469" w:rsidRDefault="003E30B7" w:rsidP="000E0280">
            <w:pPr>
              <w:spacing w:before="60" w:after="60"/>
              <w:rPr>
                <w:b/>
                <w:bCs/>
                <w:sz w:val="21"/>
                <w:szCs w:val="21"/>
              </w:rPr>
            </w:pPr>
            <w:r w:rsidRPr="00E31469">
              <w:rPr>
                <w:b/>
                <w:bCs/>
                <w:sz w:val="21"/>
                <w:szCs w:val="21"/>
              </w:rPr>
              <w:t>Total</w:t>
            </w:r>
          </w:p>
        </w:tc>
        <w:tc>
          <w:tcPr>
            <w:tcW w:w="895" w:type="dxa"/>
            <w:shd w:val="clear" w:color="auto" w:fill="CEB888"/>
            <w:vAlign w:val="center"/>
          </w:tcPr>
          <w:p w14:paraId="4320E59E" w14:textId="72778DB8" w:rsidR="003E30B7" w:rsidRPr="00E31469" w:rsidRDefault="003E30B7" w:rsidP="000E0280">
            <w:pPr>
              <w:spacing w:before="60" w:after="60"/>
              <w:jc w:val="center"/>
              <w:rPr>
                <w:b/>
                <w:bCs/>
                <w:sz w:val="21"/>
                <w:szCs w:val="21"/>
              </w:rPr>
            </w:pPr>
            <w:r>
              <w:rPr>
                <w:b/>
                <w:bCs/>
                <w:sz w:val="21"/>
                <w:szCs w:val="21"/>
              </w:rPr>
              <w:t>7</w:t>
            </w:r>
          </w:p>
        </w:tc>
      </w:tr>
      <w:tr w:rsidR="003E30B7" w:rsidRPr="00E31469" w14:paraId="641B066A" w14:textId="77777777" w:rsidTr="00CD70CD">
        <w:tc>
          <w:tcPr>
            <w:tcW w:w="8450" w:type="dxa"/>
            <w:gridSpan w:val="2"/>
            <w:shd w:val="clear" w:color="auto" w:fill="CEB888"/>
          </w:tcPr>
          <w:p w14:paraId="17405F82" w14:textId="77777777" w:rsidR="003E30B7" w:rsidRPr="00E31469" w:rsidRDefault="003E30B7" w:rsidP="000E0280">
            <w:pPr>
              <w:spacing w:before="60" w:after="60"/>
              <w:rPr>
                <w:b/>
                <w:bCs/>
                <w:sz w:val="21"/>
                <w:szCs w:val="21"/>
              </w:rPr>
            </w:pPr>
            <w:r w:rsidRPr="00E31469">
              <w:rPr>
                <w:b/>
                <w:bCs/>
                <w:sz w:val="21"/>
                <w:szCs w:val="21"/>
              </w:rPr>
              <w:t>Total Degree Hours</w:t>
            </w:r>
          </w:p>
        </w:tc>
        <w:tc>
          <w:tcPr>
            <w:tcW w:w="895" w:type="dxa"/>
            <w:shd w:val="clear" w:color="auto" w:fill="CEB888"/>
          </w:tcPr>
          <w:p w14:paraId="1B9CA963" w14:textId="77777777" w:rsidR="003E30B7" w:rsidRPr="00E31469" w:rsidRDefault="003E30B7" w:rsidP="000E0280">
            <w:pPr>
              <w:spacing w:before="60" w:after="60"/>
              <w:jc w:val="center"/>
              <w:rPr>
                <w:b/>
                <w:bCs/>
                <w:sz w:val="21"/>
                <w:szCs w:val="21"/>
              </w:rPr>
            </w:pPr>
            <w:r w:rsidRPr="00E31469">
              <w:rPr>
                <w:b/>
                <w:bCs/>
                <w:sz w:val="21"/>
                <w:szCs w:val="21"/>
              </w:rPr>
              <w:t>6</w:t>
            </w:r>
            <w:r>
              <w:rPr>
                <w:b/>
                <w:bCs/>
                <w:sz w:val="21"/>
                <w:szCs w:val="21"/>
              </w:rPr>
              <w:t>0</w:t>
            </w:r>
          </w:p>
        </w:tc>
      </w:tr>
    </w:tbl>
    <w:p w14:paraId="17F085E7" w14:textId="223E5824" w:rsidR="00CD70CD" w:rsidRPr="00477C82" w:rsidRDefault="00CD70CD" w:rsidP="00E6139B">
      <w:pPr>
        <w:spacing w:before="120" w:after="120" w:line="240" w:lineRule="auto"/>
        <w:rPr>
          <w:i/>
          <w:iCs/>
          <w:sz w:val="18"/>
          <w:szCs w:val="18"/>
        </w:rPr>
      </w:pPr>
      <w:r w:rsidRPr="00477C82">
        <w:rPr>
          <w:i/>
          <w:iCs/>
          <w:sz w:val="18"/>
          <w:szCs w:val="18"/>
        </w:rPr>
        <w:t xml:space="preserve">* School Counseling </w:t>
      </w:r>
      <w:r w:rsidR="00EB4E5B">
        <w:rPr>
          <w:i/>
          <w:iCs/>
          <w:sz w:val="18"/>
          <w:szCs w:val="18"/>
        </w:rPr>
        <w:t>student</w:t>
      </w:r>
      <w:r w:rsidRPr="00477C82">
        <w:rPr>
          <w:i/>
          <w:iCs/>
          <w:sz w:val="18"/>
          <w:szCs w:val="18"/>
        </w:rPr>
        <w:t xml:space="preserve">s are required to take TSL 5325 ESOL Across the Content Areas and RED 5337 Literacy Across the Content Areas as part of their Florida state approved educator preparation program. If a </w:t>
      </w:r>
      <w:r w:rsidR="00EB4E5B">
        <w:rPr>
          <w:i/>
          <w:iCs/>
          <w:sz w:val="18"/>
          <w:szCs w:val="18"/>
        </w:rPr>
        <w:t>student</w:t>
      </w:r>
      <w:r w:rsidRPr="00477C82">
        <w:rPr>
          <w:i/>
          <w:iCs/>
          <w:sz w:val="18"/>
          <w:szCs w:val="18"/>
        </w:rPr>
        <w:t xml:space="preserve"> currently holds a Florida professional teaching certificate in an academic coverage area or currently holds a temporary teaching certificate and has completed requirements for an ESOL and/or Reading endorsement, they may take elective courses with their major advisor’s approve in Summer 1. </w:t>
      </w:r>
      <w:r w:rsidR="00EB4E5B">
        <w:rPr>
          <w:i/>
          <w:iCs/>
          <w:sz w:val="18"/>
          <w:szCs w:val="18"/>
        </w:rPr>
        <w:t>Student</w:t>
      </w:r>
      <w:r w:rsidRPr="00477C82">
        <w:rPr>
          <w:i/>
          <w:iCs/>
          <w:sz w:val="18"/>
          <w:szCs w:val="18"/>
        </w:rPr>
        <w:t xml:space="preserve">s will be asked to submit documentation either a valid Florida professional teaching certificate or completion of endorsement requirements from the school district in which they teach. </w:t>
      </w:r>
    </w:p>
    <w:p w14:paraId="0CD62AC2" w14:textId="45C54AAB" w:rsidR="00CD70CD" w:rsidRPr="00477C82" w:rsidRDefault="00CD70CD" w:rsidP="00E6139B">
      <w:pPr>
        <w:spacing w:before="120" w:after="120" w:line="240" w:lineRule="auto"/>
        <w:rPr>
          <w:i/>
          <w:iCs/>
          <w:sz w:val="18"/>
          <w:szCs w:val="18"/>
        </w:rPr>
      </w:pPr>
      <w:r w:rsidRPr="00477C82">
        <w:rPr>
          <w:i/>
          <w:iCs/>
          <w:sz w:val="18"/>
          <w:szCs w:val="18"/>
        </w:rPr>
        <w:t xml:space="preserve">** Internship may be completed in Fall 3 and Spring 3 or entirely during Spring 3. </w:t>
      </w:r>
    </w:p>
    <w:p w14:paraId="55206D3A" w14:textId="307D3CF9" w:rsidR="005F5544" w:rsidRDefault="005F5544" w:rsidP="00D73E60">
      <w:pPr>
        <w:pStyle w:val="Heading2"/>
        <w:spacing w:before="120" w:after="120" w:line="240" w:lineRule="auto"/>
        <w:ind w:hanging="450"/>
      </w:pPr>
      <w:bookmarkStart w:id="45" w:name="_Toc212792271"/>
      <w:r w:rsidRPr="00477C82">
        <w:t>Grade Requirements</w:t>
      </w:r>
      <w:bookmarkEnd w:id="45"/>
    </w:p>
    <w:p w14:paraId="384B20EB" w14:textId="796C8D48" w:rsidR="00F57CB0" w:rsidRPr="00F57CB0" w:rsidRDefault="00F57CB0" w:rsidP="00F57CB0">
      <w:r w:rsidRPr="00F57CB0">
        <w:t xml:space="preserve">Students in graduate degree programs whose cumulative grade point average for graduate courses (5000 and above) taken at Florida State University falls below 3.0 at the end of a term (not counting courses for which “S” or “U” grades may be given) will be considered not in good standing by the University and will be placed on academic probation. If a 3.0 cumulative grade point average is not attained by the end of the next full term of enrollment, the student will be placed on academic dismissal. Academic dismissal constitutes a separation of the student from the University for </w:t>
      </w:r>
      <w:r w:rsidRPr="00F57CB0">
        <w:lastRenderedPageBreak/>
        <w:t>academic reasons. Students on dismissal will not be permitted to register for courses, including registering as a non-degree student.</w:t>
      </w:r>
    </w:p>
    <w:p w14:paraId="4130E206" w14:textId="77777777" w:rsidR="00382D16" w:rsidRPr="00477C82" w:rsidRDefault="00382D16" w:rsidP="00DF728D">
      <w:pPr>
        <w:pStyle w:val="Heading3"/>
        <w:spacing w:before="120" w:after="120" w:line="240" w:lineRule="auto"/>
        <w:ind w:left="810" w:hanging="450"/>
      </w:pPr>
      <w:bookmarkStart w:id="46" w:name="_Toc212792272"/>
      <w:r w:rsidRPr="00477C82">
        <w:t>Satisfactory Progress</w:t>
      </w:r>
      <w:bookmarkEnd w:id="46"/>
    </w:p>
    <w:p w14:paraId="0B5BCDBC" w14:textId="2DE3287D" w:rsidR="00382D16" w:rsidRPr="00477C82" w:rsidRDefault="00F57CB0" w:rsidP="00E6139B">
      <w:pPr>
        <w:spacing w:before="120" w:after="120" w:line="240" w:lineRule="auto"/>
      </w:pPr>
      <w:r>
        <w:t>To maintain satisfactory progress in the major</w:t>
      </w:r>
      <w:r w:rsidR="00382D16" w:rsidRPr="00477C82">
        <w:t xml:space="preserve">, </w:t>
      </w:r>
      <w:r w:rsidR="00EB4E5B">
        <w:t>student</w:t>
      </w:r>
      <w:r w:rsidR="00382D16" w:rsidRPr="00477C82">
        <w:t xml:space="preserve">s must receive a Satisfactory evaluation for Internship (SDS 5820), a minimum of a B in practicum (MHS 5801), and a minimum of a B in </w:t>
      </w:r>
      <w:r w:rsidR="00076D0A" w:rsidRPr="00477C82">
        <w:t>all coursework.</w:t>
      </w:r>
    </w:p>
    <w:p w14:paraId="5E1D13CA" w14:textId="1F26C4B4" w:rsidR="00250BB4" w:rsidRPr="00477C82" w:rsidRDefault="00250BB4" w:rsidP="00E6139B">
      <w:pPr>
        <w:spacing w:before="120" w:after="120" w:line="240" w:lineRule="auto"/>
      </w:pPr>
      <w:r w:rsidRPr="00477C82">
        <w:t xml:space="preserve">To be eligible to enroll in MHS 5801 Practicum in Counseling, </w:t>
      </w:r>
      <w:r w:rsidR="00EB4E5B">
        <w:t>student</w:t>
      </w:r>
      <w:r w:rsidRPr="00477C82">
        <w:t xml:space="preserve">s earn a grade of B or higher in all courses completed prior to the start of practicum. Courses with a B- or lower must be retaken and passed with a grade of B or higher before the </w:t>
      </w:r>
      <w:r w:rsidR="00EB4E5B">
        <w:t>student</w:t>
      </w:r>
      <w:r w:rsidRPr="00477C82">
        <w:t xml:space="preserve"> may begin practicum. </w:t>
      </w:r>
    </w:p>
    <w:p w14:paraId="19A0D49F" w14:textId="77777777" w:rsidR="007F5299" w:rsidRDefault="00250BB4" w:rsidP="00E6139B">
      <w:pPr>
        <w:spacing w:before="120" w:after="120" w:line="240" w:lineRule="auto"/>
      </w:pPr>
      <w:r w:rsidRPr="00477C82">
        <w:t xml:space="preserve">To be eligible for internship placement and to enroll in SDS 5820 Internship, </w:t>
      </w:r>
      <w:r w:rsidR="00EB4E5B">
        <w:t>student</w:t>
      </w:r>
      <w:r w:rsidRPr="00477C82">
        <w:t xml:space="preserve">s must earn a grade of B or higher in the practicum course. A grade of B- or lower in practicum will require that </w:t>
      </w:r>
      <w:r w:rsidR="00EB4E5B">
        <w:t>student</w:t>
      </w:r>
      <w:r w:rsidRPr="00477C82">
        <w:t xml:space="preserve"> to repeat the practicum course, which will delay the internship.</w:t>
      </w:r>
      <w:r w:rsidR="005638B8">
        <w:t xml:space="preserve"> </w:t>
      </w:r>
      <w:r w:rsidR="007F5299">
        <w:t>There is no grade forgiveness at FSU. All grades earned in graduate course enrollments will be calculated in the cumulative graduate GPA.</w:t>
      </w:r>
    </w:p>
    <w:p w14:paraId="6B1D3464" w14:textId="4A09A46A" w:rsidR="00250BB4" w:rsidRPr="00477C82" w:rsidRDefault="00250BB4" w:rsidP="00E6139B">
      <w:pPr>
        <w:spacing w:before="120" w:after="120" w:line="240" w:lineRule="auto"/>
      </w:pPr>
      <w:r w:rsidRPr="00477C82">
        <w:t xml:space="preserve">If a </w:t>
      </w:r>
      <w:r w:rsidR="00EB4E5B">
        <w:t>student</w:t>
      </w:r>
      <w:r w:rsidRPr="00477C82">
        <w:t xml:space="preserve"> receives an Incomplete in practicum, all outstanding requirements must be completed and evaluated at a B level or higher before internship placement can occur. Failure to resolve the ‘Incomplete’ with a B or higher will require the </w:t>
      </w:r>
      <w:r w:rsidR="00EB4E5B">
        <w:t>student</w:t>
      </w:r>
      <w:r w:rsidRPr="00477C82">
        <w:t xml:space="preserve"> to repeat practicum and will delay the Spring internship until the next available semester. </w:t>
      </w:r>
    </w:p>
    <w:p w14:paraId="000781A7" w14:textId="38D33EF6" w:rsidR="00250BB4" w:rsidRPr="00477C82" w:rsidRDefault="00250BB4" w:rsidP="00E6139B">
      <w:pPr>
        <w:spacing w:before="120" w:after="120" w:line="240" w:lineRule="auto"/>
      </w:pPr>
      <w:r w:rsidRPr="00477C82">
        <w:t xml:space="preserve">These requirements are in place to ensure that </w:t>
      </w:r>
      <w:r w:rsidR="00EB4E5B">
        <w:t>student</w:t>
      </w:r>
      <w:r w:rsidRPr="00477C82">
        <w:t xml:space="preserve">s possess the professional competence and skills necessary for successful internship performance. </w:t>
      </w:r>
    </w:p>
    <w:p w14:paraId="3667F671" w14:textId="0A4684D6" w:rsidR="005F5544" w:rsidRPr="00477C82" w:rsidRDefault="005F5544" w:rsidP="00DF728D">
      <w:pPr>
        <w:pStyle w:val="Heading3"/>
        <w:spacing w:before="120" w:after="120" w:line="240" w:lineRule="auto"/>
        <w:ind w:left="810" w:hanging="450"/>
      </w:pPr>
      <w:bookmarkStart w:id="47" w:name="_Toc212792273"/>
      <w:r w:rsidRPr="00477C82">
        <w:t>Incomplete Grades</w:t>
      </w:r>
      <w:bookmarkEnd w:id="47"/>
    </w:p>
    <w:p w14:paraId="50045C17" w14:textId="07198888" w:rsidR="00E757B2" w:rsidRPr="00477C82" w:rsidRDefault="00B142F9" w:rsidP="00E6139B">
      <w:pPr>
        <w:spacing w:before="120" w:after="120" w:line="240" w:lineRule="auto"/>
      </w:pPr>
      <w:r w:rsidRPr="00477C82">
        <w:t xml:space="preserve">Incomplete grades (“I”) are granted at the discretion of the course instructor when a </w:t>
      </w:r>
      <w:r w:rsidR="00EB4E5B">
        <w:t>student</w:t>
      </w:r>
      <w:r w:rsidRPr="00477C82">
        <w:t xml:space="preserve"> has completed </w:t>
      </w:r>
      <w:proofErr w:type="gramStart"/>
      <w:r w:rsidRPr="00477C82">
        <w:t>the majority of</w:t>
      </w:r>
      <w:proofErr w:type="gramEnd"/>
      <w:r w:rsidRPr="00477C82">
        <w:t xml:space="preserve"> coursework, but due to extenuating circumstances, i</w:t>
      </w:r>
      <w:r w:rsidR="00857A5D">
        <w:t>s</w:t>
      </w:r>
      <w:r w:rsidRPr="00477C82">
        <w:t xml:space="preserve"> unable to complete all course requirements by the end of the semester. </w:t>
      </w:r>
    </w:p>
    <w:p w14:paraId="5309A4E9" w14:textId="7570FCF2" w:rsidR="00B142F9" w:rsidRPr="00477C82" w:rsidRDefault="00B142F9" w:rsidP="00E6139B">
      <w:pPr>
        <w:spacing w:before="120" w:after="120" w:line="240" w:lineRule="auto"/>
      </w:pPr>
      <w:r w:rsidRPr="00477C82">
        <w:t xml:space="preserve">Incomplete grades must be resolved by the end of the next semester in which the </w:t>
      </w:r>
      <w:r w:rsidR="00EB4E5B">
        <w:t>student</w:t>
      </w:r>
      <w:r w:rsidRPr="00477C82">
        <w:t xml:space="preserve"> is enrolled. If the incomplete is not resolved within this timeframe, the grade will convert to an “IE” or an “F” and will be calculated into the </w:t>
      </w:r>
      <w:r w:rsidR="00EB4E5B">
        <w:t>student</w:t>
      </w:r>
      <w:r w:rsidRPr="00477C82">
        <w:t xml:space="preserve">’s grade point average accordingly. </w:t>
      </w:r>
    </w:p>
    <w:p w14:paraId="70B03728" w14:textId="78A7E9B9" w:rsidR="00B142F9" w:rsidRPr="00477C82" w:rsidRDefault="00B142F9" w:rsidP="00E6139B">
      <w:pPr>
        <w:spacing w:before="120" w:after="120" w:line="240" w:lineRule="auto"/>
      </w:pPr>
      <w:r w:rsidRPr="00477C82">
        <w:t xml:space="preserve">All </w:t>
      </w:r>
      <w:r w:rsidR="00EB4E5B">
        <w:t>student</w:t>
      </w:r>
      <w:r w:rsidRPr="00477C82">
        <w:t xml:space="preserve">s receiving an incomplete must complete and sign an </w:t>
      </w:r>
      <w:hyperlink r:id="rId65" w:history="1">
        <w:r w:rsidRPr="00477C82">
          <w:rPr>
            <w:rStyle w:val="Hyperlink"/>
          </w:rPr>
          <w:t>Incomplete Grade Agreement</w:t>
        </w:r>
      </w:hyperlink>
      <w:r w:rsidRPr="00477C82">
        <w:t xml:space="preserve"> with the course instructor. The agreement will outline: </w:t>
      </w:r>
    </w:p>
    <w:p w14:paraId="50ADF7CD" w14:textId="3E2DF577" w:rsidR="00B142F9" w:rsidRPr="00477C82" w:rsidRDefault="00B142F9" w:rsidP="00185DA5">
      <w:pPr>
        <w:pStyle w:val="ListParagraph"/>
        <w:numPr>
          <w:ilvl w:val="0"/>
          <w:numId w:val="64"/>
        </w:numPr>
        <w:spacing w:before="120" w:after="120" w:line="240" w:lineRule="auto"/>
        <w:contextualSpacing w:val="0"/>
      </w:pPr>
      <w:r w:rsidRPr="00477C82">
        <w:t>The specific coursework or requirements that must be completed.</w:t>
      </w:r>
    </w:p>
    <w:p w14:paraId="0C930652" w14:textId="605707C3" w:rsidR="00B142F9" w:rsidRPr="00477C82" w:rsidRDefault="00B142F9" w:rsidP="00185DA5">
      <w:pPr>
        <w:pStyle w:val="ListParagraph"/>
        <w:numPr>
          <w:ilvl w:val="0"/>
          <w:numId w:val="64"/>
        </w:numPr>
        <w:spacing w:before="120" w:after="120" w:line="240" w:lineRule="auto"/>
        <w:contextualSpacing w:val="0"/>
      </w:pPr>
      <w:r w:rsidRPr="00477C82">
        <w:t>The agreed-upon deadline for completion.</w:t>
      </w:r>
    </w:p>
    <w:p w14:paraId="5ABB90A2" w14:textId="1C396150" w:rsidR="00B142F9" w:rsidRPr="00477C82" w:rsidRDefault="00B142F9" w:rsidP="00185DA5">
      <w:pPr>
        <w:pStyle w:val="ListParagraph"/>
        <w:numPr>
          <w:ilvl w:val="0"/>
          <w:numId w:val="64"/>
        </w:numPr>
        <w:spacing w:before="120" w:after="120" w:line="240" w:lineRule="auto"/>
        <w:contextualSpacing w:val="0"/>
      </w:pPr>
      <w:r w:rsidRPr="00477C82">
        <w:t xml:space="preserve">The method by which the completed work must be submitted. </w:t>
      </w:r>
    </w:p>
    <w:p w14:paraId="0371B83D" w14:textId="63140894" w:rsidR="00ED0C74" w:rsidRPr="00477C82" w:rsidRDefault="00B142F9" w:rsidP="00E6139B">
      <w:pPr>
        <w:spacing w:before="120" w:after="120" w:line="240" w:lineRule="auto"/>
      </w:pPr>
      <w:r w:rsidRPr="00477C82">
        <w:t xml:space="preserve">It is the student’s responsibility to ensure that the terms are the agreement are fulfilled within the established deadline. </w:t>
      </w:r>
      <w:r w:rsidR="00ED0C74" w:rsidRPr="00477C82">
        <w:t xml:space="preserve">Under University policy, an incomplete grade automatically revers to the predetermined default grade at the end of the semester that has been specified by the faculty member as the time frame for resolution, unless one of the two conditions is met: </w:t>
      </w:r>
    </w:p>
    <w:p w14:paraId="075DBDA6" w14:textId="2C68FD85" w:rsidR="00ED0C74" w:rsidRPr="00477C82" w:rsidRDefault="00ED0C74" w:rsidP="00185DA5">
      <w:pPr>
        <w:pStyle w:val="ListParagraph"/>
        <w:numPr>
          <w:ilvl w:val="0"/>
          <w:numId w:val="69"/>
        </w:numPr>
        <w:spacing w:before="120" w:after="120" w:line="240" w:lineRule="auto"/>
        <w:contextualSpacing w:val="0"/>
      </w:pPr>
      <w:r w:rsidRPr="00477C82">
        <w:t xml:space="preserve">Upon completion of the agreed-upon work, the instructor submits a grade-change form that replaces the “I” with the final grade earned for the course. </w:t>
      </w:r>
    </w:p>
    <w:p w14:paraId="7628711E" w14:textId="54861FEE" w:rsidR="00ED0C74" w:rsidRPr="00477C82" w:rsidRDefault="00ED0C74" w:rsidP="00185DA5">
      <w:pPr>
        <w:pStyle w:val="ListParagraph"/>
        <w:numPr>
          <w:ilvl w:val="0"/>
          <w:numId w:val="69"/>
        </w:numPr>
        <w:spacing w:before="120" w:after="120" w:line="240" w:lineRule="auto"/>
        <w:contextualSpacing w:val="0"/>
      </w:pPr>
      <w:r w:rsidRPr="00477C82">
        <w:lastRenderedPageBreak/>
        <w:t xml:space="preserve">The instructor submits a separate </w:t>
      </w:r>
      <w:hyperlink r:id="rId66" w:history="1">
        <w:r w:rsidRPr="00477C82">
          <w:rPr>
            <w:rStyle w:val="Hyperlink"/>
          </w:rPr>
          <w:t>Incomplete Extension of Time</w:t>
        </w:r>
      </w:hyperlink>
      <w:r w:rsidRPr="00477C82">
        <w:t xml:space="preserve"> form to the Evaluation and Posting Section of Admissions and Records before the end of the semester in which the “I” is set to expire. </w:t>
      </w:r>
    </w:p>
    <w:p w14:paraId="7516537E" w14:textId="474EED4F" w:rsidR="008A5FA0" w:rsidRPr="00477C82" w:rsidRDefault="008A5FA0" w:rsidP="00681629">
      <w:pPr>
        <w:pStyle w:val="Heading3"/>
        <w:spacing w:before="120" w:after="120" w:line="240" w:lineRule="auto"/>
        <w:ind w:left="720" w:hanging="450"/>
      </w:pPr>
      <w:bookmarkStart w:id="48" w:name="_Toc212792274"/>
      <w:r w:rsidRPr="00477C82">
        <w:t>Grade Appeals</w:t>
      </w:r>
      <w:bookmarkEnd w:id="48"/>
    </w:p>
    <w:p w14:paraId="74156709" w14:textId="77777777" w:rsidR="00B80B6C" w:rsidRPr="00B80B6C" w:rsidRDefault="00B80B6C" w:rsidP="00B80B6C">
      <w:pPr>
        <w:autoSpaceDE w:val="0"/>
        <w:autoSpaceDN w:val="0"/>
        <w:adjustRightInd w:val="0"/>
        <w:spacing w:after="300" w:line="240" w:lineRule="auto"/>
        <w:rPr>
          <w:rFonts w:cs="Times-Roman"/>
        </w:rPr>
      </w:pPr>
      <w:r w:rsidRPr="00B80B6C">
        <w:rPr>
          <w:rFonts w:cs="Times-Roman"/>
        </w:rPr>
        <w:t>The purpose of the grade appeals system is to afford an opportunity for an undergraduate or graduate student to appeal a final course grade under certain circumstances. Faculty judgment of students' academic performance is inherent in the grading process and hence should not be overturned except when the student can show that the grade awarded represents a gross violation of the instructor's own specified evaluation (grading) statement and therefore was awarded in an arbitrary, capricious, or discriminatory manner. The evaluation (grading) statement utilized during the grade appeals process is the one contained in the instructor's syllabus at the beginning of the semester. This system does not apply to preliminary or comprehensive exams or to thesis or dissertation defenses; these issues are reviewed by the Faculty Senate Student Academic Relations Committee via the Office of Faculty Development and Advancement.</w:t>
      </w:r>
    </w:p>
    <w:p w14:paraId="741EA812" w14:textId="77777777" w:rsidR="00B80B6C" w:rsidRPr="00B80B6C" w:rsidRDefault="00B80B6C" w:rsidP="00B80B6C">
      <w:pPr>
        <w:autoSpaceDE w:val="0"/>
        <w:autoSpaceDN w:val="0"/>
        <w:adjustRightInd w:val="0"/>
        <w:spacing w:after="300" w:line="240" w:lineRule="auto"/>
        <w:rPr>
          <w:rFonts w:cs="Times-Roman"/>
        </w:rPr>
      </w:pPr>
      <w:r w:rsidRPr="00B80B6C">
        <w:rPr>
          <w:rFonts w:cs="Times-BoldItalic"/>
          <w:b/>
          <w:bCs/>
          <w:i/>
          <w:iCs/>
        </w:rPr>
        <w:t>Step 1.</w:t>
      </w:r>
    </w:p>
    <w:p w14:paraId="5722B8A4" w14:textId="77777777" w:rsidR="00B80B6C" w:rsidRPr="00B80B6C" w:rsidRDefault="00B80B6C" w:rsidP="00B80B6C">
      <w:pPr>
        <w:autoSpaceDE w:val="0"/>
        <w:autoSpaceDN w:val="0"/>
        <w:adjustRightInd w:val="0"/>
        <w:spacing w:after="300" w:line="240" w:lineRule="auto"/>
        <w:rPr>
          <w:rFonts w:cs="Times-Roman"/>
        </w:rPr>
      </w:pPr>
      <w:r w:rsidRPr="00B80B6C">
        <w:rPr>
          <w:rFonts w:cs="Times-Roman"/>
        </w:rPr>
        <w:t xml:space="preserve">Within 15 class days (defined throughout the Grade Appeals System as Mondays through Fridays during regular fall, spring, and summer semesters, as noted in the FSU Academic Calendar maintained by the University Registrar. Class days are not dependent on whether an individual student has class on a particular day) following the date that final grades are made available to students, the student must contact the instructor in question to discuss the grade and attempt to resolve any differences. The student should document any attempts to contact the instructor </w:t>
      </w:r>
      <w:proofErr w:type="gramStart"/>
      <w:r w:rsidRPr="00B80B6C">
        <w:rPr>
          <w:rFonts w:cs="Times-Roman"/>
        </w:rPr>
        <w:t>in order to</w:t>
      </w:r>
      <w:proofErr w:type="gramEnd"/>
      <w:r w:rsidRPr="00B80B6C">
        <w:rPr>
          <w:rFonts w:cs="Times-Roman"/>
        </w:rPr>
        <w:t xml:space="preserve"> establish that the appeal was begun within this 15-class-day period. </w:t>
      </w:r>
      <w:proofErr w:type="gramStart"/>
      <w:r w:rsidRPr="00B80B6C">
        <w:rPr>
          <w:rFonts w:cs="Times-Roman"/>
        </w:rPr>
        <w:t>In the event that</w:t>
      </w:r>
      <w:proofErr w:type="gramEnd"/>
      <w:r w:rsidRPr="00B80B6C">
        <w:rPr>
          <w:rFonts w:cs="Times-Roman"/>
        </w:rPr>
        <w:t xml:space="preserve"> the instructor is not available, the student should provide that documentation to the instructor's program or department chair. It is expected that the student will first attempt to resolve the grade dispute with the instructor; however, either the student or the instructor may consult with the appropriate department chair, school director, or designee during this process.</w:t>
      </w:r>
    </w:p>
    <w:p w14:paraId="6A126064" w14:textId="77777777" w:rsidR="00B80B6C" w:rsidRPr="00B80B6C" w:rsidRDefault="00B80B6C" w:rsidP="00B80B6C">
      <w:pPr>
        <w:autoSpaceDE w:val="0"/>
        <w:autoSpaceDN w:val="0"/>
        <w:adjustRightInd w:val="0"/>
        <w:spacing w:after="300" w:line="240" w:lineRule="auto"/>
        <w:rPr>
          <w:rFonts w:cs="Times-Roman"/>
        </w:rPr>
      </w:pPr>
      <w:r w:rsidRPr="00B80B6C">
        <w:rPr>
          <w:rFonts w:cs="Times-BoldItalic"/>
          <w:b/>
          <w:bCs/>
          <w:i/>
          <w:iCs/>
        </w:rPr>
        <w:t>Step 2.</w:t>
      </w:r>
    </w:p>
    <w:p w14:paraId="5E08BCFC" w14:textId="77777777" w:rsidR="00B80B6C" w:rsidRPr="00B80B6C" w:rsidRDefault="00B80B6C" w:rsidP="00B80B6C">
      <w:pPr>
        <w:autoSpaceDE w:val="0"/>
        <w:autoSpaceDN w:val="0"/>
        <w:adjustRightInd w:val="0"/>
        <w:spacing w:after="300" w:line="240" w:lineRule="auto"/>
        <w:rPr>
          <w:rFonts w:cs="Times-Roman"/>
        </w:rPr>
      </w:pPr>
      <w:r w:rsidRPr="00B80B6C">
        <w:rPr>
          <w:rFonts w:cs="Times-Roman"/>
        </w:rPr>
        <w:t>If no resolution is reached within this 15-class-day period, after the student's documented attempt, the student has an additional 10 class days to submit a written statement to the department chair, school director, or designee. This statement must include an account of attempts to resolve the issue, as well as the evidence that forms the basis for the appeal.</w:t>
      </w:r>
    </w:p>
    <w:p w14:paraId="1046F587" w14:textId="77777777" w:rsidR="00B80B6C" w:rsidRPr="00B80B6C" w:rsidRDefault="00B80B6C" w:rsidP="00B80B6C">
      <w:pPr>
        <w:autoSpaceDE w:val="0"/>
        <w:autoSpaceDN w:val="0"/>
        <w:adjustRightInd w:val="0"/>
        <w:spacing w:after="300" w:line="240" w:lineRule="auto"/>
        <w:rPr>
          <w:rFonts w:cs="Times-Roman"/>
        </w:rPr>
      </w:pPr>
      <w:r w:rsidRPr="00B80B6C">
        <w:rPr>
          <w:rFonts w:cs="Times-Roman"/>
        </w:rPr>
        <w:t xml:space="preserve">Within 20 class days thereafter, the department chair, school director, or designee will set a date for a meeting of a grade appeals screening committee composed of three students enrolled in the academic unit offering the course to review the appeal. These students should be either undergraduate or graduate students, depending on the enrollment status of the student challenging the grade. The meeting should occur within that 20-class-day period, if practicable. Appropriate students who have no conflict of interest will be chosen to serve on this screening committee by a student organization associated with the program or department, if such an organization exists. If none exists or if members of such an organization are not available, the department chair, school director, or designee will select appropriate students who have no </w:t>
      </w:r>
      <w:r w:rsidRPr="00B80B6C">
        <w:rPr>
          <w:rFonts w:cs="Times-Roman"/>
        </w:rPr>
        <w:lastRenderedPageBreak/>
        <w:t>conflict of interest. Both the student and the instructor may attend the meeting, as may the department chair, school director, or designee.</w:t>
      </w:r>
    </w:p>
    <w:p w14:paraId="0D45F7B0" w14:textId="77777777" w:rsidR="00B80B6C" w:rsidRPr="00B80B6C" w:rsidRDefault="00B80B6C" w:rsidP="00B80B6C">
      <w:pPr>
        <w:autoSpaceDE w:val="0"/>
        <w:autoSpaceDN w:val="0"/>
        <w:adjustRightInd w:val="0"/>
        <w:spacing w:after="300" w:line="240" w:lineRule="auto"/>
        <w:rPr>
          <w:rFonts w:cs="Times-Roman"/>
        </w:rPr>
      </w:pPr>
      <w:r w:rsidRPr="00B80B6C">
        <w:rPr>
          <w:rFonts w:cs="Times-Roman"/>
        </w:rPr>
        <w:t>The role of the screening committee is solely to determine whether the student has presented sufficient evidence to warrant further review. Within five class days after this meeting, the screening committee will render its decision in writing (indicating that they recommend/do not recommend further review) to the department chair, school director, or designee, the student, and the instructor. A negative decision will end the appeal. A positive decision will trigger the next step in the process.</w:t>
      </w:r>
    </w:p>
    <w:p w14:paraId="503BE4E4" w14:textId="77777777" w:rsidR="00B80B6C" w:rsidRPr="00B80B6C" w:rsidRDefault="00B80B6C" w:rsidP="00B80B6C">
      <w:pPr>
        <w:autoSpaceDE w:val="0"/>
        <w:autoSpaceDN w:val="0"/>
        <w:adjustRightInd w:val="0"/>
        <w:spacing w:after="300" w:line="240" w:lineRule="auto"/>
        <w:rPr>
          <w:rFonts w:cs="Times-Roman"/>
        </w:rPr>
      </w:pPr>
      <w:r w:rsidRPr="00B80B6C">
        <w:rPr>
          <w:rFonts w:cs="Times-BoldItalic"/>
          <w:b/>
          <w:bCs/>
          <w:i/>
          <w:iCs/>
        </w:rPr>
        <w:t>Step 3.</w:t>
      </w:r>
    </w:p>
    <w:p w14:paraId="24C8E362" w14:textId="77777777" w:rsidR="00B80B6C" w:rsidRPr="00B80B6C" w:rsidRDefault="00B80B6C" w:rsidP="00B80B6C">
      <w:pPr>
        <w:autoSpaceDE w:val="0"/>
        <w:autoSpaceDN w:val="0"/>
        <w:adjustRightInd w:val="0"/>
        <w:spacing w:after="300" w:line="240" w:lineRule="auto"/>
        <w:rPr>
          <w:rFonts w:cs="Times-Roman"/>
        </w:rPr>
      </w:pPr>
      <w:r w:rsidRPr="00B80B6C">
        <w:rPr>
          <w:rFonts w:cs="Times-Roman"/>
        </w:rPr>
        <w:t>Within 15 class days of a positive decision from the grade appeals screening committee, the department chair, school director, or designee will appoint and arrange for a meeting of a grade appeals board. The meeting should occur within that 15-class-day period, if practicable. The board is composed of three faculty members and two students other than those who served on the screening committee. These students should be either undergraduate or graduate students, depending on the enrollment status of the student challenging the grade.</w:t>
      </w:r>
    </w:p>
    <w:p w14:paraId="49C7F74D" w14:textId="77777777" w:rsidR="00B80B6C" w:rsidRPr="00B80B6C" w:rsidRDefault="00B80B6C" w:rsidP="00B80B6C">
      <w:pPr>
        <w:autoSpaceDE w:val="0"/>
        <w:autoSpaceDN w:val="0"/>
        <w:adjustRightInd w:val="0"/>
        <w:spacing w:after="300" w:line="240" w:lineRule="auto"/>
        <w:rPr>
          <w:rFonts w:cs="Times-Roman"/>
        </w:rPr>
      </w:pPr>
      <w:r w:rsidRPr="00B80B6C">
        <w:rPr>
          <w:rFonts w:cs="Times-Roman"/>
        </w:rPr>
        <w:t xml:space="preserve">The purpose of this board is to determine </w:t>
      </w:r>
      <w:proofErr w:type="gramStart"/>
      <w:r w:rsidRPr="00B80B6C">
        <w:rPr>
          <w:rFonts w:cs="Times-Roman"/>
        </w:rPr>
        <w:t>whether or not</w:t>
      </w:r>
      <w:proofErr w:type="gramEnd"/>
      <w:r w:rsidRPr="00B80B6C">
        <w:rPr>
          <w:rFonts w:cs="Times-Roman"/>
        </w:rPr>
        <w:t xml:space="preserve"> to uphold the final grade assigned by the instructor. The board will consider only the evidence provided by the student and the instructor in making the determination. The student, the instructor, and the department chair, school director, or designee may attend the meeting.</w:t>
      </w:r>
    </w:p>
    <w:p w14:paraId="17671081" w14:textId="77777777" w:rsidR="00B80B6C" w:rsidRPr="00B80B6C" w:rsidRDefault="00B80B6C" w:rsidP="00B80B6C">
      <w:pPr>
        <w:autoSpaceDE w:val="0"/>
        <w:autoSpaceDN w:val="0"/>
        <w:adjustRightInd w:val="0"/>
        <w:spacing w:after="300" w:line="240" w:lineRule="auto"/>
        <w:rPr>
          <w:rFonts w:cs="Times-Roman"/>
        </w:rPr>
      </w:pPr>
      <w:r w:rsidRPr="00B80B6C">
        <w:rPr>
          <w:rFonts w:cs="Times-Roman"/>
        </w:rPr>
        <w:t xml:space="preserve">The grade will be upheld unless the evidence shows that the grade was awarded in an arbitrary, capricious, or discriminatory manner, </w:t>
      </w:r>
      <w:proofErr w:type="gramStart"/>
      <w:r w:rsidRPr="00B80B6C">
        <w:rPr>
          <w:rFonts w:cs="Times-Roman"/>
        </w:rPr>
        <w:t>as a result of</w:t>
      </w:r>
      <w:proofErr w:type="gramEnd"/>
      <w:r w:rsidRPr="00B80B6C">
        <w:rPr>
          <w:rFonts w:cs="Times-Roman"/>
        </w:rPr>
        <w:t xml:space="preserve"> a gross violation of the instructor's own evaluation (grading) statement. If the original grade is not upheld, the board will recommend that an alternative grade be assigned by the department chair, school director, or designee.</w:t>
      </w:r>
    </w:p>
    <w:p w14:paraId="67F0DBEF" w14:textId="77777777" w:rsidR="00B80B6C" w:rsidRPr="00B80B6C" w:rsidRDefault="00B80B6C" w:rsidP="00B80B6C">
      <w:pPr>
        <w:autoSpaceDE w:val="0"/>
        <w:autoSpaceDN w:val="0"/>
        <w:adjustRightInd w:val="0"/>
        <w:spacing w:after="300" w:line="240" w:lineRule="auto"/>
        <w:rPr>
          <w:rFonts w:cs="Times-Roman"/>
        </w:rPr>
      </w:pPr>
      <w:r w:rsidRPr="00B80B6C">
        <w:rPr>
          <w:rFonts w:cs="Times-Roman"/>
        </w:rPr>
        <w:t>If the student has evidence that this grade appeals process has deviated substantially from these established procedures, resulting in a biased decision, the student may consult with the Office of Faculty Development and Advancement regarding referral to the Faculty Senate Student Academic Relations Committee.</w:t>
      </w:r>
    </w:p>
    <w:p w14:paraId="77C5617E" w14:textId="2AF761F7" w:rsidR="008A5FA0" w:rsidRPr="00477C82" w:rsidRDefault="00F80DD8" w:rsidP="00E6139B">
      <w:pPr>
        <w:spacing w:before="120" w:after="120" w:line="240" w:lineRule="auto"/>
      </w:pPr>
      <w:r w:rsidRPr="00477C82">
        <w:t>S</w:t>
      </w:r>
      <w:r w:rsidR="008A5FA0" w:rsidRPr="00477C82">
        <w:t xml:space="preserve">ee </w:t>
      </w:r>
      <w:r w:rsidR="008A5FA0" w:rsidRPr="00477C82">
        <w:rPr>
          <w:i/>
          <w:iCs/>
        </w:rPr>
        <w:t xml:space="preserve">Appendix A. Academic Appeals </w:t>
      </w:r>
      <w:r w:rsidR="008A5FA0" w:rsidRPr="00477C82">
        <w:t xml:space="preserve">or the following link: </w:t>
      </w:r>
      <w:hyperlink r:id="rId67" w:history="1">
        <w:r w:rsidR="00D5414E" w:rsidRPr="00477C82">
          <w:rPr>
            <w:rStyle w:val="Hyperlink"/>
          </w:rPr>
          <w:t>https://studentombuds.fsu.edu/student-complaints-and-appeals</w:t>
        </w:r>
      </w:hyperlink>
      <w:r w:rsidR="00D5414E" w:rsidRPr="00477C82">
        <w:t xml:space="preserve"> </w:t>
      </w:r>
      <w:r w:rsidR="008A5FA0" w:rsidRPr="00477C82">
        <w:t xml:space="preserve">   </w:t>
      </w:r>
    </w:p>
    <w:p w14:paraId="4C25F3AC" w14:textId="59BB246C" w:rsidR="008A5FA0" w:rsidRPr="00477C82" w:rsidRDefault="009569E0" w:rsidP="00D73E60">
      <w:pPr>
        <w:pStyle w:val="Heading2"/>
        <w:spacing w:before="120" w:after="120" w:line="240" w:lineRule="auto"/>
        <w:ind w:left="630" w:hanging="540"/>
      </w:pPr>
      <w:bookmarkStart w:id="49" w:name="_Toc212792275"/>
      <w:r w:rsidRPr="00477C82">
        <w:t>Key Performance Indicators</w:t>
      </w:r>
      <w:bookmarkEnd w:id="49"/>
    </w:p>
    <w:p w14:paraId="514D3A97" w14:textId="45288A0E" w:rsidR="009569E0" w:rsidRPr="00477C82" w:rsidRDefault="009569E0" w:rsidP="00E6139B">
      <w:pPr>
        <w:spacing w:before="120" w:after="120" w:line="240" w:lineRule="auto"/>
      </w:pPr>
      <w:r w:rsidRPr="00477C82">
        <w:t xml:space="preserve">Program faculty have determined Key Performance Indicators (KPIs) based on CACREP standards and the </w:t>
      </w:r>
      <w:r w:rsidR="00857A5D">
        <w:t>degree</w:t>
      </w:r>
      <w:r w:rsidRPr="00477C82">
        <w:t xml:space="preserve"> program</w:t>
      </w:r>
      <w:r w:rsidR="00857A5D">
        <w:t>’s</w:t>
      </w:r>
      <w:r w:rsidRPr="00477C82">
        <w:t xml:space="preserve"> mission and objectives. KPIs are assess</w:t>
      </w:r>
      <w:r w:rsidR="009676F7" w:rsidRPr="00477C82">
        <w:t>ed</w:t>
      </w:r>
      <w:r w:rsidRPr="00477C82">
        <w:t xml:space="preserve"> throughout the program using Signature Assessments in courses. Data is collected on these Signature Assessments </w:t>
      </w:r>
      <w:r w:rsidR="00834990" w:rsidRPr="00477C82">
        <w:t xml:space="preserve">in Student Learning &amp; Licensure (SLL) </w:t>
      </w:r>
      <w:r w:rsidRPr="00477C82">
        <w:t xml:space="preserve">to determine </w:t>
      </w:r>
      <w:r w:rsidR="00EB4E5B">
        <w:t>student</w:t>
      </w:r>
      <w:r w:rsidRPr="00477C82">
        <w:t xml:space="preserve"> performance on KPIs and CACREP standards to evaluate program objectives. </w:t>
      </w:r>
    </w:p>
    <w:p w14:paraId="33B267DB" w14:textId="0D63265B" w:rsidR="009569E0" w:rsidRPr="00477C82" w:rsidRDefault="009569E0" w:rsidP="00E6139B">
      <w:pPr>
        <w:spacing w:before="120" w:after="120" w:line="240" w:lineRule="auto"/>
      </w:pPr>
      <w:r w:rsidRPr="00477C82">
        <w:t xml:space="preserve">CACREP standards can be found at the following link: </w:t>
      </w:r>
      <w:hyperlink r:id="rId68" w:history="1">
        <w:r w:rsidRPr="00477C82">
          <w:rPr>
            <w:rStyle w:val="Hyperlink"/>
          </w:rPr>
          <w:t>https://www.cacrep.org/section-2-professional-counseling-identity/</w:t>
        </w:r>
      </w:hyperlink>
      <w:r w:rsidRPr="00477C82">
        <w:t xml:space="preserve">. </w:t>
      </w:r>
    </w:p>
    <w:p w14:paraId="7D10F035" w14:textId="5FB9E32E" w:rsidR="009569E0" w:rsidRDefault="009569E0" w:rsidP="00E6139B">
      <w:pPr>
        <w:spacing w:before="120" w:after="120" w:line="240" w:lineRule="auto"/>
      </w:pPr>
      <w:r w:rsidRPr="00477C82">
        <w:t>KPIs and corresponding CACREP standards can be found below.</w:t>
      </w:r>
      <w:r>
        <w:t xml:space="preserve"> </w:t>
      </w:r>
    </w:p>
    <w:p w14:paraId="0AAD94A3" w14:textId="77777777" w:rsidR="00536101" w:rsidRDefault="00536101" w:rsidP="00E6139B">
      <w:pPr>
        <w:spacing w:before="120" w:after="120" w:line="240" w:lineRule="auto"/>
      </w:pPr>
    </w:p>
    <w:p w14:paraId="6B247092" w14:textId="77777777" w:rsidR="00F267B9" w:rsidRDefault="00F267B9" w:rsidP="00E6139B">
      <w:pPr>
        <w:spacing w:before="120" w:after="120" w:line="240" w:lineRule="auto"/>
      </w:pPr>
    </w:p>
    <w:tbl>
      <w:tblPr>
        <w:tblW w:w="10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1630"/>
        <w:gridCol w:w="2250"/>
        <w:gridCol w:w="2160"/>
        <w:gridCol w:w="2160"/>
        <w:gridCol w:w="1890"/>
      </w:tblGrid>
      <w:tr w:rsidR="00DA1B12" w:rsidRPr="009C2ECA" w14:paraId="635B55BE" w14:textId="77777777" w:rsidTr="000E3C76">
        <w:trPr>
          <w:trHeight w:val="300"/>
        </w:trPr>
        <w:tc>
          <w:tcPr>
            <w:tcW w:w="1630" w:type="dxa"/>
            <w:tcBorders>
              <w:top w:val="single" w:sz="12" w:space="0" w:color="auto"/>
              <w:left w:val="single" w:sz="12" w:space="0" w:color="auto"/>
              <w:bottom w:val="single" w:sz="2" w:space="0" w:color="auto"/>
              <w:right w:val="single" w:sz="2" w:space="0" w:color="auto"/>
            </w:tcBorders>
            <w:shd w:val="clear" w:color="auto" w:fill="782F40"/>
          </w:tcPr>
          <w:p w14:paraId="3DE533BD" w14:textId="4E6C7EAB" w:rsidR="00DA1B12" w:rsidRPr="00DA1B12" w:rsidRDefault="00DA1B12" w:rsidP="00016B96">
            <w:pPr>
              <w:spacing w:before="40" w:after="40" w:line="240" w:lineRule="auto"/>
              <w:ind w:left="52" w:right="50"/>
              <w:textAlignment w:val="baseline"/>
              <w:rPr>
                <w:rFonts w:ascii="Aptos" w:eastAsia="Times New Roman" w:hAnsi="Aptos" w:cs="Segoe UI"/>
                <w:b/>
                <w:bCs/>
                <w:color w:val="FFFFFF" w:themeColor="background1"/>
                <w:sz w:val="20"/>
                <w:szCs w:val="20"/>
              </w:rPr>
            </w:pPr>
            <w:r w:rsidRPr="00DA1B12">
              <w:rPr>
                <w:rFonts w:ascii="Aptos" w:eastAsia="Times New Roman" w:hAnsi="Aptos" w:cs="Segoe UI"/>
                <w:b/>
                <w:bCs/>
                <w:color w:val="FFFFFF" w:themeColor="background1"/>
                <w:sz w:val="20"/>
                <w:szCs w:val="20"/>
              </w:rPr>
              <w:t>CACREP Standard</w:t>
            </w:r>
          </w:p>
        </w:tc>
        <w:tc>
          <w:tcPr>
            <w:tcW w:w="2250" w:type="dxa"/>
            <w:tcBorders>
              <w:top w:val="single" w:sz="12" w:space="0" w:color="auto"/>
              <w:left w:val="single" w:sz="2" w:space="0" w:color="auto"/>
              <w:bottom w:val="single" w:sz="2" w:space="0" w:color="auto"/>
              <w:right w:val="single" w:sz="2" w:space="0" w:color="auto"/>
            </w:tcBorders>
            <w:shd w:val="clear" w:color="auto" w:fill="782F40"/>
          </w:tcPr>
          <w:p w14:paraId="1CFEA4D1" w14:textId="58EEF13C" w:rsidR="00DA1B12" w:rsidRPr="00DA1B12" w:rsidRDefault="00DA1B12" w:rsidP="00016B96">
            <w:pPr>
              <w:spacing w:before="40" w:after="40" w:line="240" w:lineRule="auto"/>
              <w:ind w:left="51" w:right="47"/>
              <w:textAlignment w:val="baseline"/>
              <w:rPr>
                <w:rFonts w:ascii="Aptos" w:eastAsia="Times New Roman" w:hAnsi="Aptos" w:cs="Segoe UI"/>
                <w:b/>
                <w:bCs/>
                <w:color w:val="FFFFFF" w:themeColor="background1"/>
                <w:sz w:val="20"/>
                <w:szCs w:val="20"/>
              </w:rPr>
            </w:pPr>
            <w:r w:rsidRPr="00DA1B12">
              <w:rPr>
                <w:rFonts w:ascii="Aptos" w:eastAsia="Times New Roman" w:hAnsi="Aptos" w:cs="Segoe UI"/>
                <w:b/>
                <w:bCs/>
                <w:color w:val="FFFFFF" w:themeColor="background1"/>
                <w:sz w:val="20"/>
                <w:szCs w:val="20"/>
              </w:rPr>
              <w:t>Key Performance Indicator (KPI)</w:t>
            </w:r>
          </w:p>
        </w:tc>
        <w:tc>
          <w:tcPr>
            <w:tcW w:w="2160" w:type="dxa"/>
            <w:tcBorders>
              <w:top w:val="single" w:sz="12" w:space="0" w:color="auto"/>
              <w:left w:val="single" w:sz="2" w:space="0" w:color="auto"/>
              <w:bottom w:val="single" w:sz="2" w:space="0" w:color="auto"/>
              <w:right w:val="single" w:sz="2" w:space="0" w:color="auto"/>
            </w:tcBorders>
            <w:shd w:val="clear" w:color="auto" w:fill="782F40"/>
          </w:tcPr>
          <w:p w14:paraId="7005A084" w14:textId="7B743C32" w:rsidR="00DA1B12" w:rsidRPr="00DA1B12" w:rsidRDefault="00DA1B12" w:rsidP="00016B96">
            <w:pPr>
              <w:tabs>
                <w:tab w:val="left" w:pos="1518"/>
              </w:tabs>
              <w:spacing w:before="40" w:after="40" w:line="240" w:lineRule="auto"/>
              <w:ind w:left="43"/>
              <w:textAlignment w:val="baseline"/>
              <w:rPr>
                <w:rFonts w:ascii="Aptos" w:eastAsia="Times New Roman" w:hAnsi="Aptos" w:cs="Segoe UI"/>
                <w:b/>
                <w:bCs/>
                <w:color w:val="FFFFFF" w:themeColor="background1"/>
                <w:sz w:val="20"/>
                <w:szCs w:val="20"/>
              </w:rPr>
            </w:pPr>
            <w:r w:rsidRPr="00DA1B12">
              <w:rPr>
                <w:rFonts w:ascii="Aptos" w:eastAsia="Times New Roman" w:hAnsi="Aptos" w:cs="Segoe UI"/>
                <w:b/>
                <w:bCs/>
                <w:color w:val="FFFFFF" w:themeColor="background1"/>
                <w:sz w:val="20"/>
                <w:szCs w:val="20"/>
              </w:rPr>
              <w:t>Term</w:t>
            </w:r>
          </w:p>
        </w:tc>
        <w:tc>
          <w:tcPr>
            <w:tcW w:w="2160" w:type="dxa"/>
            <w:tcBorders>
              <w:top w:val="single" w:sz="12" w:space="0" w:color="auto"/>
              <w:left w:val="single" w:sz="2" w:space="0" w:color="auto"/>
              <w:bottom w:val="single" w:sz="2" w:space="0" w:color="auto"/>
              <w:right w:val="single" w:sz="2" w:space="0" w:color="auto"/>
            </w:tcBorders>
            <w:shd w:val="clear" w:color="auto" w:fill="782F40"/>
          </w:tcPr>
          <w:p w14:paraId="22EBE9CE" w14:textId="790B8586" w:rsidR="00DA1B12" w:rsidRPr="00DA1B12" w:rsidRDefault="00DA1B12" w:rsidP="00016B96">
            <w:pPr>
              <w:spacing w:before="40" w:after="40" w:line="240" w:lineRule="auto"/>
              <w:ind w:left="52" w:right="45"/>
              <w:textAlignment w:val="baseline"/>
              <w:rPr>
                <w:rFonts w:ascii="Aptos" w:eastAsia="Times New Roman" w:hAnsi="Aptos" w:cs="Segoe UI"/>
                <w:b/>
                <w:bCs/>
                <w:color w:val="FFFFFF" w:themeColor="background1"/>
                <w:sz w:val="20"/>
                <w:szCs w:val="20"/>
              </w:rPr>
            </w:pPr>
            <w:r w:rsidRPr="00DA1B12">
              <w:rPr>
                <w:rFonts w:ascii="Aptos" w:eastAsia="Times New Roman" w:hAnsi="Aptos" w:cs="Segoe UI"/>
                <w:b/>
                <w:bCs/>
                <w:color w:val="FFFFFF" w:themeColor="background1"/>
                <w:sz w:val="20"/>
                <w:szCs w:val="20"/>
              </w:rPr>
              <w:t>Course</w:t>
            </w:r>
          </w:p>
        </w:tc>
        <w:tc>
          <w:tcPr>
            <w:tcW w:w="1890" w:type="dxa"/>
            <w:tcBorders>
              <w:top w:val="single" w:sz="12" w:space="0" w:color="auto"/>
              <w:left w:val="single" w:sz="2" w:space="0" w:color="auto"/>
              <w:bottom w:val="single" w:sz="2" w:space="0" w:color="auto"/>
              <w:right w:val="single" w:sz="12" w:space="0" w:color="auto"/>
            </w:tcBorders>
            <w:shd w:val="clear" w:color="auto" w:fill="782F40"/>
          </w:tcPr>
          <w:p w14:paraId="4F75556F" w14:textId="0B7F61CF" w:rsidR="00DA1B12" w:rsidRPr="00DA1B12" w:rsidRDefault="00DA1B12" w:rsidP="00016B96">
            <w:pPr>
              <w:spacing w:before="40" w:after="40" w:line="240" w:lineRule="auto"/>
              <w:ind w:left="47"/>
              <w:textAlignment w:val="baseline"/>
              <w:rPr>
                <w:rFonts w:ascii="Aptos" w:eastAsia="Times New Roman" w:hAnsi="Aptos" w:cs="Segoe UI"/>
                <w:b/>
                <w:bCs/>
                <w:color w:val="FFFFFF" w:themeColor="background1"/>
                <w:sz w:val="20"/>
                <w:szCs w:val="20"/>
              </w:rPr>
            </w:pPr>
            <w:r w:rsidRPr="00DA1B12">
              <w:rPr>
                <w:rFonts w:ascii="Aptos" w:eastAsia="Times New Roman" w:hAnsi="Aptos" w:cs="Segoe UI"/>
                <w:b/>
                <w:bCs/>
                <w:color w:val="FFFFFF" w:themeColor="background1"/>
                <w:sz w:val="20"/>
                <w:szCs w:val="20"/>
              </w:rPr>
              <w:t xml:space="preserve">Signature Assessment </w:t>
            </w:r>
          </w:p>
        </w:tc>
      </w:tr>
      <w:tr w:rsidR="0016682E" w:rsidRPr="009C2ECA" w14:paraId="19FEC6EB" w14:textId="77777777" w:rsidTr="000E3C76">
        <w:trPr>
          <w:trHeight w:val="300"/>
        </w:trPr>
        <w:tc>
          <w:tcPr>
            <w:tcW w:w="1630" w:type="dxa"/>
            <w:vMerge w:val="restart"/>
            <w:tcBorders>
              <w:top w:val="single" w:sz="12" w:space="0" w:color="auto"/>
              <w:left w:val="single" w:sz="12" w:space="0" w:color="auto"/>
              <w:bottom w:val="single" w:sz="2" w:space="0" w:color="auto"/>
              <w:right w:val="single" w:sz="2" w:space="0" w:color="auto"/>
            </w:tcBorders>
          </w:tcPr>
          <w:p w14:paraId="498856E6" w14:textId="735C26E5" w:rsidR="009B6AFA" w:rsidRPr="009C2ECA" w:rsidRDefault="009B6AFA" w:rsidP="00016B96">
            <w:pPr>
              <w:spacing w:before="40" w:after="40" w:line="240" w:lineRule="auto"/>
              <w:ind w:left="52" w:right="50"/>
              <w:textAlignment w:val="baseline"/>
              <w:rPr>
                <w:rFonts w:ascii="Aptos" w:eastAsia="Times New Roman" w:hAnsi="Aptos" w:cs="Segoe UI"/>
                <w:sz w:val="20"/>
                <w:szCs w:val="20"/>
              </w:rPr>
            </w:pPr>
            <w:r>
              <w:rPr>
                <w:rFonts w:ascii="Aptos" w:eastAsia="Times New Roman" w:hAnsi="Aptos" w:cs="Segoe UI"/>
                <w:sz w:val="20"/>
                <w:szCs w:val="20"/>
              </w:rPr>
              <w:t>A. Professional Counseling Orientation and Ethical Practice</w:t>
            </w:r>
          </w:p>
        </w:tc>
        <w:tc>
          <w:tcPr>
            <w:tcW w:w="2250" w:type="dxa"/>
            <w:vMerge w:val="restart"/>
            <w:tcBorders>
              <w:top w:val="single" w:sz="12" w:space="0" w:color="auto"/>
              <w:left w:val="single" w:sz="2" w:space="0" w:color="auto"/>
              <w:bottom w:val="single" w:sz="2" w:space="0" w:color="auto"/>
              <w:right w:val="single" w:sz="2" w:space="0" w:color="auto"/>
            </w:tcBorders>
            <w:hideMark/>
          </w:tcPr>
          <w:p w14:paraId="5716F701" w14:textId="6C596329" w:rsidR="009B6AFA" w:rsidRPr="009C2ECA" w:rsidRDefault="009B6AFA"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rPr>
              <w:t xml:space="preserve">1.1 </w:t>
            </w:r>
            <w:r w:rsidR="000D5005">
              <w:rPr>
                <w:rFonts w:ascii="Aptos" w:eastAsia="Times New Roman" w:hAnsi="Aptos" w:cs="Segoe UI"/>
                <w:sz w:val="20"/>
                <w:szCs w:val="20"/>
              </w:rPr>
              <w:t>Students</w:t>
            </w:r>
            <w:r w:rsidRPr="009C2ECA">
              <w:rPr>
                <w:rFonts w:ascii="Aptos" w:eastAsia="Times New Roman" w:hAnsi="Aptos" w:cs="Segoe UI"/>
                <w:sz w:val="20"/>
                <w:szCs w:val="20"/>
              </w:rPr>
              <w:t xml:space="preserve"> apply ethical decision-making and legal considerations to clients and students. </w:t>
            </w:r>
          </w:p>
        </w:tc>
        <w:tc>
          <w:tcPr>
            <w:tcW w:w="2160" w:type="dxa"/>
            <w:tcBorders>
              <w:top w:val="single" w:sz="12" w:space="0" w:color="auto"/>
              <w:left w:val="single" w:sz="2" w:space="0" w:color="auto"/>
              <w:bottom w:val="single" w:sz="2" w:space="0" w:color="auto"/>
              <w:right w:val="single" w:sz="2" w:space="0" w:color="auto"/>
            </w:tcBorders>
            <w:hideMark/>
          </w:tcPr>
          <w:p w14:paraId="270ECE29" w14:textId="77777777" w:rsidR="009B6AFA" w:rsidRPr="009C2EC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All: Fall 1 </w:t>
            </w:r>
          </w:p>
        </w:tc>
        <w:tc>
          <w:tcPr>
            <w:tcW w:w="2160" w:type="dxa"/>
            <w:tcBorders>
              <w:top w:val="single" w:sz="12" w:space="0" w:color="auto"/>
              <w:left w:val="single" w:sz="2" w:space="0" w:color="auto"/>
              <w:bottom w:val="single" w:sz="2" w:space="0" w:color="auto"/>
              <w:right w:val="single" w:sz="2" w:space="0" w:color="auto"/>
            </w:tcBorders>
            <w:hideMark/>
          </w:tcPr>
          <w:p w14:paraId="7E07CAD7" w14:textId="77777777" w:rsidR="009B6AFA" w:rsidRPr="009C2ECA" w:rsidRDefault="009B6AFA" w:rsidP="00016B96">
            <w:pPr>
              <w:spacing w:before="40" w:after="40" w:line="240" w:lineRule="auto"/>
              <w:ind w:left="52" w:right="45"/>
              <w:textAlignment w:val="baseline"/>
              <w:rPr>
                <w:rFonts w:ascii="Aptos" w:eastAsia="Times New Roman" w:hAnsi="Aptos" w:cs="Segoe UI"/>
                <w:sz w:val="20"/>
                <w:szCs w:val="20"/>
              </w:rPr>
            </w:pPr>
            <w:r w:rsidRPr="009C2ECA">
              <w:rPr>
                <w:rFonts w:ascii="Aptos" w:eastAsia="Times New Roman" w:hAnsi="Aptos" w:cs="Segoe UI"/>
                <w:b/>
                <w:bCs/>
                <w:sz w:val="20"/>
                <w:szCs w:val="20"/>
              </w:rPr>
              <w:t>MHS 5400</w:t>
            </w:r>
            <w:r w:rsidRPr="009C2ECA">
              <w:rPr>
                <w:rFonts w:ascii="Aptos" w:eastAsia="Times New Roman" w:hAnsi="Aptos" w:cs="Segoe UI"/>
                <w:sz w:val="20"/>
                <w:szCs w:val="20"/>
              </w:rPr>
              <w:t xml:space="preserve"> Introduction to Counseling Theories and Techniques </w:t>
            </w:r>
          </w:p>
        </w:tc>
        <w:tc>
          <w:tcPr>
            <w:tcW w:w="1890" w:type="dxa"/>
            <w:tcBorders>
              <w:top w:val="single" w:sz="12" w:space="0" w:color="auto"/>
              <w:left w:val="single" w:sz="2" w:space="0" w:color="auto"/>
              <w:bottom w:val="single" w:sz="2" w:space="0" w:color="auto"/>
              <w:right w:val="single" w:sz="12" w:space="0" w:color="auto"/>
            </w:tcBorders>
            <w:hideMark/>
          </w:tcPr>
          <w:p w14:paraId="0BFD930B" w14:textId="77777777" w:rsidR="009B6AFA" w:rsidRPr="009C2ECA" w:rsidRDefault="009B6AFA"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Ethics and Theory Paper </w:t>
            </w:r>
          </w:p>
        </w:tc>
      </w:tr>
      <w:tr w:rsidR="0016682E" w:rsidRPr="009C2ECA" w14:paraId="75EBB158" w14:textId="77777777" w:rsidTr="000E3C76">
        <w:trPr>
          <w:trHeight w:val="883"/>
        </w:trPr>
        <w:tc>
          <w:tcPr>
            <w:tcW w:w="1630" w:type="dxa"/>
            <w:vMerge/>
            <w:tcBorders>
              <w:top w:val="single" w:sz="2" w:space="0" w:color="auto"/>
              <w:left w:val="single" w:sz="12" w:space="0" w:color="auto"/>
              <w:bottom w:val="single" w:sz="2" w:space="0" w:color="auto"/>
              <w:right w:val="single" w:sz="2" w:space="0" w:color="auto"/>
            </w:tcBorders>
          </w:tcPr>
          <w:p w14:paraId="50A1EAE2" w14:textId="77777777" w:rsidR="009B6AFA" w:rsidRPr="009C2ECA" w:rsidRDefault="009B6AFA" w:rsidP="00016B96">
            <w:pPr>
              <w:spacing w:before="40" w:after="40" w:line="240" w:lineRule="auto"/>
              <w:ind w:left="52" w:right="50"/>
              <w:rPr>
                <w:rFonts w:ascii="Aptos" w:eastAsia="Times New Roman" w:hAnsi="Aptos" w:cs="Segoe UI"/>
                <w:sz w:val="20"/>
                <w:szCs w:val="20"/>
              </w:rPr>
            </w:pPr>
          </w:p>
        </w:tc>
        <w:tc>
          <w:tcPr>
            <w:tcW w:w="2250" w:type="dxa"/>
            <w:vMerge/>
            <w:tcBorders>
              <w:top w:val="single" w:sz="2" w:space="0" w:color="auto"/>
              <w:left w:val="single" w:sz="2" w:space="0" w:color="auto"/>
              <w:bottom w:val="single" w:sz="2" w:space="0" w:color="auto"/>
              <w:right w:val="single" w:sz="2" w:space="0" w:color="auto"/>
            </w:tcBorders>
            <w:hideMark/>
          </w:tcPr>
          <w:p w14:paraId="5E21E881" w14:textId="5C9EBC12" w:rsidR="009B6AFA" w:rsidRPr="009C2ECA" w:rsidRDefault="009B6AFA" w:rsidP="00016B96">
            <w:pPr>
              <w:spacing w:before="40" w:after="40" w:line="240" w:lineRule="auto"/>
              <w:ind w:left="51" w:right="47"/>
              <w:rPr>
                <w:rFonts w:ascii="Aptos" w:eastAsia="Times New Roman" w:hAnsi="Aptos" w:cs="Segoe UI"/>
                <w:sz w:val="20"/>
                <w:szCs w:val="20"/>
              </w:rPr>
            </w:pPr>
          </w:p>
        </w:tc>
        <w:tc>
          <w:tcPr>
            <w:tcW w:w="2160" w:type="dxa"/>
            <w:tcBorders>
              <w:top w:val="single" w:sz="2" w:space="0" w:color="auto"/>
              <w:left w:val="single" w:sz="2" w:space="0" w:color="auto"/>
              <w:bottom w:val="single" w:sz="2" w:space="0" w:color="auto"/>
              <w:right w:val="single" w:sz="2" w:space="0" w:color="auto"/>
            </w:tcBorders>
            <w:hideMark/>
          </w:tcPr>
          <w:p w14:paraId="55E19379" w14:textId="77777777" w:rsidR="009B6AFA" w:rsidRPr="009C2EC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Summer 1 </w:t>
            </w:r>
          </w:p>
          <w:p w14:paraId="49E37767" w14:textId="77777777" w:rsidR="009B6AFA" w:rsidRPr="009C2EC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2 </w:t>
            </w:r>
          </w:p>
        </w:tc>
        <w:tc>
          <w:tcPr>
            <w:tcW w:w="2160" w:type="dxa"/>
            <w:tcBorders>
              <w:top w:val="single" w:sz="2" w:space="0" w:color="auto"/>
              <w:left w:val="single" w:sz="2" w:space="0" w:color="auto"/>
              <w:bottom w:val="single" w:sz="2" w:space="0" w:color="auto"/>
              <w:right w:val="single" w:sz="2" w:space="0" w:color="auto"/>
            </w:tcBorders>
            <w:hideMark/>
          </w:tcPr>
          <w:p w14:paraId="36687A38" w14:textId="77777777" w:rsidR="009B6AFA" w:rsidRPr="009C2ECA" w:rsidRDefault="009B6AFA" w:rsidP="00016B96">
            <w:pPr>
              <w:spacing w:before="40" w:after="40" w:line="240" w:lineRule="auto"/>
              <w:ind w:left="52" w:right="45"/>
              <w:textAlignment w:val="baseline"/>
              <w:rPr>
                <w:rFonts w:ascii="Aptos" w:eastAsia="Times New Roman" w:hAnsi="Aptos" w:cs="Segoe UI"/>
                <w:sz w:val="20"/>
                <w:szCs w:val="20"/>
              </w:rPr>
            </w:pPr>
            <w:r w:rsidRPr="009C2ECA">
              <w:rPr>
                <w:rFonts w:ascii="Aptos" w:eastAsia="Times New Roman" w:hAnsi="Aptos" w:cs="Segoe UI"/>
                <w:b/>
                <w:bCs/>
                <w:sz w:val="20"/>
                <w:szCs w:val="20"/>
              </w:rPr>
              <w:t>MHS 5801</w:t>
            </w:r>
            <w:r w:rsidRPr="009C2ECA">
              <w:rPr>
                <w:rFonts w:ascii="Aptos" w:eastAsia="Times New Roman" w:hAnsi="Aptos" w:cs="Segoe UI"/>
                <w:sz w:val="20"/>
                <w:szCs w:val="20"/>
              </w:rPr>
              <w:t xml:space="preserve"> Practicum in Counseling </w:t>
            </w:r>
          </w:p>
        </w:tc>
        <w:tc>
          <w:tcPr>
            <w:tcW w:w="1890" w:type="dxa"/>
            <w:tcBorders>
              <w:top w:val="single" w:sz="2" w:space="0" w:color="auto"/>
              <w:left w:val="single" w:sz="2" w:space="0" w:color="auto"/>
              <w:bottom w:val="single" w:sz="2" w:space="0" w:color="auto"/>
              <w:right w:val="single" w:sz="12" w:space="0" w:color="auto"/>
            </w:tcBorders>
            <w:hideMark/>
          </w:tcPr>
          <w:p w14:paraId="61257AFA" w14:textId="40F4F5B9" w:rsidR="009B6AFA" w:rsidRPr="009C2ECA" w:rsidRDefault="000F02B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Practicum Evaluation</w:t>
            </w:r>
            <w:r>
              <w:rPr>
                <w:rFonts w:ascii="Aptos" w:eastAsia="Times New Roman" w:hAnsi="Aptos" w:cs="Segoe UI"/>
                <w:sz w:val="20"/>
                <w:szCs w:val="20"/>
              </w:rPr>
              <w:t>s</w:t>
            </w:r>
          </w:p>
        </w:tc>
      </w:tr>
      <w:tr w:rsidR="006051D7" w:rsidRPr="009C2ECA" w14:paraId="7F42131D" w14:textId="77777777" w:rsidTr="000E3C76">
        <w:trPr>
          <w:trHeight w:val="300"/>
        </w:trPr>
        <w:tc>
          <w:tcPr>
            <w:tcW w:w="1630" w:type="dxa"/>
            <w:vMerge/>
            <w:tcBorders>
              <w:top w:val="single" w:sz="2" w:space="0" w:color="auto"/>
              <w:left w:val="single" w:sz="12" w:space="0" w:color="auto"/>
              <w:bottom w:val="single" w:sz="2" w:space="0" w:color="auto"/>
              <w:right w:val="single" w:sz="2" w:space="0" w:color="auto"/>
            </w:tcBorders>
          </w:tcPr>
          <w:p w14:paraId="4C54C908" w14:textId="77777777" w:rsidR="009B6AFA" w:rsidRPr="009C2ECA" w:rsidRDefault="009B6AFA" w:rsidP="00016B96">
            <w:pPr>
              <w:spacing w:before="40" w:after="40" w:line="240" w:lineRule="auto"/>
              <w:ind w:left="52" w:right="50"/>
              <w:rPr>
                <w:rFonts w:ascii="Aptos" w:eastAsia="Times New Roman" w:hAnsi="Aptos" w:cs="Segoe UI"/>
                <w:sz w:val="20"/>
                <w:szCs w:val="20"/>
              </w:rPr>
            </w:pPr>
          </w:p>
        </w:tc>
        <w:tc>
          <w:tcPr>
            <w:tcW w:w="2250" w:type="dxa"/>
            <w:vMerge/>
            <w:tcBorders>
              <w:top w:val="single" w:sz="2" w:space="0" w:color="auto"/>
              <w:left w:val="single" w:sz="2" w:space="0" w:color="auto"/>
              <w:bottom w:val="single" w:sz="2" w:space="0" w:color="auto"/>
              <w:right w:val="single" w:sz="2" w:space="0" w:color="auto"/>
            </w:tcBorders>
            <w:hideMark/>
          </w:tcPr>
          <w:p w14:paraId="6DFF65B7" w14:textId="6CF69F93" w:rsidR="009B6AFA" w:rsidRPr="009C2ECA" w:rsidRDefault="009B6AFA" w:rsidP="00016B96">
            <w:pPr>
              <w:spacing w:before="40" w:after="40" w:line="240" w:lineRule="auto"/>
              <w:ind w:left="51" w:right="47"/>
              <w:rPr>
                <w:rFonts w:ascii="Aptos" w:eastAsia="Times New Roman" w:hAnsi="Aptos" w:cs="Segoe UI"/>
                <w:sz w:val="20"/>
                <w:szCs w:val="20"/>
              </w:rPr>
            </w:pPr>
          </w:p>
        </w:tc>
        <w:tc>
          <w:tcPr>
            <w:tcW w:w="2160" w:type="dxa"/>
            <w:tcBorders>
              <w:top w:val="single" w:sz="2" w:space="0" w:color="auto"/>
              <w:left w:val="single" w:sz="2" w:space="0" w:color="auto"/>
              <w:bottom w:val="single" w:sz="2" w:space="0" w:color="auto"/>
              <w:right w:val="single" w:sz="2" w:space="0" w:color="auto"/>
            </w:tcBorders>
            <w:hideMark/>
          </w:tcPr>
          <w:p w14:paraId="79EE1B22" w14:textId="77777777" w:rsidR="009B6AFA" w:rsidRPr="009C2EC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Fall 2 </w:t>
            </w:r>
          </w:p>
          <w:p w14:paraId="3E93D8B8" w14:textId="77777777" w:rsidR="009B6AFA" w:rsidRPr="009C2EC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3/Spring 3  </w:t>
            </w:r>
          </w:p>
        </w:tc>
        <w:tc>
          <w:tcPr>
            <w:tcW w:w="2160" w:type="dxa"/>
            <w:tcBorders>
              <w:top w:val="single" w:sz="2" w:space="0" w:color="auto"/>
              <w:left w:val="single" w:sz="2" w:space="0" w:color="auto"/>
              <w:bottom w:val="single" w:sz="2" w:space="0" w:color="auto"/>
              <w:right w:val="single" w:sz="2" w:space="0" w:color="auto"/>
            </w:tcBorders>
            <w:hideMark/>
          </w:tcPr>
          <w:p w14:paraId="48EDDDF0" w14:textId="4C95750F" w:rsidR="009B6AFA" w:rsidRPr="009C2ECA" w:rsidRDefault="009B6AFA" w:rsidP="00016B96">
            <w:pPr>
              <w:spacing w:before="40" w:after="40" w:line="240" w:lineRule="auto"/>
              <w:ind w:left="52" w:right="45"/>
              <w:textAlignment w:val="baseline"/>
              <w:rPr>
                <w:rFonts w:ascii="Aptos" w:eastAsia="Times New Roman" w:hAnsi="Aptos" w:cs="Segoe UI"/>
                <w:sz w:val="20"/>
                <w:szCs w:val="20"/>
              </w:rPr>
            </w:pPr>
            <w:r w:rsidRPr="009C2ECA">
              <w:rPr>
                <w:rFonts w:ascii="Aptos" w:eastAsia="Times New Roman" w:hAnsi="Aptos" w:cs="Segoe UI"/>
                <w:b/>
                <w:bCs/>
                <w:sz w:val="20"/>
                <w:szCs w:val="20"/>
              </w:rPr>
              <w:t>SDS 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890" w:type="dxa"/>
            <w:tcBorders>
              <w:top w:val="single" w:sz="2" w:space="0" w:color="auto"/>
              <w:left w:val="single" w:sz="2" w:space="0" w:color="auto"/>
              <w:bottom w:val="single" w:sz="2" w:space="0" w:color="auto"/>
              <w:right w:val="single" w:sz="12" w:space="0" w:color="auto"/>
            </w:tcBorders>
            <w:hideMark/>
          </w:tcPr>
          <w:p w14:paraId="68682AE2" w14:textId="77777777" w:rsidR="009B6AFA" w:rsidRPr="009C2ECA" w:rsidRDefault="009B6AFA"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Formative Internship Evaluations </w:t>
            </w:r>
          </w:p>
        </w:tc>
      </w:tr>
      <w:tr w:rsidR="006051D7" w:rsidRPr="009C2ECA" w14:paraId="25CC548D" w14:textId="77777777" w:rsidTr="000E3C76">
        <w:trPr>
          <w:trHeight w:val="300"/>
        </w:trPr>
        <w:tc>
          <w:tcPr>
            <w:tcW w:w="1630" w:type="dxa"/>
            <w:vMerge/>
            <w:tcBorders>
              <w:top w:val="single" w:sz="2" w:space="0" w:color="auto"/>
              <w:left w:val="single" w:sz="12" w:space="0" w:color="auto"/>
              <w:bottom w:val="single" w:sz="2" w:space="0" w:color="auto"/>
              <w:right w:val="single" w:sz="2" w:space="0" w:color="auto"/>
            </w:tcBorders>
          </w:tcPr>
          <w:p w14:paraId="335EC9A4" w14:textId="77777777" w:rsidR="009B6AFA" w:rsidRPr="009C2ECA" w:rsidRDefault="009B6AFA" w:rsidP="00016B96">
            <w:pPr>
              <w:spacing w:before="40" w:after="40" w:line="240" w:lineRule="auto"/>
              <w:ind w:left="52" w:right="50"/>
              <w:rPr>
                <w:rFonts w:ascii="Aptos" w:eastAsia="Times New Roman" w:hAnsi="Aptos" w:cs="Segoe UI"/>
                <w:sz w:val="20"/>
                <w:szCs w:val="20"/>
              </w:rPr>
            </w:pPr>
          </w:p>
        </w:tc>
        <w:tc>
          <w:tcPr>
            <w:tcW w:w="2250" w:type="dxa"/>
            <w:vMerge/>
            <w:tcBorders>
              <w:top w:val="single" w:sz="2" w:space="0" w:color="auto"/>
              <w:left w:val="single" w:sz="2" w:space="0" w:color="auto"/>
              <w:bottom w:val="single" w:sz="2" w:space="0" w:color="auto"/>
              <w:right w:val="single" w:sz="2" w:space="0" w:color="auto"/>
            </w:tcBorders>
            <w:hideMark/>
          </w:tcPr>
          <w:p w14:paraId="24E438C5" w14:textId="6B29884C" w:rsidR="009B6AFA" w:rsidRPr="009C2ECA" w:rsidRDefault="009B6AFA" w:rsidP="00016B96">
            <w:pPr>
              <w:spacing w:before="40" w:after="40" w:line="240" w:lineRule="auto"/>
              <w:ind w:left="51" w:right="47"/>
              <w:rPr>
                <w:rFonts w:ascii="Aptos" w:eastAsia="Times New Roman" w:hAnsi="Aptos" w:cs="Segoe UI"/>
                <w:sz w:val="20"/>
                <w:szCs w:val="20"/>
              </w:rPr>
            </w:pPr>
          </w:p>
        </w:tc>
        <w:tc>
          <w:tcPr>
            <w:tcW w:w="2160" w:type="dxa"/>
            <w:tcBorders>
              <w:top w:val="single" w:sz="2" w:space="0" w:color="auto"/>
              <w:left w:val="single" w:sz="2" w:space="0" w:color="auto"/>
              <w:bottom w:val="single" w:sz="2" w:space="0" w:color="auto"/>
              <w:right w:val="single" w:sz="2" w:space="0" w:color="auto"/>
            </w:tcBorders>
            <w:hideMark/>
          </w:tcPr>
          <w:p w14:paraId="6262B35C" w14:textId="77777777" w:rsidR="009B6AFA" w:rsidRPr="009C2EC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2 </w:t>
            </w:r>
          </w:p>
          <w:p w14:paraId="7F87A96F" w14:textId="77777777" w:rsidR="009B6AFA" w:rsidRPr="009C2EC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3 </w:t>
            </w:r>
          </w:p>
        </w:tc>
        <w:tc>
          <w:tcPr>
            <w:tcW w:w="2160" w:type="dxa"/>
            <w:tcBorders>
              <w:top w:val="single" w:sz="2" w:space="0" w:color="auto"/>
              <w:left w:val="single" w:sz="2" w:space="0" w:color="auto"/>
              <w:bottom w:val="single" w:sz="2" w:space="0" w:color="auto"/>
              <w:right w:val="single" w:sz="2" w:space="0" w:color="auto"/>
            </w:tcBorders>
            <w:hideMark/>
          </w:tcPr>
          <w:p w14:paraId="127BFF70" w14:textId="72BE86A3" w:rsidR="009B6AFA" w:rsidRPr="009C2ECA" w:rsidRDefault="009B6AFA" w:rsidP="00016B96">
            <w:pPr>
              <w:spacing w:before="40" w:after="40" w:line="240" w:lineRule="auto"/>
              <w:ind w:left="52" w:right="45"/>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890" w:type="dxa"/>
            <w:tcBorders>
              <w:top w:val="single" w:sz="2" w:space="0" w:color="auto"/>
              <w:left w:val="single" w:sz="2" w:space="0" w:color="auto"/>
              <w:bottom w:val="single" w:sz="2" w:space="0" w:color="auto"/>
              <w:right w:val="single" w:sz="12" w:space="0" w:color="auto"/>
            </w:tcBorders>
            <w:hideMark/>
          </w:tcPr>
          <w:p w14:paraId="3A0325C2" w14:textId="77777777" w:rsidR="009B6AFA" w:rsidRPr="009C2ECA" w:rsidRDefault="009B6AFA"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Summative Internship Evaluation </w:t>
            </w:r>
          </w:p>
        </w:tc>
      </w:tr>
      <w:tr w:rsidR="0016682E" w:rsidRPr="009C2ECA" w14:paraId="576740F0" w14:textId="77777777" w:rsidTr="000E3C76">
        <w:trPr>
          <w:trHeight w:val="300"/>
        </w:trPr>
        <w:tc>
          <w:tcPr>
            <w:tcW w:w="1630" w:type="dxa"/>
            <w:vMerge/>
            <w:tcBorders>
              <w:top w:val="single" w:sz="2" w:space="0" w:color="auto"/>
              <w:left w:val="single" w:sz="12" w:space="0" w:color="auto"/>
              <w:bottom w:val="single" w:sz="2" w:space="0" w:color="auto"/>
              <w:right w:val="single" w:sz="2" w:space="0" w:color="auto"/>
            </w:tcBorders>
          </w:tcPr>
          <w:p w14:paraId="4E517C43" w14:textId="77777777" w:rsidR="009B6AFA" w:rsidRPr="009C2ECA" w:rsidRDefault="009B6AFA" w:rsidP="00016B96">
            <w:pPr>
              <w:spacing w:before="40" w:after="40" w:line="240" w:lineRule="auto"/>
              <w:ind w:left="52" w:right="50"/>
              <w:textAlignment w:val="baseline"/>
              <w:rPr>
                <w:rFonts w:ascii="Aptos" w:eastAsia="Times New Roman" w:hAnsi="Aptos" w:cs="Segoe UI"/>
                <w:sz w:val="20"/>
                <w:szCs w:val="20"/>
              </w:rPr>
            </w:pPr>
          </w:p>
        </w:tc>
        <w:tc>
          <w:tcPr>
            <w:tcW w:w="2250" w:type="dxa"/>
            <w:vMerge w:val="restart"/>
            <w:tcBorders>
              <w:top w:val="single" w:sz="2" w:space="0" w:color="auto"/>
              <w:left w:val="single" w:sz="2" w:space="0" w:color="auto"/>
              <w:bottom w:val="single" w:sz="2" w:space="0" w:color="auto"/>
              <w:right w:val="single" w:sz="2" w:space="0" w:color="auto"/>
            </w:tcBorders>
            <w:hideMark/>
          </w:tcPr>
          <w:p w14:paraId="2AD46D3B" w14:textId="31F768CD" w:rsidR="009B6AFA" w:rsidRPr="009C2ECA" w:rsidRDefault="009B6AFA"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rPr>
              <w:t xml:space="preserve">1.2 </w:t>
            </w:r>
            <w:r w:rsidR="000D5005">
              <w:rPr>
                <w:rFonts w:ascii="Aptos" w:eastAsia="Times New Roman" w:hAnsi="Aptos" w:cs="Segoe UI"/>
                <w:sz w:val="20"/>
                <w:szCs w:val="20"/>
              </w:rPr>
              <w:t>Students</w:t>
            </w:r>
            <w:r w:rsidRPr="009C2ECA">
              <w:rPr>
                <w:rFonts w:ascii="Aptos" w:eastAsia="Times New Roman" w:hAnsi="Aptos" w:cs="Segoe UI"/>
                <w:sz w:val="20"/>
                <w:szCs w:val="20"/>
              </w:rPr>
              <w:t xml:space="preserve"> conceptualize how to work with clients/students towards optimal wellbeing through counseling services. </w:t>
            </w:r>
          </w:p>
        </w:tc>
        <w:tc>
          <w:tcPr>
            <w:tcW w:w="2160" w:type="dxa"/>
            <w:tcBorders>
              <w:top w:val="single" w:sz="2" w:space="0" w:color="auto"/>
              <w:left w:val="single" w:sz="2" w:space="0" w:color="auto"/>
              <w:bottom w:val="single" w:sz="2" w:space="0" w:color="auto"/>
              <w:right w:val="single" w:sz="2" w:space="0" w:color="auto"/>
            </w:tcBorders>
            <w:hideMark/>
          </w:tcPr>
          <w:p w14:paraId="326F3944" w14:textId="77777777" w:rsidR="009B6AFA" w:rsidRPr="009C2ECA" w:rsidRDefault="009B6AFA" w:rsidP="00016B96">
            <w:pPr>
              <w:tabs>
                <w:tab w:val="left" w:pos="1518"/>
              </w:tabs>
              <w:spacing w:before="40" w:after="40" w:line="240" w:lineRule="auto"/>
              <w:ind w:left="43" w:right="51" w:firstLine="1"/>
              <w:textAlignment w:val="baseline"/>
              <w:rPr>
                <w:rFonts w:ascii="Aptos" w:eastAsia="Times New Roman" w:hAnsi="Aptos" w:cs="Segoe UI"/>
                <w:sz w:val="20"/>
                <w:szCs w:val="20"/>
              </w:rPr>
            </w:pPr>
            <w:r w:rsidRPr="009C2ECA">
              <w:rPr>
                <w:rFonts w:ascii="Aptos" w:eastAsia="Times New Roman" w:hAnsi="Aptos" w:cs="Segoe UI"/>
                <w:sz w:val="20"/>
                <w:szCs w:val="20"/>
              </w:rPr>
              <w:t>All:  Fall 1 </w:t>
            </w:r>
          </w:p>
        </w:tc>
        <w:tc>
          <w:tcPr>
            <w:tcW w:w="2160" w:type="dxa"/>
            <w:tcBorders>
              <w:top w:val="single" w:sz="2" w:space="0" w:color="auto"/>
              <w:left w:val="single" w:sz="2" w:space="0" w:color="auto"/>
              <w:bottom w:val="single" w:sz="2" w:space="0" w:color="auto"/>
              <w:right w:val="single" w:sz="2" w:space="0" w:color="auto"/>
            </w:tcBorders>
            <w:hideMark/>
          </w:tcPr>
          <w:p w14:paraId="6FF4AE75" w14:textId="77777777" w:rsidR="009B6AFA" w:rsidRPr="009C2ECA" w:rsidRDefault="009B6AFA" w:rsidP="00016B96">
            <w:pPr>
              <w:spacing w:before="40" w:after="40" w:line="240" w:lineRule="auto"/>
              <w:ind w:left="52" w:right="45"/>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5400</w:t>
            </w:r>
            <w:r w:rsidRPr="009C2ECA">
              <w:rPr>
                <w:rFonts w:ascii="Aptos" w:eastAsia="Times New Roman" w:hAnsi="Aptos" w:cs="Segoe UI"/>
                <w:sz w:val="20"/>
                <w:szCs w:val="20"/>
              </w:rPr>
              <w:t xml:space="preserve"> Introduction to Counseling Theories and Techniques </w:t>
            </w:r>
          </w:p>
        </w:tc>
        <w:tc>
          <w:tcPr>
            <w:tcW w:w="1890" w:type="dxa"/>
            <w:tcBorders>
              <w:top w:val="single" w:sz="2" w:space="0" w:color="auto"/>
              <w:left w:val="single" w:sz="2" w:space="0" w:color="auto"/>
              <w:bottom w:val="single" w:sz="2" w:space="0" w:color="auto"/>
              <w:right w:val="single" w:sz="12" w:space="0" w:color="auto"/>
            </w:tcBorders>
            <w:hideMark/>
          </w:tcPr>
          <w:p w14:paraId="18D5A6A8" w14:textId="77777777" w:rsidR="009B6AFA" w:rsidRPr="009C2ECA" w:rsidRDefault="009B6AFA"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Counseling Skill Acquisition Tape and Reflection Paper </w:t>
            </w:r>
          </w:p>
        </w:tc>
      </w:tr>
      <w:tr w:rsidR="006051D7" w:rsidRPr="009C2ECA" w14:paraId="122AD8F1" w14:textId="77777777" w:rsidTr="000E3C76">
        <w:trPr>
          <w:trHeight w:val="300"/>
        </w:trPr>
        <w:tc>
          <w:tcPr>
            <w:tcW w:w="1630" w:type="dxa"/>
            <w:vMerge/>
            <w:tcBorders>
              <w:top w:val="single" w:sz="2" w:space="0" w:color="auto"/>
              <w:left w:val="single" w:sz="12" w:space="0" w:color="auto"/>
              <w:bottom w:val="single" w:sz="2" w:space="0" w:color="auto"/>
              <w:right w:val="single" w:sz="2" w:space="0" w:color="auto"/>
            </w:tcBorders>
          </w:tcPr>
          <w:p w14:paraId="56DF16D3" w14:textId="77777777" w:rsidR="009B6AFA" w:rsidRPr="009C2ECA" w:rsidRDefault="009B6AFA" w:rsidP="00016B96">
            <w:pPr>
              <w:spacing w:before="40" w:after="40" w:line="240" w:lineRule="auto"/>
              <w:ind w:left="52" w:right="50"/>
              <w:rPr>
                <w:rFonts w:ascii="Aptos" w:eastAsia="Times New Roman" w:hAnsi="Aptos" w:cs="Segoe UI"/>
                <w:sz w:val="20"/>
                <w:szCs w:val="20"/>
              </w:rPr>
            </w:pPr>
          </w:p>
        </w:tc>
        <w:tc>
          <w:tcPr>
            <w:tcW w:w="2250" w:type="dxa"/>
            <w:vMerge/>
            <w:tcBorders>
              <w:top w:val="single" w:sz="2" w:space="0" w:color="auto"/>
              <w:left w:val="single" w:sz="2" w:space="0" w:color="auto"/>
              <w:bottom w:val="single" w:sz="2" w:space="0" w:color="auto"/>
              <w:right w:val="single" w:sz="2" w:space="0" w:color="auto"/>
            </w:tcBorders>
            <w:hideMark/>
          </w:tcPr>
          <w:p w14:paraId="2F332316" w14:textId="7A59820D" w:rsidR="009B6AFA" w:rsidRPr="009C2ECA" w:rsidRDefault="009B6AFA" w:rsidP="00016B96">
            <w:pPr>
              <w:spacing w:before="40" w:after="40" w:line="240" w:lineRule="auto"/>
              <w:ind w:left="51" w:right="47"/>
              <w:rPr>
                <w:rFonts w:ascii="Aptos" w:eastAsia="Times New Roman" w:hAnsi="Aptos" w:cs="Segoe UI"/>
                <w:sz w:val="20"/>
                <w:szCs w:val="20"/>
              </w:rPr>
            </w:pPr>
          </w:p>
        </w:tc>
        <w:tc>
          <w:tcPr>
            <w:tcW w:w="2160" w:type="dxa"/>
            <w:tcBorders>
              <w:top w:val="single" w:sz="2" w:space="0" w:color="auto"/>
              <w:left w:val="single" w:sz="2" w:space="0" w:color="auto"/>
              <w:bottom w:val="single" w:sz="2" w:space="0" w:color="auto"/>
              <w:right w:val="single" w:sz="2" w:space="0" w:color="auto"/>
            </w:tcBorders>
            <w:hideMark/>
          </w:tcPr>
          <w:p w14:paraId="57D5CC0C" w14:textId="77777777" w:rsidR="009B6AFA" w:rsidRPr="007D4A3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7D4A3A">
              <w:rPr>
                <w:rFonts w:ascii="Aptos" w:eastAsia="Times New Roman" w:hAnsi="Aptos" w:cs="Segoe UI"/>
                <w:sz w:val="20"/>
                <w:szCs w:val="20"/>
              </w:rPr>
              <w:t>CC/CMHC: Summer 1 </w:t>
            </w:r>
          </w:p>
          <w:p w14:paraId="4001C605" w14:textId="77777777" w:rsidR="009B6AFA" w:rsidRPr="007D4A3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7D4A3A">
              <w:rPr>
                <w:rFonts w:ascii="Aptos" w:eastAsia="Times New Roman" w:hAnsi="Aptos" w:cs="Segoe UI"/>
                <w:sz w:val="20"/>
                <w:szCs w:val="20"/>
              </w:rPr>
              <w:t>SC: Spring 2 </w:t>
            </w:r>
          </w:p>
        </w:tc>
        <w:tc>
          <w:tcPr>
            <w:tcW w:w="2160" w:type="dxa"/>
            <w:tcBorders>
              <w:top w:val="single" w:sz="2" w:space="0" w:color="auto"/>
              <w:left w:val="single" w:sz="2" w:space="0" w:color="auto"/>
              <w:bottom w:val="single" w:sz="2" w:space="0" w:color="auto"/>
              <w:right w:val="single" w:sz="2" w:space="0" w:color="auto"/>
            </w:tcBorders>
            <w:hideMark/>
          </w:tcPr>
          <w:p w14:paraId="1F16899B" w14:textId="77777777" w:rsidR="009B6AFA" w:rsidRPr="007D4A3A" w:rsidRDefault="009B6AFA" w:rsidP="00016B96">
            <w:pPr>
              <w:spacing w:before="40" w:after="40" w:line="240" w:lineRule="auto"/>
              <w:textAlignment w:val="baseline"/>
              <w:rPr>
                <w:rFonts w:ascii="Aptos" w:eastAsia="Times New Roman" w:hAnsi="Aptos" w:cs="Segoe UI"/>
                <w:sz w:val="20"/>
                <w:szCs w:val="20"/>
              </w:rPr>
            </w:pPr>
            <w:r w:rsidRPr="007D4A3A">
              <w:rPr>
                <w:rFonts w:ascii="Aptos" w:eastAsia="Times New Roman" w:hAnsi="Aptos" w:cs="Segoe UI"/>
                <w:b/>
                <w:bCs/>
                <w:sz w:val="20"/>
                <w:szCs w:val="20"/>
              </w:rPr>
              <w:t>MHS</w:t>
            </w:r>
            <w:r w:rsidRPr="007D4A3A">
              <w:rPr>
                <w:rFonts w:ascii="Aptos" w:eastAsia="Times New Roman" w:hAnsi="Aptos" w:cs="Segoe UI"/>
                <w:sz w:val="20"/>
                <w:szCs w:val="20"/>
              </w:rPr>
              <w:t xml:space="preserve"> </w:t>
            </w:r>
            <w:r w:rsidRPr="007D4A3A">
              <w:rPr>
                <w:rFonts w:ascii="Aptos" w:eastAsia="Times New Roman" w:hAnsi="Aptos" w:cs="Segoe UI"/>
                <w:b/>
                <w:bCs/>
                <w:sz w:val="20"/>
                <w:szCs w:val="20"/>
              </w:rPr>
              <w:t>5801</w:t>
            </w:r>
            <w:r w:rsidRPr="007D4A3A">
              <w:rPr>
                <w:rFonts w:ascii="Aptos" w:eastAsia="Times New Roman" w:hAnsi="Aptos" w:cs="Segoe UI"/>
                <w:sz w:val="20"/>
                <w:szCs w:val="20"/>
              </w:rPr>
              <w:t xml:space="preserve"> Practicum in Counseling </w:t>
            </w:r>
          </w:p>
        </w:tc>
        <w:tc>
          <w:tcPr>
            <w:tcW w:w="1890" w:type="dxa"/>
            <w:tcBorders>
              <w:top w:val="single" w:sz="2" w:space="0" w:color="auto"/>
              <w:left w:val="single" w:sz="2" w:space="0" w:color="auto"/>
              <w:bottom w:val="single" w:sz="2" w:space="0" w:color="auto"/>
              <w:right w:val="single" w:sz="12" w:space="0" w:color="auto"/>
            </w:tcBorders>
            <w:hideMark/>
          </w:tcPr>
          <w:p w14:paraId="3EA9C657" w14:textId="77777777" w:rsidR="009B6AFA" w:rsidRPr="007D4A3A" w:rsidRDefault="009B6AFA" w:rsidP="00016B96">
            <w:pPr>
              <w:spacing w:before="40" w:after="40" w:line="240" w:lineRule="auto"/>
              <w:ind w:left="47"/>
              <w:textAlignment w:val="baseline"/>
              <w:rPr>
                <w:rFonts w:ascii="Aptos" w:eastAsia="Times New Roman" w:hAnsi="Aptos" w:cs="Segoe UI"/>
                <w:sz w:val="20"/>
                <w:szCs w:val="20"/>
              </w:rPr>
            </w:pPr>
            <w:r w:rsidRPr="007D4A3A">
              <w:rPr>
                <w:rFonts w:ascii="Aptos" w:eastAsia="Times New Roman" w:hAnsi="Aptos" w:cs="Segoe UI"/>
                <w:sz w:val="20"/>
                <w:szCs w:val="20"/>
              </w:rPr>
              <w:t>Session Recordings </w:t>
            </w:r>
          </w:p>
        </w:tc>
      </w:tr>
      <w:tr w:rsidR="006051D7" w:rsidRPr="009C2ECA" w14:paraId="78832BD2" w14:textId="77777777" w:rsidTr="000E3C76">
        <w:trPr>
          <w:trHeight w:val="300"/>
        </w:trPr>
        <w:tc>
          <w:tcPr>
            <w:tcW w:w="1630" w:type="dxa"/>
            <w:vMerge/>
            <w:tcBorders>
              <w:top w:val="single" w:sz="2" w:space="0" w:color="auto"/>
              <w:left w:val="single" w:sz="12" w:space="0" w:color="auto"/>
              <w:bottom w:val="single" w:sz="2" w:space="0" w:color="auto"/>
              <w:right w:val="single" w:sz="2" w:space="0" w:color="auto"/>
            </w:tcBorders>
          </w:tcPr>
          <w:p w14:paraId="7833A7C8" w14:textId="77777777" w:rsidR="009B6AFA" w:rsidRPr="009C2ECA" w:rsidRDefault="009B6AFA" w:rsidP="00016B96">
            <w:pPr>
              <w:spacing w:before="40" w:after="40" w:line="240" w:lineRule="auto"/>
              <w:ind w:left="52" w:right="50"/>
              <w:rPr>
                <w:rFonts w:ascii="Aptos" w:eastAsia="Times New Roman" w:hAnsi="Aptos" w:cs="Segoe UI"/>
                <w:sz w:val="20"/>
                <w:szCs w:val="20"/>
              </w:rPr>
            </w:pPr>
          </w:p>
        </w:tc>
        <w:tc>
          <w:tcPr>
            <w:tcW w:w="2250" w:type="dxa"/>
            <w:vMerge/>
            <w:tcBorders>
              <w:top w:val="single" w:sz="2" w:space="0" w:color="auto"/>
              <w:left w:val="single" w:sz="2" w:space="0" w:color="auto"/>
              <w:bottom w:val="single" w:sz="2" w:space="0" w:color="auto"/>
              <w:right w:val="single" w:sz="2" w:space="0" w:color="auto"/>
            </w:tcBorders>
            <w:hideMark/>
          </w:tcPr>
          <w:p w14:paraId="10D14728" w14:textId="66C03EBC" w:rsidR="009B6AFA" w:rsidRPr="009C2ECA" w:rsidRDefault="009B6AFA" w:rsidP="00016B96">
            <w:pPr>
              <w:spacing w:before="40" w:after="40" w:line="240" w:lineRule="auto"/>
              <w:ind w:left="51" w:right="47"/>
              <w:rPr>
                <w:rFonts w:ascii="Aptos" w:eastAsia="Times New Roman" w:hAnsi="Aptos" w:cs="Segoe UI"/>
                <w:sz w:val="20"/>
                <w:szCs w:val="20"/>
              </w:rPr>
            </w:pPr>
          </w:p>
        </w:tc>
        <w:tc>
          <w:tcPr>
            <w:tcW w:w="2160" w:type="dxa"/>
            <w:tcBorders>
              <w:top w:val="single" w:sz="2" w:space="0" w:color="auto"/>
              <w:left w:val="single" w:sz="2" w:space="0" w:color="auto"/>
              <w:bottom w:val="single" w:sz="2" w:space="0" w:color="auto"/>
              <w:right w:val="single" w:sz="2" w:space="0" w:color="auto"/>
            </w:tcBorders>
            <w:hideMark/>
          </w:tcPr>
          <w:p w14:paraId="47A38673" w14:textId="77777777" w:rsidR="009B6AFA" w:rsidRPr="007D4A3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7D4A3A">
              <w:rPr>
                <w:rFonts w:ascii="Aptos" w:eastAsia="Times New Roman" w:hAnsi="Aptos" w:cs="Segoe UI"/>
                <w:sz w:val="20"/>
                <w:szCs w:val="20"/>
              </w:rPr>
              <w:t>CC/CMHC: Fall 2 </w:t>
            </w:r>
          </w:p>
          <w:p w14:paraId="6769B71A" w14:textId="77777777" w:rsidR="009B6AFA" w:rsidRPr="007D4A3A" w:rsidRDefault="009B6AFA" w:rsidP="00016B96">
            <w:pPr>
              <w:tabs>
                <w:tab w:val="left" w:pos="1518"/>
              </w:tabs>
              <w:spacing w:before="40" w:after="40" w:line="240" w:lineRule="auto"/>
              <w:ind w:left="43" w:hanging="720"/>
              <w:textAlignment w:val="baseline"/>
              <w:rPr>
                <w:rFonts w:ascii="Aptos" w:eastAsia="Times New Roman" w:hAnsi="Aptos" w:cs="Segoe UI"/>
                <w:sz w:val="20"/>
                <w:szCs w:val="20"/>
              </w:rPr>
            </w:pPr>
            <w:r w:rsidRPr="007D4A3A">
              <w:rPr>
                <w:rFonts w:ascii="Aptos" w:eastAsia="Times New Roman" w:hAnsi="Aptos" w:cs="Segoe UI"/>
                <w:sz w:val="20"/>
                <w:szCs w:val="20"/>
              </w:rPr>
              <w:t>SC: Fall 3/Spring 3  </w:t>
            </w:r>
          </w:p>
        </w:tc>
        <w:tc>
          <w:tcPr>
            <w:tcW w:w="2160" w:type="dxa"/>
            <w:tcBorders>
              <w:top w:val="single" w:sz="2" w:space="0" w:color="auto"/>
              <w:left w:val="single" w:sz="2" w:space="0" w:color="auto"/>
              <w:bottom w:val="single" w:sz="2" w:space="0" w:color="auto"/>
              <w:right w:val="single" w:sz="2" w:space="0" w:color="auto"/>
            </w:tcBorders>
            <w:hideMark/>
          </w:tcPr>
          <w:p w14:paraId="5DA24BAB" w14:textId="3D384E59" w:rsidR="009B6AFA" w:rsidRPr="007D4A3A" w:rsidRDefault="009B6AFA" w:rsidP="00016B96">
            <w:pPr>
              <w:spacing w:before="40" w:after="40" w:line="240" w:lineRule="auto"/>
              <w:textAlignment w:val="baseline"/>
              <w:rPr>
                <w:rFonts w:ascii="Aptos" w:eastAsia="Times New Roman" w:hAnsi="Aptos" w:cs="Segoe UI"/>
                <w:sz w:val="20"/>
                <w:szCs w:val="20"/>
              </w:rPr>
            </w:pPr>
            <w:r w:rsidRPr="007D4A3A">
              <w:rPr>
                <w:rFonts w:ascii="Aptos" w:eastAsia="Times New Roman" w:hAnsi="Aptos" w:cs="Segoe UI"/>
                <w:b/>
                <w:bCs/>
                <w:sz w:val="20"/>
                <w:szCs w:val="20"/>
              </w:rPr>
              <w:t>SDS</w:t>
            </w:r>
            <w:r w:rsidRPr="007D4A3A">
              <w:rPr>
                <w:rFonts w:ascii="Aptos" w:eastAsia="Times New Roman" w:hAnsi="Aptos" w:cs="Segoe UI"/>
                <w:sz w:val="20"/>
                <w:szCs w:val="20"/>
              </w:rPr>
              <w:t xml:space="preserve"> </w:t>
            </w:r>
            <w:r w:rsidRPr="007D4A3A">
              <w:rPr>
                <w:rFonts w:ascii="Aptos" w:eastAsia="Times New Roman" w:hAnsi="Aptos" w:cs="Segoe UI"/>
                <w:b/>
                <w:bCs/>
                <w:sz w:val="20"/>
                <w:szCs w:val="20"/>
              </w:rPr>
              <w:t>5820</w:t>
            </w:r>
            <w:r w:rsidRPr="007D4A3A">
              <w:rPr>
                <w:rFonts w:ascii="Aptos" w:eastAsia="Times New Roman" w:hAnsi="Aptos" w:cs="Segoe UI"/>
                <w:sz w:val="20"/>
                <w:szCs w:val="20"/>
              </w:rPr>
              <w:t xml:space="preserve"> Counseling Internship </w:t>
            </w:r>
          </w:p>
        </w:tc>
        <w:tc>
          <w:tcPr>
            <w:tcW w:w="1890" w:type="dxa"/>
            <w:tcBorders>
              <w:top w:val="single" w:sz="2" w:space="0" w:color="auto"/>
              <w:left w:val="single" w:sz="2" w:space="0" w:color="auto"/>
              <w:bottom w:val="single" w:sz="2" w:space="0" w:color="auto"/>
              <w:right w:val="single" w:sz="12" w:space="0" w:color="auto"/>
            </w:tcBorders>
            <w:hideMark/>
          </w:tcPr>
          <w:p w14:paraId="363DB630" w14:textId="77777777" w:rsidR="009B6AFA" w:rsidRPr="007D4A3A" w:rsidRDefault="009B6AFA" w:rsidP="00016B96">
            <w:pPr>
              <w:spacing w:before="40" w:after="40" w:line="240" w:lineRule="auto"/>
              <w:ind w:left="47"/>
              <w:textAlignment w:val="baseline"/>
              <w:rPr>
                <w:rFonts w:ascii="Aptos" w:eastAsia="Times New Roman" w:hAnsi="Aptos" w:cs="Segoe UI"/>
                <w:sz w:val="20"/>
                <w:szCs w:val="20"/>
              </w:rPr>
            </w:pPr>
            <w:r w:rsidRPr="007D4A3A">
              <w:rPr>
                <w:rFonts w:ascii="Aptos" w:eastAsia="Times New Roman" w:hAnsi="Aptos" w:cs="Segoe UI"/>
                <w:sz w:val="20"/>
                <w:szCs w:val="20"/>
              </w:rPr>
              <w:t>Session Recordings </w:t>
            </w:r>
          </w:p>
        </w:tc>
      </w:tr>
      <w:tr w:rsidR="00267A71" w:rsidRPr="009C2ECA" w14:paraId="60D3254D" w14:textId="77777777" w:rsidTr="000E3C76">
        <w:trPr>
          <w:trHeight w:val="300"/>
        </w:trPr>
        <w:tc>
          <w:tcPr>
            <w:tcW w:w="1630" w:type="dxa"/>
            <w:vMerge/>
            <w:tcBorders>
              <w:top w:val="single" w:sz="2" w:space="0" w:color="auto"/>
              <w:left w:val="single" w:sz="12" w:space="0" w:color="auto"/>
              <w:bottom w:val="single" w:sz="12" w:space="0" w:color="auto"/>
              <w:right w:val="single" w:sz="2" w:space="0" w:color="auto"/>
            </w:tcBorders>
          </w:tcPr>
          <w:p w14:paraId="59CB8544" w14:textId="77777777" w:rsidR="009B6AFA" w:rsidRPr="009C2ECA" w:rsidRDefault="009B6AFA" w:rsidP="00016B96">
            <w:pPr>
              <w:spacing w:before="40" w:after="40" w:line="240" w:lineRule="auto"/>
              <w:ind w:left="52" w:right="50"/>
              <w:rPr>
                <w:rFonts w:ascii="Aptos" w:eastAsia="Times New Roman" w:hAnsi="Aptos" w:cs="Segoe UI"/>
                <w:sz w:val="20"/>
                <w:szCs w:val="20"/>
              </w:rPr>
            </w:pPr>
          </w:p>
        </w:tc>
        <w:tc>
          <w:tcPr>
            <w:tcW w:w="2250" w:type="dxa"/>
            <w:vMerge/>
            <w:tcBorders>
              <w:top w:val="single" w:sz="2" w:space="0" w:color="auto"/>
              <w:left w:val="single" w:sz="2" w:space="0" w:color="auto"/>
              <w:bottom w:val="single" w:sz="12" w:space="0" w:color="auto"/>
              <w:right w:val="single" w:sz="2" w:space="0" w:color="auto"/>
            </w:tcBorders>
            <w:hideMark/>
          </w:tcPr>
          <w:p w14:paraId="5B351611" w14:textId="5A85CB0D" w:rsidR="009B6AFA" w:rsidRPr="009C2ECA" w:rsidRDefault="009B6AFA" w:rsidP="00016B96">
            <w:pPr>
              <w:spacing w:before="40" w:after="40" w:line="240" w:lineRule="auto"/>
              <w:ind w:left="51" w:right="47"/>
              <w:rPr>
                <w:rFonts w:ascii="Aptos" w:eastAsia="Times New Roman" w:hAnsi="Aptos" w:cs="Segoe UI"/>
                <w:sz w:val="20"/>
                <w:szCs w:val="20"/>
              </w:rPr>
            </w:pPr>
          </w:p>
        </w:tc>
        <w:tc>
          <w:tcPr>
            <w:tcW w:w="2160" w:type="dxa"/>
            <w:tcBorders>
              <w:top w:val="single" w:sz="2" w:space="0" w:color="auto"/>
              <w:left w:val="single" w:sz="2" w:space="0" w:color="auto"/>
              <w:bottom w:val="single" w:sz="12" w:space="0" w:color="auto"/>
              <w:right w:val="single" w:sz="2" w:space="0" w:color="auto"/>
            </w:tcBorders>
            <w:hideMark/>
          </w:tcPr>
          <w:p w14:paraId="1E9C70E8" w14:textId="77777777" w:rsidR="009B6AFA" w:rsidRPr="009C2EC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2 </w:t>
            </w:r>
          </w:p>
          <w:p w14:paraId="72A428E1" w14:textId="77777777" w:rsidR="009B6AFA" w:rsidRPr="009C2ECA" w:rsidRDefault="009B6AFA" w:rsidP="00016B96">
            <w:pPr>
              <w:tabs>
                <w:tab w:val="left" w:pos="1518"/>
              </w:tabs>
              <w:spacing w:before="40" w:after="40" w:line="240" w:lineRule="auto"/>
              <w:ind w:left="43" w:firstLine="1"/>
              <w:textAlignment w:val="baseline"/>
              <w:rPr>
                <w:rFonts w:ascii="Aptos" w:eastAsia="Times New Roman" w:hAnsi="Aptos" w:cs="Segoe UI"/>
                <w:sz w:val="20"/>
                <w:szCs w:val="20"/>
              </w:rPr>
            </w:pPr>
            <w:r w:rsidRPr="009C2ECA">
              <w:rPr>
                <w:rFonts w:ascii="Aptos" w:eastAsia="Times New Roman" w:hAnsi="Aptos" w:cs="Segoe UI"/>
                <w:sz w:val="20"/>
                <w:szCs w:val="20"/>
              </w:rPr>
              <w:t>SC: Spring 3 </w:t>
            </w:r>
          </w:p>
        </w:tc>
        <w:tc>
          <w:tcPr>
            <w:tcW w:w="2160" w:type="dxa"/>
            <w:tcBorders>
              <w:top w:val="single" w:sz="2" w:space="0" w:color="auto"/>
              <w:left w:val="single" w:sz="2" w:space="0" w:color="auto"/>
              <w:bottom w:val="single" w:sz="12" w:space="0" w:color="auto"/>
              <w:right w:val="single" w:sz="2" w:space="0" w:color="auto"/>
            </w:tcBorders>
            <w:hideMark/>
          </w:tcPr>
          <w:p w14:paraId="1EC12D36" w14:textId="29A7CCFF" w:rsidR="009B6AFA" w:rsidRPr="009C2ECA" w:rsidRDefault="009B6AFA" w:rsidP="00016B96">
            <w:pPr>
              <w:spacing w:before="40" w:after="40" w:line="240" w:lineRule="auto"/>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890" w:type="dxa"/>
            <w:tcBorders>
              <w:top w:val="single" w:sz="2" w:space="0" w:color="auto"/>
              <w:left w:val="single" w:sz="2" w:space="0" w:color="auto"/>
              <w:bottom w:val="single" w:sz="12" w:space="0" w:color="auto"/>
              <w:right w:val="single" w:sz="12" w:space="0" w:color="auto"/>
            </w:tcBorders>
            <w:hideMark/>
          </w:tcPr>
          <w:p w14:paraId="73F032A0" w14:textId="77777777" w:rsidR="009B6AFA" w:rsidRPr="009C2ECA" w:rsidRDefault="009B6AFA"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Case Presentation </w:t>
            </w:r>
          </w:p>
        </w:tc>
      </w:tr>
      <w:tr w:rsidR="00DA1B12" w:rsidRPr="009C2ECA" w14:paraId="3DA79675" w14:textId="77777777" w:rsidTr="000E3C76">
        <w:trPr>
          <w:trHeight w:val="300"/>
        </w:trPr>
        <w:tc>
          <w:tcPr>
            <w:tcW w:w="1630" w:type="dxa"/>
            <w:vMerge w:val="restart"/>
            <w:tcBorders>
              <w:top w:val="single" w:sz="12" w:space="0" w:color="auto"/>
              <w:left w:val="single" w:sz="12" w:space="0" w:color="auto"/>
            </w:tcBorders>
            <w:shd w:val="clear" w:color="auto" w:fill="CCBA88"/>
          </w:tcPr>
          <w:p w14:paraId="61E46422" w14:textId="24535592" w:rsidR="009B6AFA" w:rsidRPr="009C2ECA" w:rsidRDefault="009B6AFA" w:rsidP="00016B96">
            <w:pPr>
              <w:spacing w:before="40" w:after="40" w:line="240" w:lineRule="auto"/>
              <w:ind w:left="52" w:right="50"/>
              <w:textAlignment w:val="baseline"/>
              <w:rPr>
                <w:rFonts w:ascii="Aptos" w:eastAsia="Times New Roman" w:hAnsi="Aptos" w:cs="Segoe UI"/>
                <w:sz w:val="20"/>
                <w:szCs w:val="20"/>
              </w:rPr>
            </w:pPr>
            <w:r>
              <w:rPr>
                <w:rFonts w:ascii="Aptos" w:eastAsia="Times New Roman" w:hAnsi="Aptos" w:cs="Segoe UI"/>
                <w:sz w:val="20"/>
                <w:szCs w:val="20"/>
              </w:rPr>
              <w:t>B. Social and Cultural Identities and Experiences</w:t>
            </w:r>
          </w:p>
        </w:tc>
        <w:tc>
          <w:tcPr>
            <w:tcW w:w="2250" w:type="dxa"/>
            <w:vMerge w:val="restart"/>
            <w:tcBorders>
              <w:top w:val="single" w:sz="12" w:space="0" w:color="auto"/>
            </w:tcBorders>
            <w:shd w:val="clear" w:color="auto" w:fill="CCBA88"/>
            <w:hideMark/>
          </w:tcPr>
          <w:p w14:paraId="1F4ADA82" w14:textId="6ADE3509" w:rsidR="009B6AFA" w:rsidRPr="009C2ECA" w:rsidRDefault="009B6AFA"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rPr>
              <w:t xml:space="preserve">2.1 </w:t>
            </w:r>
            <w:r w:rsidR="000D5005">
              <w:rPr>
                <w:rFonts w:ascii="Aptos" w:eastAsia="Times New Roman" w:hAnsi="Aptos" w:cs="Segoe UI"/>
                <w:sz w:val="20"/>
                <w:szCs w:val="20"/>
              </w:rPr>
              <w:t>Students</w:t>
            </w:r>
            <w:r w:rsidRPr="009C2ECA">
              <w:rPr>
                <w:rFonts w:ascii="Aptos" w:eastAsia="Times New Roman" w:hAnsi="Aptos" w:cs="Segoe UI"/>
                <w:sz w:val="20"/>
                <w:szCs w:val="20"/>
              </w:rPr>
              <w:t xml:space="preserve"> </w:t>
            </w:r>
            <w:r w:rsidRPr="00BF3186">
              <w:rPr>
                <w:rFonts w:ascii="Aptos" w:eastAsia="Times New Roman" w:hAnsi="Aptos" w:cs="Segoe UI"/>
                <w:sz w:val="20"/>
                <w:szCs w:val="20"/>
              </w:rPr>
              <w:t>apply counseling</w:t>
            </w:r>
            <w:r w:rsidRPr="009C2ECA">
              <w:rPr>
                <w:rFonts w:ascii="Aptos" w:eastAsia="Times New Roman" w:hAnsi="Aptos" w:cs="Segoe UI"/>
                <w:sz w:val="20"/>
                <w:szCs w:val="20"/>
              </w:rPr>
              <w:t xml:space="preserve"> theories and techniques that help them conceptualize and connect with all clients and students. </w:t>
            </w:r>
          </w:p>
        </w:tc>
        <w:tc>
          <w:tcPr>
            <w:tcW w:w="2160" w:type="dxa"/>
            <w:tcBorders>
              <w:top w:val="single" w:sz="12" w:space="0" w:color="auto"/>
            </w:tcBorders>
            <w:shd w:val="clear" w:color="auto" w:fill="CCBA88"/>
            <w:hideMark/>
          </w:tcPr>
          <w:p w14:paraId="15AD7769" w14:textId="77777777" w:rsidR="009B6AFA" w:rsidRPr="009C2EC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Fall 1 </w:t>
            </w:r>
          </w:p>
          <w:p w14:paraId="3ACAA3E1" w14:textId="77777777" w:rsidR="009B6AFA" w:rsidRPr="009C2EC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2 </w:t>
            </w:r>
          </w:p>
        </w:tc>
        <w:tc>
          <w:tcPr>
            <w:tcW w:w="2160" w:type="dxa"/>
            <w:tcBorders>
              <w:top w:val="single" w:sz="12" w:space="0" w:color="auto"/>
            </w:tcBorders>
            <w:shd w:val="clear" w:color="auto" w:fill="CCBA88"/>
            <w:hideMark/>
          </w:tcPr>
          <w:p w14:paraId="0AFDB314" w14:textId="77777777" w:rsidR="009B6AFA" w:rsidRPr="009C2ECA" w:rsidRDefault="009B6AFA" w:rsidP="00016B96">
            <w:pPr>
              <w:spacing w:before="40" w:after="40" w:line="240" w:lineRule="auto"/>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5060</w:t>
            </w:r>
            <w:r w:rsidRPr="009C2ECA">
              <w:rPr>
                <w:rFonts w:ascii="Aptos" w:eastAsia="Times New Roman" w:hAnsi="Aptos" w:cs="Segoe UI"/>
                <w:sz w:val="20"/>
                <w:szCs w:val="20"/>
              </w:rPr>
              <w:t xml:space="preserve"> Psychosocial and Multicultural Aspects of Counseling </w:t>
            </w:r>
          </w:p>
        </w:tc>
        <w:tc>
          <w:tcPr>
            <w:tcW w:w="1890" w:type="dxa"/>
            <w:tcBorders>
              <w:top w:val="single" w:sz="12" w:space="0" w:color="auto"/>
              <w:right w:val="single" w:sz="12" w:space="0" w:color="auto"/>
            </w:tcBorders>
            <w:shd w:val="clear" w:color="auto" w:fill="CCBA88"/>
            <w:hideMark/>
          </w:tcPr>
          <w:p w14:paraId="41CBAC8E" w14:textId="77777777" w:rsidR="009B6AFA" w:rsidRPr="009C2ECA" w:rsidRDefault="009B6AFA"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Cultural Experience Paper </w:t>
            </w:r>
          </w:p>
        </w:tc>
      </w:tr>
      <w:tr w:rsidR="00DA1B12" w:rsidRPr="009C2ECA" w14:paraId="50312986" w14:textId="77777777" w:rsidTr="000E3C76">
        <w:trPr>
          <w:trHeight w:val="300"/>
        </w:trPr>
        <w:tc>
          <w:tcPr>
            <w:tcW w:w="1630" w:type="dxa"/>
            <w:vMerge/>
            <w:tcBorders>
              <w:left w:val="single" w:sz="12" w:space="0" w:color="auto"/>
            </w:tcBorders>
            <w:shd w:val="clear" w:color="auto" w:fill="CCBA88"/>
          </w:tcPr>
          <w:p w14:paraId="63C9E5E0" w14:textId="77777777" w:rsidR="009B6AFA" w:rsidRPr="009C2ECA" w:rsidRDefault="009B6AFA" w:rsidP="00016B96">
            <w:pPr>
              <w:spacing w:before="40" w:after="40" w:line="240" w:lineRule="auto"/>
              <w:ind w:left="52" w:right="50"/>
              <w:rPr>
                <w:rFonts w:ascii="Aptos" w:eastAsia="Times New Roman" w:hAnsi="Aptos" w:cs="Segoe UI"/>
                <w:sz w:val="20"/>
                <w:szCs w:val="20"/>
              </w:rPr>
            </w:pPr>
          </w:p>
        </w:tc>
        <w:tc>
          <w:tcPr>
            <w:tcW w:w="2250" w:type="dxa"/>
            <w:vMerge/>
            <w:shd w:val="clear" w:color="auto" w:fill="CCBA88"/>
            <w:hideMark/>
          </w:tcPr>
          <w:p w14:paraId="6143DC4C" w14:textId="45302A0C" w:rsidR="009B6AFA" w:rsidRPr="009C2ECA" w:rsidRDefault="009B6AFA" w:rsidP="00016B96">
            <w:pPr>
              <w:spacing w:before="40" w:after="40" w:line="240" w:lineRule="auto"/>
              <w:ind w:left="51" w:right="47"/>
              <w:rPr>
                <w:rFonts w:ascii="Aptos" w:eastAsia="Times New Roman" w:hAnsi="Aptos" w:cs="Segoe UI"/>
                <w:sz w:val="20"/>
                <w:szCs w:val="20"/>
              </w:rPr>
            </w:pPr>
          </w:p>
        </w:tc>
        <w:tc>
          <w:tcPr>
            <w:tcW w:w="2160" w:type="dxa"/>
            <w:shd w:val="clear" w:color="auto" w:fill="CCBA88"/>
            <w:hideMark/>
          </w:tcPr>
          <w:p w14:paraId="036728A1" w14:textId="77777777" w:rsidR="009B6AFA" w:rsidRPr="009C2EC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Summer 1 </w:t>
            </w:r>
          </w:p>
          <w:p w14:paraId="278E53E0" w14:textId="77777777" w:rsidR="009B6AFA" w:rsidRPr="009C2EC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2 </w:t>
            </w:r>
          </w:p>
        </w:tc>
        <w:tc>
          <w:tcPr>
            <w:tcW w:w="2160" w:type="dxa"/>
            <w:shd w:val="clear" w:color="auto" w:fill="CCBA88"/>
            <w:hideMark/>
          </w:tcPr>
          <w:p w14:paraId="1A34725F" w14:textId="77777777" w:rsidR="009B6AFA" w:rsidRPr="009C2ECA" w:rsidRDefault="009B6AFA" w:rsidP="00016B96">
            <w:pPr>
              <w:spacing w:before="40" w:after="40" w:line="240" w:lineRule="auto"/>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5801</w:t>
            </w:r>
            <w:r w:rsidRPr="009C2ECA">
              <w:rPr>
                <w:rFonts w:ascii="Aptos" w:eastAsia="Times New Roman" w:hAnsi="Aptos" w:cs="Segoe UI"/>
                <w:sz w:val="20"/>
                <w:szCs w:val="20"/>
              </w:rPr>
              <w:t xml:space="preserve"> Practicum in Counseling </w:t>
            </w:r>
          </w:p>
        </w:tc>
        <w:tc>
          <w:tcPr>
            <w:tcW w:w="1890" w:type="dxa"/>
            <w:tcBorders>
              <w:right w:val="single" w:sz="12" w:space="0" w:color="auto"/>
            </w:tcBorders>
            <w:shd w:val="clear" w:color="auto" w:fill="CCBA88"/>
            <w:hideMark/>
          </w:tcPr>
          <w:p w14:paraId="6914709D" w14:textId="0A9F5B2F" w:rsidR="009B6AFA" w:rsidRPr="009C2ECA" w:rsidRDefault="000F02B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Practicum Evaluation</w:t>
            </w:r>
            <w:r>
              <w:rPr>
                <w:rFonts w:ascii="Aptos" w:eastAsia="Times New Roman" w:hAnsi="Aptos" w:cs="Segoe UI"/>
                <w:sz w:val="20"/>
                <w:szCs w:val="20"/>
              </w:rPr>
              <w:t>s</w:t>
            </w:r>
          </w:p>
        </w:tc>
      </w:tr>
      <w:tr w:rsidR="00DA1B12" w:rsidRPr="009C2ECA" w14:paraId="505EA0F0" w14:textId="77777777" w:rsidTr="000E3C76">
        <w:trPr>
          <w:trHeight w:val="300"/>
        </w:trPr>
        <w:tc>
          <w:tcPr>
            <w:tcW w:w="1630" w:type="dxa"/>
            <w:vMerge/>
            <w:tcBorders>
              <w:left w:val="single" w:sz="12" w:space="0" w:color="auto"/>
            </w:tcBorders>
            <w:shd w:val="clear" w:color="auto" w:fill="CCBA88"/>
          </w:tcPr>
          <w:p w14:paraId="6EFD50E5" w14:textId="77777777" w:rsidR="009B6AFA" w:rsidRPr="009C2ECA" w:rsidRDefault="009B6AFA" w:rsidP="00016B96">
            <w:pPr>
              <w:spacing w:before="40" w:after="40" w:line="240" w:lineRule="auto"/>
              <w:ind w:left="52" w:right="50"/>
              <w:rPr>
                <w:rFonts w:ascii="Aptos" w:eastAsia="Times New Roman" w:hAnsi="Aptos" w:cs="Segoe UI"/>
                <w:sz w:val="20"/>
                <w:szCs w:val="20"/>
              </w:rPr>
            </w:pPr>
          </w:p>
        </w:tc>
        <w:tc>
          <w:tcPr>
            <w:tcW w:w="2250" w:type="dxa"/>
            <w:vMerge/>
            <w:shd w:val="clear" w:color="auto" w:fill="CCBA88"/>
            <w:hideMark/>
          </w:tcPr>
          <w:p w14:paraId="0912E881" w14:textId="6651E64F" w:rsidR="009B6AFA" w:rsidRPr="009C2ECA" w:rsidRDefault="009B6AFA" w:rsidP="00016B96">
            <w:pPr>
              <w:spacing w:before="40" w:after="40" w:line="240" w:lineRule="auto"/>
              <w:ind w:left="51" w:right="47"/>
              <w:rPr>
                <w:rFonts w:ascii="Aptos" w:eastAsia="Times New Roman" w:hAnsi="Aptos" w:cs="Segoe UI"/>
                <w:sz w:val="20"/>
                <w:szCs w:val="20"/>
              </w:rPr>
            </w:pPr>
          </w:p>
        </w:tc>
        <w:tc>
          <w:tcPr>
            <w:tcW w:w="2160" w:type="dxa"/>
            <w:shd w:val="clear" w:color="auto" w:fill="CCBA88"/>
            <w:hideMark/>
          </w:tcPr>
          <w:p w14:paraId="356E42C7" w14:textId="77777777" w:rsidR="009B6AFA" w:rsidRPr="009C2EC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Fall 2 </w:t>
            </w:r>
          </w:p>
          <w:p w14:paraId="6204A2AF" w14:textId="77777777" w:rsidR="009B6AFA" w:rsidRPr="009C2EC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3/Spring 3  </w:t>
            </w:r>
          </w:p>
        </w:tc>
        <w:tc>
          <w:tcPr>
            <w:tcW w:w="2160" w:type="dxa"/>
            <w:shd w:val="clear" w:color="auto" w:fill="CCBA88"/>
            <w:hideMark/>
          </w:tcPr>
          <w:p w14:paraId="66E1FDF8" w14:textId="59C08900" w:rsidR="009B6AFA" w:rsidRPr="009C2ECA" w:rsidRDefault="009B6AFA" w:rsidP="00016B96">
            <w:pPr>
              <w:spacing w:before="40" w:after="40" w:line="240" w:lineRule="auto"/>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890" w:type="dxa"/>
            <w:tcBorders>
              <w:right w:val="single" w:sz="12" w:space="0" w:color="auto"/>
            </w:tcBorders>
            <w:shd w:val="clear" w:color="auto" w:fill="CCBA88"/>
            <w:hideMark/>
          </w:tcPr>
          <w:p w14:paraId="06D9109A" w14:textId="77777777" w:rsidR="009B6AFA" w:rsidRPr="009C2ECA" w:rsidRDefault="009B6AFA"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Formative Internship Evaluations </w:t>
            </w:r>
          </w:p>
        </w:tc>
      </w:tr>
      <w:tr w:rsidR="00DA1B12" w:rsidRPr="009C2ECA" w14:paraId="2A7EE569" w14:textId="77777777" w:rsidTr="000E3C76">
        <w:trPr>
          <w:trHeight w:val="300"/>
        </w:trPr>
        <w:tc>
          <w:tcPr>
            <w:tcW w:w="1630" w:type="dxa"/>
            <w:vMerge/>
            <w:tcBorders>
              <w:left w:val="single" w:sz="12" w:space="0" w:color="auto"/>
              <w:bottom w:val="single" w:sz="12" w:space="0" w:color="auto"/>
            </w:tcBorders>
            <w:shd w:val="clear" w:color="auto" w:fill="CCBA88"/>
          </w:tcPr>
          <w:p w14:paraId="6DB26AA7" w14:textId="77777777" w:rsidR="009B6AFA" w:rsidRPr="009C2ECA" w:rsidRDefault="009B6AFA" w:rsidP="00016B96">
            <w:pPr>
              <w:spacing w:before="40" w:after="40" w:line="240" w:lineRule="auto"/>
              <w:ind w:left="52" w:right="50"/>
              <w:rPr>
                <w:rFonts w:ascii="Aptos" w:eastAsia="Times New Roman" w:hAnsi="Aptos" w:cs="Segoe UI"/>
                <w:sz w:val="20"/>
                <w:szCs w:val="20"/>
              </w:rPr>
            </w:pPr>
          </w:p>
        </w:tc>
        <w:tc>
          <w:tcPr>
            <w:tcW w:w="2250" w:type="dxa"/>
            <w:vMerge/>
            <w:tcBorders>
              <w:bottom w:val="single" w:sz="12" w:space="0" w:color="auto"/>
            </w:tcBorders>
            <w:shd w:val="clear" w:color="auto" w:fill="CCBA88"/>
            <w:hideMark/>
          </w:tcPr>
          <w:p w14:paraId="5950EB7B" w14:textId="05C4E5D9" w:rsidR="009B6AFA" w:rsidRPr="009C2ECA" w:rsidRDefault="009B6AFA" w:rsidP="00016B96">
            <w:pPr>
              <w:spacing w:before="40" w:after="40" w:line="240" w:lineRule="auto"/>
              <w:ind w:left="51" w:right="47"/>
              <w:rPr>
                <w:rFonts w:ascii="Aptos" w:eastAsia="Times New Roman" w:hAnsi="Aptos" w:cs="Segoe UI"/>
                <w:sz w:val="20"/>
                <w:szCs w:val="20"/>
              </w:rPr>
            </w:pPr>
          </w:p>
        </w:tc>
        <w:tc>
          <w:tcPr>
            <w:tcW w:w="2160" w:type="dxa"/>
            <w:tcBorders>
              <w:bottom w:val="single" w:sz="12" w:space="0" w:color="auto"/>
            </w:tcBorders>
            <w:shd w:val="clear" w:color="auto" w:fill="CCBA88"/>
            <w:hideMark/>
          </w:tcPr>
          <w:p w14:paraId="1066B4CA" w14:textId="77777777" w:rsidR="009B6AFA" w:rsidRPr="009C2EC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2 </w:t>
            </w:r>
          </w:p>
          <w:p w14:paraId="4F325A76" w14:textId="77777777" w:rsidR="009B6AFA" w:rsidRPr="009C2ECA" w:rsidRDefault="009B6AFA"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3 </w:t>
            </w:r>
          </w:p>
        </w:tc>
        <w:tc>
          <w:tcPr>
            <w:tcW w:w="2160" w:type="dxa"/>
            <w:tcBorders>
              <w:bottom w:val="single" w:sz="12" w:space="0" w:color="auto"/>
            </w:tcBorders>
            <w:shd w:val="clear" w:color="auto" w:fill="CCBA88"/>
            <w:hideMark/>
          </w:tcPr>
          <w:p w14:paraId="59C539BB" w14:textId="2FD95C2D" w:rsidR="009B6AFA" w:rsidRPr="009C2ECA" w:rsidRDefault="009B6AFA" w:rsidP="00016B96">
            <w:pPr>
              <w:spacing w:before="40" w:after="40" w:line="240" w:lineRule="auto"/>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890" w:type="dxa"/>
            <w:tcBorders>
              <w:bottom w:val="single" w:sz="12" w:space="0" w:color="auto"/>
              <w:right w:val="single" w:sz="12" w:space="0" w:color="auto"/>
            </w:tcBorders>
            <w:shd w:val="clear" w:color="auto" w:fill="CCBA88"/>
            <w:hideMark/>
          </w:tcPr>
          <w:p w14:paraId="7E44A51A" w14:textId="77777777" w:rsidR="009B6AFA" w:rsidRPr="009C2ECA" w:rsidRDefault="009B6AFA"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Summative Internship Evaluation </w:t>
            </w:r>
          </w:p>
        </w:tc>
      </w:tr>
      <w:tr w:rsidR="00EC0F22" w:rsidRPr="009C2ECA" w14:paraId="1BF01141" w14:textId="77777777" w:rsidTr="000E3C76">
        <w:trPr>
          <w:trHeight w:val="300"/>
        </w:trPr>
        <w:tc>
          <w:tcPr>
            <w:tcW w:w="1630" w:type="dxa"/>
            <w:vMerge w:val="restart"/>
            <w:tcBorders>
              <w:top w:val="single" w:sz="12" w:space="0" w:color="auto"/>
              <w:left w:val="single" w:sz="12" w:space="0" w:color="auto"/>
            </w:tcBorders>
          </w:tcPr>
          <w:p w14:paraId="280D15B5" w14:textId="2C6ABE87" w:rsidR="00EC0F22" w:rsidRPr="009C2ECA" w:rsidRDefault="00EC0F22" w:rsidP="00016B96">
            <w:pPr>
              <w:spacing w:before="40" w:after="40" w:line="240" w:lineRule="auto"/>
              <w:ind w:left="52" w:right="50"/>
              <w:textAlignment w:val="baseline"/>
              <w:rPr>
                <w:rFonts w:ascii="Aptos" w:eastAsia="Times New Roman" w:hAnsi="Aptos" w:cs="Segoe UI"/>
                <w:sz w:val="20"/>
                <w:szCs w:val="20"/>
              </w:rPr>
            </w:pPr>
            <w:r>
              <w:rPr>
                <w:rFonts w:ascii="Aptos" w:eastAsia="Times New Roman" w:hAnsi="Aptos" w:cs="Segoe UI"/>
                <w:sz w:val="20"/>
                <w:szCs w:val="20"/>
              </w:rPr>
              <w:lastRenderedPageBreak/>
              <w:t>C. Lifespan Development</w:t>
            </w:r>
          </w:p>
        </w:tc>
        <w:tc>
          <w:tcPr>
            <w:tcW w:w="2250" w:type="dxa"/>
            <w:vMerge w:val="restart"/>
            <w:tcBorders>
              <w:top w:val="single" w:sz="12" w:space="0" w:color="auto"/>
            </w:tcBorders>
            <w:hideMark/>
          </w:tcPr>
          <w:p w14:paraId="6133B67F" w14:textId="3F0A02DA" w:rsidR="00EC0F22" w:rsidRPr="009C2ECA" w:rsidRDefault="00EC0F22"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rPr>
              <w:t xml:space="preserve">3.1 </w:t>
            </w:r>
            <w:r w:rsidR="00A4104F">
              <w:rPr>
                <w:rFonts w:ascii="Aptos" w:eastAsia="Times New Roman" w:hAnsi="Aptos" w:cs="Segoe UI"/>
                <w:sz w:val="20"/>
                <w:szCs w:val="20"/>
              </w:rPr>
              <w:t>Students</w:t>
            </w:r>
            <w:r w:rsidRPr="009C2ECA">
              <w:rPr>
                <w:rFonts w:ascii="Aptos" w:eastAsia="Times New Roman" w:hAnsi="Aptos" w:cs="Segoe UI"/>
                <w:sz w:val="20"/>
                <w:szCs w:val="20"/>
              </w:rPr>
              <w:t xml:space="preserve"> demonstrate knowledge of how development influences goals and interventions. </w:t>
            </w:r>
          </w:p>
        </w:tc>
        <w:tc>
          <w:tcPr>
            <w:tcW w:w="2160" w:type="dxa"/>
            <w:tcBorders>
              <w:top w:val="single" w:sz="12" w:space="0" w:color="auto"/>
            </w:tcBorders>
            <w:hideMark/>
          </w:tcPr>
          <w:p w14:paraId="17ED1FAC" w14:textId="77777777" w:rsidR="00EC0F22" w:rsidRPr="009C2ECA" w:rsidRDefault="00EC0F2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All: Summer 1 </w:t>
            </w:r>
          </w:p>
        </w:tc>
        <w:tc>
          <w:tcPr>
            <w:tcW w:w="2160" w:type="dxa"/>
            <w:tcBorders>
              <w:top w:val="single" w:sz="12" w:space="0" w:color="auto"/>
            </w:tcBorders>
            <w:hideMark/>
          </w:tcPr>
          <w:p w14:paraId="7EE4D4C9" w14:textId="77777777" w:rsidR="00EC0F22" w:rsidRPr="009C2ECA" w:rsidRDefault="00EC0F22" w:rsidP="00016B96">
            <w:pPr>
              <w:spacing w:before="40" w:after="40" w:line="240" w:lineRule="auto"/>
              <w:textAlignment w:val="baseline"/>
              <w:rPr>
                <w:rFonts w:ascii="Aptos" w:eastAsia="Times New Roman" w:hAnsi="Aptos" w:cs="Segoe UI"/>
                <w:sz w:val="20"/>
                <w:szCs w:val="20"/>
              </w:rPr>
            </w:pPr>
            <w:r w:rsidRPr="009C2ECA">
              <w:rPr>
                <w:rFonts w:ascii="Aptos" w:eastAsia="Times New Roman" w:hAnsi="Aptos" w:cs="Segoe UI"/>
                <w:b/>
                <w:bCs/>
                <w:sz w:val="20"/>
                <w:szCs w:val="20"/>
              </w:rPr>
              <w:t>DEP</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5068</w:t>
            </w:r>
            <w:r w:rsidRPr="009C2ECA">
              <w:rPr>
                <w:rFonts w:ascii="Aptos" w:eastAsia="Times New Roman" w:hAnsi="Aptos" w:cs="Segoe UI"/>
                <w:sz w:val="20"/>
                <w:szCs w:val="20"/>
              </w:rPr>
              <w:t xml:space="preserve"> Lifespan Development </w:t>
            </w:r>
          </w:p>
        </w:tc>
        <w:tc>
          <w:tcPr>
            <w:tcW w:w="1890" w:type="dxa"/>
            <w:tcBorders>
              <w:top w:val="single" w:sz="12" w:space="0" w:color="auto"/>
              <w:right w:val="single" w:sz="12" w:space="0" w:color="auto"/>
            </w:tcBorders>
            <w:hideMark/>
          </w:tcPr>
          <w:p w14:paraId="2BC411EA" w14:textId="77777777" w:rsidR="00EC0F22" w:rsidRPr="009C2ECA" w:rsidRDefault="00EC0F2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Lifespan Analysis Paper </w:t>
            </w:r>
          </w:p>
        </w:tc>
      </w:tr>
      <w:tr w:rsidR="00EC0F22" w:rsidRPr="009C2ECA" w14:paraId="7A409ED8" w14:textId="77777777" w:rsidTr="000E3C76">
        <w:trPr>
          <w:trHeight w:val="300"/>
        </w:trPr>
        <w:tc>
          <w:tcPr>
            <w:tcW w:w="1630" w:type="dxa"/>
            <w:vMerge/>
            <w:tcBorders>
              <w:left w:val="single" w:sz="12" w:space="0" w:color="auto"/>
            </w:tcBorders>
          </w:tcPr>
          <w:p w14:paraId="207F1261" w14:textId="77777777" w:rsidR="00EC0F22" w:rsidRPr="009C2ECA" w:rsidRDefault="00EC0F22" w:rsidP="00016B96">
            <w:pPr>
              <w:spacing w:before="40" w:after="40" w:line="240" w:lineRule="auto"/>
              <w:ind w:left="52" w:right="50"/>
              <w:rPr>
                <w:rFonts w:ascii="Aptos" w:eastAsia="Times New Roman" w:hAnsi="Aptos" w:cs="Segoe UI"/>
                <w:sz w:val="20"/>
                <w:szCs w:val="20"/>
              </w:rPr>
            </w:pPr>
          </w:p>
        </w:tc>
        <w:tc>
          <w:tcPr>
            <w:tcW w:w="2250" w:type="dxa"/>
            <w:vMerge/>
            <w:hideMark/>
          </w:tcPr>
          <w:p w14:paraId="63D2BCE2" w14:textId="044D31E0" w:rsidR="00EC0F22" w:rsidRPr="009C2ECA" w:rsidRDefault="00EC0F22" w:rsidP="00016B96">
            <w:pPr>
              <w:spacing w:before="40" w:after="40" w:line="240" w:lineRule="auto"/>
              <w:ind w:left="51" w:right="47"/>
              <w:rPr>
                <w:rFonts w:ascii="Aptos" w:eastAsia="Times New Roman" w:hAnsi="Aptos" w:cs="Segoe UI"/>
                <w:sz w:val="20"/>
                <w:szCs w:val="20"/>
              </w:rPr>
            </w:pPr>
          </w:p>
        </w:tc>
        <w:tc>
          <w:tcPr>
            <w:tcW w:w="2160" w:type="dxa"/>
            <w:hideMark/>
          </w:tcPr>
          <w:p w14:paraId="26A514E0" w14:textId="77777777" w:rsidR="00EC0F22" w:rsidRPr="009C2ECA" w:rsidRDefault="00EC0F2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Summer 1 </w:t>
            </w:r>
          </w:p>
          <w:p w14:paraId="261EA8FF" w14:textId="77777777" w:rsidR="00EC0F22" w:rsidRPr="009C2ECA" w:rsidRDefault="00EC0F2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2 </w:t>
            </w:r>
          </w:p>
        </w:tc>
        <w:tc>
          <w:tcPr>
            <w:tcW w:w="2160" w:type="dxa"/>
            <w:hideMark/>
          </w:tcPr>
          <w:p w14:paraId="01460D64" w14:textId="77777777" w:rsidR="00EC0F22" w:rsidRPr="009C2ECA" w:rsidRDefault="00EC0F22" w:rsidP="00016B96">
            <w:pPr>
              <w:spacing w:before="40" w:after="40" w:line="240" w:lineRule="auto"/>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5801</w:t>
            </w:r>
            <w:r w:rsidRPr="009C2ECA">
              <w:rPr>
                <w:rFonts w:ascii="Aptos" w:eastAsia="Times New Roman" w:hAnsi="Aptos" w:cs="Segoe UI"/>
                <w:sz w:val="20"/>
                <w:szCs w:val="20"/>
              </w:rPr>
              <w:t xml:space="preserve"> Practicum in Counseling </w:t>
            </w:r>
          </w:p>
        </w:tc>
        <w:tc>
          <w:tcPr>
            <w:tcW w:w="1890" w:type="dxa"/>
            <w:tcBorders>
              <w:right w:val="single" w:sz="12" w:space="0" w:color="auto"/>
            </w:tcBorders>
            <w:hideMark/>
          </w:tcPr>
          <w:p w14:paraId="777C6521" w14:textId="06B0125B" w:rsidR="00EC0F22" w:rsidRPr="009C2ECA" w:rsidRDefault="000F02B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Practicum Evaluation</w:t>
            </w:r>
            <w:r>
              <w:rPr>
                <w:rFonts w:ascii="Aptos" w:eastAsia="Times New Roman" w:hAnsi="Aptos" w:cs="Segoe UI"/>
                <w:sz w:val="20"/>
                <w:szCs w:val="20"/>
              </w:rPr>
              <w:t>s</w:t>
            </w:r>
          </w:p>
        </w:tc>
      </w:tr>
      <w:tr w:rsidR="00EC0F22" w:rsidRPr="009C2ECA" w14:paraId="5E3B1320" w14:textId="77777777" w:rsidTr="000E3C76">
        <w:trPr>
          <w:trHeight w:val="300"/>
        </w:trPr>
        <w:tc>
          <w:tcPr>
            <w:tcW w:w="1630" w:type="dxa"/>
            <w:vMerge/>
            <w:tcBorders>
              <w:left w:val="single" w:sz="12" w:space="0" w:color="auto"/>
            </w:tcBorders>
          </w:tcPr>
          <w:p w14:paraId="0EE67B43" w14:textId="77777777" w:rsidR="00EC0F22" w:rsidRPr="009C2ECA" w:rsidRDefault="00EC0F22" w:rsidP="00016B96">
            <w:pPr>
              <w:spacing w:before="40" w:after="40" w:line="240" w:lineRule="auto"/>
              <w:ind w:left="52" w:right="50"/>
              <w:rPr>
                <w:rFonts w:ascii="Aptos" w:eastAsia="Times New Roman" w:hAnsi="Aptos" w:cs="Segoe UI"/>
                <w:sz w:val="20"/>
                <w:szCs w:val="20"/>
              </w:rPr>
            </w:pPr>
          </w:p>
        </w:tc>
        <w:tc>
          <w:tcPr>
            <w:tcW w:w="2250" w:type="dxa"/>
            <w:vMerge/>
            <w:hideMark/>
          </w:tcPr>
          <w:p w14:paraId="1C1AB371" w14:textId="445F1647" w:rsidR="00EC0F22" w:rsidRPr="009C2ECA" w:rsidRDefault="00EC0F22" w:rsidP="00016B96">
            <w:pPr>
              <w:spacing w:before="40" w:after="40" w:line="240" w:lineRule="auto"/>
              <w:ind w:left="51" w:right="47"/>
              <w:rPr>
                <w:rFonts w:ascii="Aptos" w:eastAsia="Times New Roman" w:hAnsi="Aptos" w:cs="Segoe UI"/>
                <w:sz w:val="20"/>
                <w:szCs w:val="20"/>
              </w:rPr>
            </w:pPr>
          </w:p>
        </w:tc>
        <w:tc>
          <w:tcPr>
            <w:tcW w:w="2160" w:type="dxa"/>
            <w:hideMark/>
          </w:tcPr>
          <w:p w14:paraId="4762A9FA" w14:textId="77777777" w:rsidR="00EC0F22" w:rsidRPr="009C2ECA" w:rsidRDefault="00EC0F2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Fall 2 </w:t>
            </w:r>
          </w:p>
          <w:p w14:paraId="2F1FB0F1" w14:textId="77777777" w:rsidR="00EC0F22" w:rsidRPr="009C2ECA" w:rsidRDefault="00EC0F2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3/Spring 3  </w:t>
            </w:r>
          </w:p>
        </w:tc>
        <w:tc>
          <w:tcPr>
            <w:tcW w:w="2160" w:type="dxa"/>
            <w:hideMark/>
          </w:tcPr>
          <w:p w14:paraId="6DD3CE36" w14:textId="09124EB5" w:rsidR="00EC0F22" w:rsidRPr="009C2ECA" w:rsidRDefault="00EC0F22" w:rsidP="00016B96">
            <w:pPr>
              <w:spacing w:before="40" w:after="40" w:line="240" w:lineRule="auto"/>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890" w:type="dxa"/>
            <w:tcBorders>
              <w:right w:val="single" w:sz="12" w:space="0" w:color="auto"/>
            </w:tcBorders>
            <w:hideMark/>
          </w:tcPr>
          <w:p w14:paraId="719AE473" w14:textId="77777777" w:rsidR="00EC0F22" w:rsidRPr="009C2ECA" w:rsidRDefault="00EC0F2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Formative Internship Evaluations </w:t>
            </w:r>
          </w:p>
        </w:tc>
      </w:tr>
      <w:tr w:rsidR="00EC0F22" w:rsidRPr="009C2ECA" w14:paraId="27C8513A" w14:textId="77777777" w:rsidTr="000E3C76">
        <w:trPr>
          <w:trHeight w:val="300"/>
        </w:trPr>
        <w:tc>
          <w:tcPr>
            <w:tcW w:w="1630" w:type="dxa"/>
            <w:vMerge/>
            <w:tcBorders>
              <w:left w:val="single" w:sz="12" w:space="0" w:color="auto"/>
              <w:bottom w:val="single" w:sz="12" w:space="0" w:color="auto"/>
            </w:tcBorders>
          </w:tcPr>
          <w:p w14:paraId="5A59372F" w14:textId="77777777" w:rsidR="00EC0F22" w:rsidRPr="009C2ECA" w:rsidRDefault="00EC0F22" w:rsidP="00016B96">
            <w:pPr>
              <w:spacing w:before="40" w:after="40" w:line="240" w:lineRule="auto"/>
              <w:ind w:left="52" w:right="50"/>
              <w:rPr>
                <w:rFonts w:ascii="Aptos" w:eastAsia="Times New Roman" w:hAnsi="Aptos" w:cs="Segoe UI"/>
                <w:sz w:val="20"/>
                <w:szCs w:val="20"/>
              </w:rPr>
            </w:pPr>
          </w:p>
        </w:tc>
        <w:tc>
          <w:tcPr>
            <w:tcW w:w="2250" w:type="dxa"/>
            <w:vMerge/>
            <w:tcBorders>
              <w:bottom w:val="single" w:sz="12" w:space="0" w:color="auto"/>
            </w:tcBorders>
            <w:hideMark/>
          </w:tcPr>
          <w:p w14:paraId="1B599C80" w14:textId="1F4CA4C1" w:rsidR="00EC0F22" w:rsidRPr="009C2ECA" w:rsidRDefault="00EC0F22" w:rsidP="00016B96">
            <w:pPr>
              <w:spacing w:before="40" w:after="40" w:line="240" w:lineRule="auto"/>
              <w:ind w:left="51" w:right="47"/>
              <w:rPr>
                <w:rFonts w:ascii="Aptos" w:eastAsia="Times New Roman" w:hAnsi="Aptos" w:cs="Segoe UI"/>
                <w:sz w:val="20"/>
                <w:szCs w:val="20"/>
              </w:rPr>
            </w:pPr>
          </w:p>
        </w:tc>
        <w:tc>
          <w:tcPr>
            <w:tcW w:w="2160" w:type="dxa"/>
            <w:tcBorders>
              <w:bottom w:val="single" w:sz="12" w:space="0" w:color="auto"/>
            </w:tcBorders>
            <w:hideMark/>
          </w:tcPr>
          <w:p w14:paraId="57D5A73A" w14:textId="77777777" w:rsidR="00EC0F22" w:rsidRPr="009C2ECA" w:rsidRDefault="00EC0F2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2 </w:t>
            </w:r>
          </w:p>
          <w:p w14:paraId="3A7D35E9" w14:textId="77777777" w:rsidR="00EC0F22" w:rsidRPr="009C2ECA" w:rsidRDefault="00EC0F2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3 </w:t>
            </w:r>
          </w:p>
        </w:tc>
        <w:tc>
          <w:tcPr>
            <w:tcW w:w="2160" w:type="dxa"/>
            <w:tcBorders>
              <w:bottom w:val="single" w:sz="12" w:space="0" w:color="auto"/>
            </w:tcBorders>
            <w:hideMark/>
          </w:tcPr>
          <w:p w14:paraId="7089FD50" w14:textId="36DD2DB8" w:rsidR="00EC0F22" w:rsidRPr="009C2ECA" w:rsidRDefault="00EC0F22" w:rsidP="00016B96">
            <w:pPr>
              <w:spacing w:before="40" w:after="40" w:line="240" w:lineRule="auto"/>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890" w:type="dxa"/>
            <w:tcBorders>
              <w:bottom w:val="single" w:sz="12" w:space="0" w:color="auto"/>
              <w:right w:val="single" w:sz="12" w:space="0" w:color="auto"/>
            </w:tcBorders>
            <w:hideMark/>
          </w:tcPr>
          <w:p w14:paraId="78C7E5D0" w14:textId="77777777" w:rsidR="00EC0F22" w:rsidRPr="009C2ECA" w:rsidRDefault="00EC0F2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Summative Internship Evaluation </w:t>
            </w:r>
          </w:p>
        </w:tc>
      </w:tr>
      <w:tr w:rsidR="000E3C76" w:rsidRPr="009C2ECA" w14:paraId="79820281" w14:textId="77777777" w:rsidTr="000E3C76">
        <w:trPr>
          <w:trHeight w:val="300"/>
        </w:trPr>
        <w:tc>
          <w:tcPr>
            <w:tcW w:w="1630" w:type="dxa"/>
            <w:vMerge w:val="restart"/>
            <w:tcBorders>
              <w:top w:val="single" w:sz="12" w:space="0" w:color="auto"/>
              <w:left w:val="single" w:sz="12" w:space="0" w:color="auto"/>
            </w:tcBorders>
            <w:shd w:val="clear" w:color="auto" w:fill="CCBA88"/>
          </w:tcPr>
          <w:p w14:paraId="6B718FAF" w14:textId="509ED01C" w:rsidR="00EC0F22" w:rsidRPr="009C2ECA" w:rsidRDefault="00983E5D" w:rsidP="00016B96">
            <w:pPr>
              <w:spacing w:before="40" w:after="40" w:line="240" w:lineRule="auto"/>
              <w:ind w:left="52" w:right="50"/>
              <w:textAlignment w:val="baseline"/>
              <w:rPr>
                <w:rFonts w:ascii="Aptos" w:eastAsia="Times New Roman" w:hAnsi="Aptos" w:cs="Segoe UI"/>
                <w:sz w:val="20"/>
                <w:szCs w:val="20"/>
              </w:rPr>
            </w:pPr>
            <w:r>
              <w:rPr>
                <w:rFonts w:ascii="Aptos" w:eastAsia="Times New Roman" w:hAnsi="Aptos" w:cs="Segoe UI"/>
                <w:sz w:val="20"/>
                <w:szCs w:val="20"/>
              </w:rPr>
              <w:t xml:space="preserve">D. </w:t>
            </w:r>
            <w:r w:rsidR="00EC0F22">
              <w:rPr>
                <w:rFonts w:ascii="Aptos" w:eastAsia="Times New Roman" w:hAnsi="Aptos" w:cs="Segoe UI"/>
                <w:sz w:val="20"/>
                <w:szCs w:val="20"/>
              </w:rPr>
              <w:t>Career Development</w:t>
            </w:r>
          </w:p>
        </w:tc>
        <w:tc>
          <w:tcPr>
            <w:tcW w:w="2250" w:type="dxa"/>
            <w:vMerge w:val="restart"/>
            <w:tcBorders>
              <w:top w:val="single" w:sz="12" w:space="0" w:color="auto"/>
            </w:tcBorders>
            <w:shd w:val="clear" w:color="auto" w:fill="CCBA88"/>
            <w:hideMark/>
          </w:tcPr>
          <w:p w14:paraId="4AE0F0DE" w14:textId="196C5352" w:rsidR="00EC0F22" w:rsidRPr="009C2ECA" w:rsidRDefault="00EC0F22"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rPr>
              <w:t xml:space="preserve">4.1 </w:t>
            </w:r>
            <w:r w:rsidR="00A4104F">
              <w:rPr>
                <w:rFonts w:ascii="Aptos" w:eastAsia="Times New Roman" w:hAnsi="Aptos" w:cs="Segoe UI"/>
                <w:sz w:val="20"/>
                <w:szCs w:val="20"/>
              </w:rPr>
              <w:t>Students</w:t>
            </w:r>
            <w:r w:rsidRPr="009C2ECA">
              <w:rPr>
                <w:rFonts w:ascii="Aptos" w:eastAsia="Times New Roman" w:hAnsi="Aptos" w:cs="Segoe UI"/>
                <w:sz w:val="20"/>
                <w:szCs w:val="20"/>
              </w:rPr>
              <w:t xml:space="preserve">’ </w:t>
            </w:r>
            <w:r w:rsidR="00EB4E5B">
              <w:rPr>
                <w:rFonts w:ascii="Aptos" w:eastAsia="Times New Roman" w:hAnsi="Aptos" w:cs="Segoe UI"/>
                <w:sz w:val="20"/>
                <w:szCs w:val="20"/>
              </w:rPr>
              <w:t>student</w:t>
            </w:r>
            <w:r w:rsidRPr="009C2ECA">
              <w:rPr>
                <w:rFonts w:ascii="Aptos" w:eastAsia="Times New Roman" w:hAnsi="Aptos" w:cs="Segoe UI"/>
                <w:sz w:val="20"/>
                <w:szCs w:val="20"/>
              </w:rPr>
              <w:t>s demonstrate and apply knowledge of the intersection of career and wellbeing to support clients’ and /students’ needs. </w:t>
            </w:r>
          </w:p>
        </w:tc>
        <w:tc>
          <w:tcPr>
            <w:tcW w:w="2160" w:type="dxa"/>
            <w:tcBorders>
              <w:top w:val="single" w:sz="12" w:space="0" w:color="auto"/>
            </w:tcBorders>
            <w:shd w:val="clear" w:color="auto" w:fill="CCBA88"/>
            <w:hideMark/>
          </w:tcPr>
          <w:p w14:paraId="32854379" w14:textId="77777777" w:rsidR="00EC0F22" w:rsidRPr="009C2ECA" w:rsidRDefault="00EC0F2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 Fall 1 </w:t>
            </w:r>
          </w:p>
          <w:p w14:paraId="3D7A5618" w14:textId="77777777" w:rsidR="00EC0F22" w:rsidRPr="009C2ECA" w:rsidRDefault="00EC0F2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CHMC/SC: Fall 2 </w:t>
            </w:r>
          </w:p>
        </w:tc>
        <w:tc>
          <w:tcPr>
            <w:tcW w:w="2160" w:type="dxa"/>
            <w:tcBorders>
              <w:top w:val="single" w:sz="12" w:space="0" w:color="auto"/>
            </w:tcBorders>
            <w:shd w:val="clear" w:color="auto" w:fill="CCBA88"/>
            <w:hideMark/>
          </w:tcPr>
          <w:p w14:paraId="1945A818" w14:textId="77777777" w:rsidR="00EC0F22" w:rsidRPr="009C2ECA" w:rsidRDefault="00EC0F22" w:rsidP="00016B96">
            <w:pPr>
              <w:spacing w:before="40" w:after="40" w:line="240" w:lineRule="auto"/>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5340</w:t>
            </w:r>
            <w:r w:rsidRPr="009C2ECA">
              <w:rPr>
                <w:rFonts w:ascii="Aptos" w:eastAsia="Times New Roman" w:hAnsi="Aptos" w:cs="Segoe UI"/>
                <w:sz w:val="20"/>
                <w:szCs w:val="20"/>
              </w:rPr>
              <w:t xml:space="preserve"> Foundations of Career Development </w:t>
            </w:r>
          </w:p>
        </w:tc>
        <w:tc>
          <w:tcPr>
            <w:tcW w:w="1890" w:type="dxa"/>
            <w:tcBorders>
              <w:top w:val="single" w:sz="12" w:space="0" w:color="auto"/>
              <w:right w:val="single" w:sz="12" w:space="0" w:color="auto"/>
            </w:tcBorders>
            <w:shd w:val="clear" w:color="auto" w:fill="CCBA88"/>
            <w:hideMark/>
          </w:tcPr>
          <w:p w14:paraId="204E5E3D" w14:textId="77777777" w:rsidR="00EC0F22" w:rsidRPr="009C2ECA" w:rsidRDefault="00EC0F2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Career Interview Paper </w:t>
            </w:r>
          </w:p>
        </w:tc>
      </w:tr>
      <w:tr w:rsidR="00CC2715" w:rsidRPr="009C2ECA" w14:paraId="182DDE93" w14:textId="77777777" w:rsidTr="000E3C76">
        <w:trPr>
          <w:trHeight w:val="300"/>
        </w:trPr>
        <w:tc>
          <w:tcPr>
            <w:tcW w:w="1630" w:type="dxa"/>
            <w:vMerge/>
            <w:tcBorders>
              <w:left w:val="single" w:sz="12" w:space="0" w:color="auto"/>
              <w:bottom w:val="single" w:sz="12" w:space="0" w:color="auto"/>
            </w:tcBorders>
            <w:shd w:val="clear" w:color="auto" w:fill="CCBA88"/>
          </w:tcPr>
          <w:p w14:paraId="7A4FFAE0" w14:textId="77777777" w:rsidR="00EC0F22" w:rsidRPr="009C2ECA" w:rsidRDefault="00EC0F22" w:rsidP="00016B96">
            <w:pPr>
              <w:spacing w:before="40" w:after="40" w:line="240" w:lineRule="auto"/>
              <w:ind w:left="52" w:right="50"/>
              <w:rPr>
                <w:rFonts w:ascii="Aptos" w:eastAsia="Times New Roman" w:hAnsi="Aptos" w:cs="Segoe UI"/>
                <w:sz w:val="20"/>
                <w:szCs w:val="20"/>
              </w:rPr>
            </w:pPr>
          </w:p>
        </w:tc>
        <w:tc>
          <w:tcPr>
            <w:tcW w:w="2250" w:type="dxa"/>
            <w:vMerge/>
            <w:tcBorders>
              <w:bottom w:val="single" w:sz="12" w:space="0" w:color="auto"/>
            </w:tcBorders>
            <w:shd w:val="clear" w:color="auto" w:fill="CCBA88"/>
            <w:hideMark/>
          </w:tcPr>
          <w:p w14:paraId="0BA6FF7C" w14:textId="5B12C658" w:rsidR="00EC0F22" w:rsidRPr="009C2ECA" w:rsidRDefault="00EC0F22" w:rsidP="00016B96">
            <w:pPr>
              <w:spacing w:before="40" w:after="40" w:line="240" w:lineRule="auto"/>
              <w:ind w:left="51" w:right="47"/>
              <w:rPr>
                <w:rFonts w:ascii="Aptos" w:eastAsia="Times New Roman" w:hAnsi="Aptos" w:cs="Segoe UI"/>
                <w:sz w:val="20"/>
                <w:szCs w:val="20"/>
              </w:rPr>
            </w:pPr>
          </w:p>
        </w:tc>
        <w:tc>
          <w:tcPr>
            <w:tcW w:w="2160" w:type="dxa"/>
            <w:tcBorders>
              <w:bottom w:val="single" w:sz="12" w:space="0" w:color="auto"/>
            </w:tcBorders>
            <w:shd w:val="clear" w:color="auto" w:fill="CCBA88"/>
            <w:hideMark/>
          </w:tcPr>
          <w:p w14:paraId="20A3EBD3" w14:textId="77777777" w:rsidR="00EC0F22" w:rsidRPr="009C2ECA" w:rsidRDefault="00EC0F2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2 </w:t>
            </w:r>
          </w:p>
          <w:p w14:paraId="4B9AC4D5" w14:textId="77777777" w:rsidR="00EC0F22" w:rsidRPr="009C2ECA" w:rsidRDefault="00EC0F2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3 </w:t>
            </w:r>
          </w:p>
        </w:tc>
        <w:tc>
          <w:tcPr>
            <w:tcW w:w="2160" w:type="dxa"/>
            <w:tcBorders>
              <w:bottom w:val="single" w:sz="12" w:space="0" w:color="auto"/>
            </w:tcBorders>
            <w:shd w:val="clear" w:color="auto" w:fill="CCBA88"/>
            <w:hideMark/>
          </w:tcPr>
          <w:p w14:paraId="0B7E0EA7" w14:textId="77777777" w:rsidR="00EC0F22" w:rsidRPr="009C2ECA" w:rsidRDefault="00EC0F22" w:rsidP="00016B96">
            <w:pPr>
              <w:spacing w:before="40" w:after="40" w:line="240" w:lineRule="auto"/>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6600</w:t>
            </w:r>
            <w:r w:rsidRPr="009C2ECA">
              <w:rPr>
                <w:rFonts w:ascii="Aptos" w:eastAsia="Times New Roman" w:hAnsi="Aptos" w:cs="Segoe UI"/>
                <w:sz w:val="20"/>
                <w:szCs w:val="20"/>
              </w:rPr>
              <w:t xml:space="preserve"> Ethics, Legal, &amp; Professional Issues in Counseling </w:t>
            </w:r>
          </w:p>
        </w:tc>
        <w:tc>
          <w:tcPr>
            <w:tcW w:w="1890" w:type="dxa"/>
            <w:tcBorders>
              <w:bottom w:val="single" w:sz="12" w:space="0" w:color="auto"/>
              <w:right w:val="single" w:sz="12" w:space="0" w:color="auto"/>
            </w:tcBorders>
            <w:shd w:val="clear" w:color="auto" w:fill="CCBA88"/>
            <w:hideMark/>
          </w:tcPr>
          <w:p w14:paraId="7E04C606" w14:textId="77777777" w:rsidR="00EC0F22" w:rsidRPr="009C2ECA" w:rsidRDefault="00EC0F2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Professional Issues Poster </w:t>
            </w:r>
          </w:p>
        </w:tc>
      </w:tr>
      <w:tr w:rsidR="00536101" w:rsidRPr="009C2ECA" w14:paraId="5F32BDBA" w14:textId="77777777" w:rsidTr="000E3C76">
        <w:trPr>
          <w:trHeight w:val="300"/>
        </w:trPr>
        <w:tc>
          <w:tcPr>
            <w:tcW w:w="1630" w:type="dxa"/>
            <w:vMerge w:val="restart"/>
            <w:tcBorders>
              <w:top w:val="single" w:sz="12" w:space="0" w:color="auto"/>
              <w:left w:val="single" w:sz="12" w:space="0" w:color="auto"/>
            </w:tcBorders>
          </w:tcPr>
          <w:p w14:paraId="6FBACFB6" w14:textId="54CC24F9" w:rsidR="00536101" w:rsidRPr="009C2ECA" w:rsidRDefault="00536101" w:rsidP="00016B96">
            <w:pPr>
              <w:spacing w:before="40" w:after="40" w:line="240" w:lineRule="auto"/>
              <w:ind w:left="52" w:right="50"/>
              <w:textAlignment w:val="baseline"/>
              <w:rPr>
                <w:rFonts w:ascii="Aptos" w:eastAsia="Times New Roman" w:hAnsi="Aptos" w:cs="Segoe UI"/>
                <w:sz w:val="20"/>
                <w:szCs w:val="20"/>
              </w:rPr>
            </w:pPr>
            <w:r>
              <w:rPr>
                <w:rFonts w:ascii="Aptos" w:eastAsia="Times New Roman" w:hAnsi="Aptos" w:cs="Segoe UI"/>
                <w:sz w:val="20"/>
                <w:szCs w:val="20"/>
              </w:rPr>
              <w:t>E. Counseling and</w:t>
            </w:r>
            <w:r w:rsidR="00DA1B12">
              <w:rPr>
                <w:rFonts w:ascii="Aptos" w:eastAsia="Times New Roman" w:hAnsi="Aptos" w:cs="Segoe UI"/>
                <w:sz w:val="20"/>
                <w:szCs w:val="20"/>
              </w:rPr>
              <w:t xml:space="preserve"> Helping Relationships</w:t>
            </w:r>
          </w:p>
        </w:tc>
        <w:tc>
          <w:tcPr>
            <w:tcW w:w="2250" w:type="dxa"/>
            <w:vMerge w:val="restart"/>
            <w:tcBorders>
              <w:top w:val="single" w:sz="12" w:space="0" w:color="auto"/>
            </w:tcBorders>
            <w:hideMark/>
          </w:tcPr>
          <w:p w14:paraId="32C073C3" w14:textId="0540D40D" w:rsidR="00536101" w:rsidRPr="009C2ECA" w:rsidRDefault="00536101"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rPr>
              <w:t xml:space="preserve">5.1 </w:t>
            </w:r>
            <w:r w:rsidR="00A4104F">
              <w:rPr>
                <w:rFonts w:ascii="Aptos" w:eastAsia="Times New Roman" w:hAnsi="Aptos" w:cs="Segoe UI"/>
                <w:sz w:val="20"/>
                <w:szCs w:val="20"/>
              </w:rPr>
              <w:t>Students</w:t>
            </w:r>
            <w:r w:rsidRPr="009C2ECA">
              <w:rPr>
                <w:rFonts w:ascii="Aptos" w:eastAsia="Times New Roman" w:hAnsi="Aptos" w:cs="Segoe UI"/>
                <w:sz w:val="20"/>
                <w:szCs w:val="20"/>
              </w:rPr>
              <w:t xml:space="preserve"> demonstrate knowledge of a theoretical approach and how it influences their approach to counseling. </w:t>
            </w:r>
          </w:p>
        </w:tc>
        <w:tc>
          <w:tcPr>
            <w:tcW w:w="2160" w:type="dxa"/>
            <w:tcBorders>
              <w:top w:val="single" w:sz="12" w:space="0" w:color="auto"/>
            </w:tcBorders>
            <w:hideMark/>
          </w:tcPr>
          <w:p w14:paraId="1C25C8D3" w14:textId="77777777" w:rsidR="00536101" w:rsidRPr="009C2ECA" w:rsidRDefault="00536101"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All: Fall 1 </w:t>
            </w:r>
          </w:p>
        </w:tc>
        <w:tc>
          <w:tcPr>
            <w:tcW w:w="2160" w:type="dxa"/>
            <w:tcBorders>
              <w:top w:val="single" w:sz="12" w:space="0" w:color="auto"/>
            </w:tcBorders>
            <w:hideMark/>
          </w:tcPr>
          <w:p w14:paraId="7095F6FA" w14:textId="77777777" w:rsidR="00536101" w:rsidRPr="009C2ECA" w:rsidRDefault="00536101" w:rsidP="00016B96">
            <w:pPr>
              <w:spacing w:before="40" w:after="40" w:line="240" w:lineRule="auto"/>
              <w:ind w:left="50" w:right="45"/>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5400</w:t>
            </w:r>
            <w:r w:rsidRPr="009C2ECA">
              <w:rPr>
                <w:rFonts w:ascii="Aptos" w:eastAsia="Times New Roman" w:hAnsi="Aptos" w:cs="Segoe UI"/>
                <w:sz w:val="20"/>
                <w:szCs w:val="20"/>
              </w:rPr>
              <w:t xml:space="preserve"> Introduction to Counseling Theories and Techniques </w:t>
            </w:r>
          </w:p>
        </w:tc>
        <w:tc>
          <w:tcPr>
            <w:tcW w:w="1890" w:type="dxa"/>
            <w:tcBorders>
              <w:top w:val="single" w:sz="12" w:space="0" w:color="auto"/>
              <w:right w:val="single" w:sz="12" w:space="0" w:color="auto"/>
            </w:tcBorders>
            <w:hideMark/>
          </w:tcPr>
          <w:p w14:paraId="4430DB18" w14:textId="77777777" w:rsidR="00536101" w:rsidRPr="009C2ECA" w:rsidRDefault="00536101"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Ethics and Theory Paper </w:t>
            </w:r>
          </w:p>
          <w:p w14:paraId="2151EE61" w14:textId="77777777" w:rsidR="00536101" w:rsidRPr="009C2ECA" w:rsidRDefault="00536101"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color w:val="000000"/>
                <w:sz w:val="20"/>
                <w:szCs w:val="20"/>
              </w:rPr>
              <w:t> </w:t>
            </w:r>
          </w:p>
        </w:tc>
      </w:tr>
      <w:tr w:rsidR="00536101" w:rsidRPr="009C2ECA" w14:paraId="02F882D3" w14:textId="77777777" w:rsidTr="000E3C76">
        <w:trPr>
          <w:trHeight w:val="300"/>
        </w:trPr>
        <w:tc>
          <w:tcPr>
            <w:tcW w:w="1630" w:type="dxa"/>
            <w:vMerge/>
            <w:tcBorders>
              <w:left w:val="single" w:sz="12" w:space="0" w:color="auto"/>
            </w:tcBorders>
          </w:tcPr>
          <w:p w14:paraId="6697DA46" w14:textId="77777777" w:rsidR="00536101" w:rsidRPr="009C2ECA" w:rsidRDefault="00536101" w:rsidP="00016B96">
            <w:pPr>
              <w:spacing w:before="40" w:after="40" w:line="240" w:lineRule="auto"/>
              <w:ind w:left="52" w:right="50"/>
              <w:rPr>
                <w:rFonts w:ascii="Aptos" w:eastAsia="Times New Roman" w:hAnsi="Aptos" w:cs="Segoe UI"/>
                <w:sz w:val="20"/>
                <w:szCs w:val="20"/>
              </w:rPr>
            </w:pPr>
          </w:p>
        </w:tc>
        <w:tc>
          <w:tcPr>
            <w:tcW w:w="2250" w:type="dxa"/>
            <w:vMerge/>
            <w:hideMark/>
          </w:tcPr>
          <w:p w14:paraId="38A57524" w14:textId="2130C239" w:rsidR="00536101" w:rsidRPr="009C2ECA" w:rsidRDefault="00536101" w:rsidP="00016B96">
            <w:pPr>
              <w:spacing w:before="40" w:after="40" w:line="240" w:lineRule="auto"/>
              <w:ind w:left="51" w:right="47"/>
              <w:rPr>
                <w:rFonts w:ascii="Aptos" w:eastAsia="Times New Roman" w:hAnsi="Aptos" w:cs="Segoe UI"/>
                <w:sz w:val="20"/>
                <w:szCs w:val="20"/>
              </w:rPr>
            </w:pPr>
          </w:p>
        </w:tc>
        <w:tc>
          <w:tcPr>
            <w:tcW w:w="2160" w:type="dxa"/>
            <w:hideMark/>
          </w:tcPr>
          <w:p w14:paraId="3E8BC77C" w14:textId="77777777" w:rsidR="00536101" w:rsidRPr="009C2ECA" w:rsidRDefault="00536101"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Summer 1 </w:t>
            </w:r>
          </w:p>
          <w:p w14:paraId="1370BEFC" w14:textId="77777777" w:rsidR="00536101" w:rsidRPr="009C2ECA" w:rsidRDefault="00536101"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2 </w:t>
            </w:r>
          </w:p>
        </w:tc>
        <w:tc>
          <w:tcPr>
            <w:tcW w:w="2160" w:type="dxa"/>
            <w:hideMark/>
          </w:tcPr>
          <w:p w14:paraId="675B8257" w14:textId="77777777" w:rsidR="00536101" w:rsidRPr="009C2ECA" w:rsidRDefault="00536101" w:rsidP="00016B96">
            <w:pPr>
              <w:spacing w:before="40" w:after="40" w:line="240" w:lineRule="auto"/>
              <w:ind w:left="50" w:right="45"/>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5801</w:t>
            </w:r>
            <w:r w:rsidRPr="009C2ECA">
              <w:rPr>
                <w:rFonts w:ascii="Aptos" w:eastAsia="Times New Roman" w:hAnsi="Aptos" w:cs="Segoe UI"/>
                <w:sz w:val="20"/>
                <w:szCs w:val="20"/>
              </w:rPr>
              <w:t xml:space="preserve"> Practicum in Counseling </w:t>
            </w:r>
          </w:p>
        </w:tc>
        <w:tc>
          <w:tcPr>
            <w:tcW w:w="1890" w:type="dxa"/>
            <w:tcBorders>
              <w:right w:val="single" w:sz="12" w:space="0" w:color="auto"/>
            </w:tcBorders>
            <w:hideMark/>
          </w:tcPr>
          <w:p w14:paraId="3CA437AB" w14:textId="6A788353" w:rsidR="00536101" w:rsidRPr="009C2ECA" w:rsidRDefault="000F02B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Practicum Evaluation</w:t>
            </w:r>
            <w:r>
              <w:rPr>
                <w:rFonts w:ascii="Aptos" w:eastAsia="Times New Roman" w:hAnsi="Aptos" w:cs="Segoe UI"/>
                <w:sz w:val="20"/>
                <w:szCs w:val="20"/>
              </w:rPr>
              <w:t>s</w:t>
            </w:r>
          </w:p>
        </w:tc>
      </w:tr>
      <w:tr w:rsidR="00536101" w:rsidRPr="009C2ECA" w14:paraId="076F5F19" w14:textId="77777777" w:rsidTr="000E3C76">
        <w:trPr>
          <w:trHeight w:val="300"/>
        </w:trPr>
        <w:tc>
          <w:tcPr>
            <w:tcW w:w="1630" w:type="dxa"/>
            <w:vMerge/>
            <w:tcBorders>
              <w:left w:val="single" w:sz="12" w:space="0" w:color="auto"/>
            </w:tcBorders>
          </w:tcPr>
          <w:p w14:paraId="3A8B5EF6" w14:textId="77777777" w:rsidR="00536101" w:rsidRPr="009C2ECA" w:rsidRDefault="00536101" w:rsidP="00016B96">
            <w:pPr>
              <w:spacing w:before="40" w:after="40" w:line="240" w:lineRule="auto"/>
              <w:ind w:left="52" w:right="50"/>
              <w:rPr>
                <w:rFonts w:ascii="Aptos" w:eastAsia="Times New Roman" w:hAnsi="Aptos" w:cs="Segoe UI"/>
                <w:sz w:val="20"/>
                <w:szCs w:val="20"/>
              </w:rPr>
            </w:pPr>
          </w:p>
        </w:tc>
        <w:tc>
          <w:tcPr>
            <w:tcW w:w="2250" w:type="dxa"/>
            <w:vMerge/>
            <w:hideMark/>
          </w:tcPr>
          <w:p w14:paraId="12BF9B1E" w14:textId="3E6818C7" w:rsidR="00536101" w:rsidRPr="009C2ECA" w:rsidRDefault="00536101" w:rsidP="00016B96">
            <w:pPr>
              <w:spacing w:before="40" w:after="40" w:line="240" w:lineRule="auto"/>
              <w:ind w:left="51" w:right="47"/>
              <w:rPr>
                <w:rFonts w:ascii="Aptos" w:eastAsia="Times New Roman" w:hAnsi="Aptos" w:cs="Segoe UI"/>
                <w:sz w:val="20"/>
                <w:szCs w:val="20"/>
              </w:rPr>
            </w:pPr>
          </w:p>
        </w:tc>
        <w:tc>
          <w:tcPr>
            <w:tcW w:w="2160" w:type="dxa"/>
            <w:hideMark/>
          </w:tcPr>
          <w:p w14:paraId="5BAE85CC" w14:textId="77777777" w:rsidR="00536101" w:rsidRPr="009C2ECA" w:rsidRDefault="00536101"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Fall 2 </w:t>
            </w:r>
          </w:p>
          <w:p w14:paraId="514FC0EB" w14:textId="77777777" w:rsidR="00536101" w:rsidRPr="009C2ECA" w:rsidRDefault="00536101"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3/Spring 3  </w:t>
            </w:r>
          </w:p>
        </w:tc>
        <w:tc>
          <w:tcPr>
            <w:tcW w:w="2160" w:type="dxa"/>
            <w:hideMark/>
          </w:tcPr>
          <w:p w14:paraId="7BA8E117" w14:textId="67D4125C" w:rsidR="00536101" w:rsidRPr="009C2ECA" w:rsidRDefault="00536101" w:rsidP="00016B96">
            <w:pPr>
              <w:spacing w:before="40" w:after="40" w:line="240" w:lineRule="auto"/>
              <w:ind w:left="50" w:right="45"/>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890" w:type="dxa"/>
            <w:tcBorders>
              <w:right w:val="single" w:sz="12" w:space="0" w:color="auto"/>
            </w:tcBorders>
            <w:hideMark/>
          </w:tcPr>
          <w:p w14:paraId="18D03AE0" w14:textId="77777777" w:rsidR="00536101" w:rsidRPr="009C2ECA" w:rsidRDefault="00536101"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Formative Internship Evaluations </w:t>
            </w:r>
          </w:p>
        </w:tc>
      </w:tr>
      <w:tr w:rsidR="00536101" w:rsidRPr="009C2ECA" w14:paraId="16703487" w14:textId="77777777" w:rsidTr="000E3C76">
        <w:trPr>
          <w:trHeight w:val="300"/>
        </w:trPr>
        <w:tc>
          <w:tcPr>
            <w:tcW w:w="1630" w:type="dxa"/>
            <w:vMerge/>
            <w:tcBorders>
              <w:left w:val="single" w:sz="12" w:space="0" w:color="auto"/>
            </w:tcBorders>
          </w:tcPr>
          <w:p w14:paraId="7D50AFFE" w14:textId="77777777" w:rsidR="00536101" w:rsidRPr="009C2ECA" w:rsidRDefault="00536101" w:rsidP="00016B96">
            <w:pPr>
              <w:spacing w:before="40" w:after="40" w:line="240" w:lineRule="auto"/>
              <w:ind w:left="52" w:right="50"/>
              <w:rPr>
                <w:rFonts w:ascii="Aptos" w:eastAsia="Times New Roman" w:hAnsi="Aptos" w:cs="Segoe UI"/>
                <w:sz w:val="20"/>
                <w:szCs w:val="20"/>
              </w:rPr>
            </w:pPr>
          </w:p>
        </w:tc>
        <w:tc>
          <w:tcPr>
            <w:tcW w:w="2250" w:type="dxa"/>
            <w:vMerge/>
            <w:hideMark/>
          </w:tcPr>
          <w:p w14:paraId="569FECA4" w14:textId="1D952247" w:rsidR="00536101" w:rsidRPr="009C2ECA" w:rsidRDefault="00536101" w:rsidP="00016B96">
            <w:pPr>
              <w:spacing w:before="40" w:after="40" w:line="240" w:lineRule="auto"/>
              <w:ind w:left="51" w:right="47"/>
              <w:rPr>
                <w:rFonts w:ascii="Aptos" w:eastAsia="Times New Roman" w:hAnsi="Aptos" w:cs="Segoe UI"/>
                <w:sz w:val="20"/>
                <w:szCs w:val="20"/>
              </w:rPr>
            </w:pPr>
          </w:p>
        </w:tc>
        <w:tc>
          <w:tcPr>
            <w:tcW w:w="2160" w:type="dxa"/>
            <w:hideMark/>
          </w:tcPr>
          <w:p w14:paraId="50463003" w14:textId="77777777" w:rsidR="00536101" w:rsidRPr="009C2ECA" w:rsidRDefault="00536101"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2 </w:t>
            </w:r>
          </w:p>
          <w:p w14:paraId="2FACB42A" w14:textId="77777777" w:rsidR="00536101" w:rsidRPr="009C2ECA" w:rsidRDefault="00536101"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3 </w:t>
            </w:r>
          </w:p>
        </w:tc>
        <w:tc>
          <w:tcPr>
            <w:tcW w:w="2160" w:type="dxa"/>
            <w:hideMark/>
          </w:tcPr>
          <w:p w14:paraId="0F887744" w14:textId="6ED03D58" w:rsidR="00536101" w:rsidRPr="009C2ECA" w:rsidRDefault="00536101" w:rsidP="00016B96">
            <w:pPr>
              <w:spacing w:before="40" w:after="40" w:line="240" w:lineRule="auto"/>
              <w:ind w:left="50" w:right="45"/>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890" w:type="dxa"/>
            <w:tcBorders>
              <w:right w:val="single" w:sz="12" w:space="0" w:color="auto"/>
            </w:tcBorders>
            <w:hideMark/>
          </w:tcPr>
          <w:p w14:paraId="0154348A" w14:textId="77777777" w:rsidR="00536101" w:rsidRPr="009C2ECA" w:rsidRDefault="00536101"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Summative Internship Evaluation </w:t>
            </w:r>
          </w:p>
        </w:tc>
      </w:tr>
      <w:tr w:rsidR="00536101" w:rsidRPr="009C2ECA" w14:paraId="78C4ABD3" w14:textId="77777777" w:rsidTr="000E3C76">
        <w:trPr>
          <w:trHeight w:val="300"/>
        </w:trPr>
        <w:tc>
          <w:tcPr>
            <w:tcW w:w="1630" w:type="dxa"/>
            <w:vMerge/>
            <w:tcBorders>
              <w:left w:val="single" w:sz="12" w:space="0" w:color="auto"/>
            </w:tcBorders>
            <w:shd w:val="clear" w:color="auto" w:fill="CEB888"/>
          </w:tcPr>
          <w:p w14:paraId="273FE7A6" w14:textId="77777777" w:rsidR="00536101" w:rsidRPr="009C2ECA" w:rsidRDefault="00536101" w:rsidP="00016B96">
            <w:pPr>
              <w:spacing w:before="40" w:after="40" w:line="240" w:lineRule="auto"/>
              <w:ind w:left="52" w:right="50"/>
              <w:textAlignment w:val="baseline"/>
              <w:rPr>
                <w:rFonts w:ascii="Aptos" w:eastAsia="Times New Roman" w:hAnsi="Aptos" w:cs="Segoe UI"/>
                <w:sz w:val="20"/>
                <w:szCs w:val="20"/>
              </w:rPr>
            </w:pPr>
          </w:p>
        </w:tc>
        <w:tc>
          <w:tcPr>
            <w:tcW w:w="2250" w:type="dxa"/>
            <w:vMerge w:val="restart"/>
            <w:hideMark/>
          </w:tcPr>
          <w:p w14:paraId="699BE0D4" w14:textId="44C5B494" w:rsidR="00536101" w:rsidRPr="009C2ECA" w:rsidRDefault="00536101"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rPr>
              <w:t xml:space="preserve">5.2 </w:t>
            </w:r>
            <w:r w:rsidR="00A4104F">
              <w:rPr>
                <w:rFonts w:ascii="Aptos" w:eastAsia="Times New Roman" w:hAnsi="Aptos" w:cs="Segoe UI"/>
                <w:sz w:val="20"/>
                <w:szCs w:val="20"/>
              </w:rPr>
              <w:t>Students</w:t>
            </w:r>
            <w:r w:rsidRPr="009C2ECA">
              <w:rPr>
                <w:rFonts w:ascii="Aptos" w:eastAsia="Times New Roman" w:hAnsi="Aptos" w:cs="Segoe UI"/>
                <w:sz w:val="20"/>
                <w:szCs w:val="20"/>
              </w:rPr>
              <w:t xml:space="preserve"> demonstrate the ability to utilize techniques of active listening, reflection, and questioning to help clients and/students process. </w:t>
            </w:r>
          </w:p>
        </w:tc>
        <w:tc>
          <w:tcPr>
            <w:tcW w:w="2160" w:type="dxa"/>
            <w:hideMark/>
          </w:tcPr>
          <w:p w14:paraId="1C0D1CCB" w14:textId="77777777" w:rsidR="00536101" w:rsidRPr="009C2ECA" w:rsidRDefault="00536101"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All: Fall 1 </w:t>
            </w:r>
          </w:p>
        </w:tc>
        <w:tc>
          <w:tcPr>
            <w:tcW w:w="2160" w:type="dxa"/>
            <w:hideMark/>
          </w:tcPr>
          <w:p w14:paraId="3E16459A" w14:textId="77777777" w:rsidR="00536101" w:rsidRPr="009C2ECA" w:rsidRDefault="00536101" w:rsidP="00016B96">
            <w:pPr>
              <w:spacing w:before="40" w:after="40" w:line="240" w:lineRule="auto"/>
              <w:ind w:left="50" w:right="45"/>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5400</w:t>
            </w:r>
            <w:r w:rsidRPr="009C2ECA">
              <w:rPr>
                <w:rFonts w:ascii="Aptos" w:eastAsia="Times New Roman" w:hAnsi="Aptos" w:cs="Segoe UI"/>
                <w:sz w:val="20"/>
                <w:szCs w:val="20"/>
              </w:rPr>
              <w:t xml:space="preserve"> Introduction to Counseling Theories and Techniques </w:t>
            </w:r>
          </w:p>
        </w:tc>
        <w:tc>
          <w:tcPr>
            <w:tcW w:w="1890" w:type="dxa"/>
            <w:tcBorders>
              <w:right w:val="single" w:sz="12" w:space="0" w:color="auto"/>
            </w:tcBorders>
            <w:hideMark/>
          </w:tcPr>
          <w:p w14:paraId="77790513" w14:textId="77777777" w:rsidR="00536101" w:rsidRPr="009C2ECA" w:rsidRDefault="00536101"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Counseling Skill Acquisition Tape and Reflection Paper </w:t>
            </w:r>
          </w:p>
        </w:tc>
      </w:tr>
      <w:tr w:rsidR="00536101" w:rsidRPr="009C2ECA" w14:paraId="3AC2AFCE" w14:textId="77777777" w:rsidTr="000E3C76">
        <w:trPr>
          <w:trHeight w:val="300"/>
        </w:trPr>
        <w:tc>
          <w:tcPr>
            <w:tcW w:w="1630" w:type="dxa"/>
            <w:vMerge/>
            <w:tcBorders>
              <w:left w:val="single" w:sz="12" w:space="0" w:color="auto"/>
            </w:tcBorders>
            <w:shd w:val="clear" w:color="auto" w:fill="CEB888"/>
          </w:tcPr>
          <w:p w14:paraId="2F8F469D" w14:textId="77777777" w:rsidR="00536101" w:rsidRPr="009C2ECA" w:rsidRDefault="00536101" w:rsidP="00016B96">
            <w:pPr>
              <w:spacing w:before="40" w:after="40" w:line="240" w:lineRule="auto"/>
              <w:ind w:left="52" w:right="50"/>
              <w:rPr>
                <w:rFonts w:ascii="Aptos" w:eastAsia="Times New Roman" w:hAnsi="Aptos" w:cs="Segoe UI"/>
                <w:sz w:val="20"/>
                <w:szCs w:val="20"/>
              </w:rPr>
            </w:pPr>
          </w:p>
        </w:tc>
        <w:tc>
          <w:tcPr>
            <w:tcW w:w="2250" w:type="dxa"/>
            <w:vMerge/>
            <w:hideMark/>
          </w:tcPr>
          <w:p w14:paraId="2C00BC82" w14:textId="7265342B" w:rsidR="00536101" w:rsidRPr="009C2ECA" w:rsidRDefault="00536101" w:rsidP="00016B96">
            <w:pPr>
              <w:spacing w:before="40" w:after="40" w:line="240" w:lineRule="auto"/>
              <w:ind w:left="51" w:right="47"/>
              <w:rPr>
                <w:rFonts w:ascii="Aptos" w:eastAsia="Times New Roman" w:hAnsi="Aptos" w:cs="Segoe UI"/>
                <w:sz w:val="20"/>
                <w:szCs w:val="20"/>
              </w:rPr>
            </w:pPr>
          </w:p>
        </w:tc>
        <w:tc>
          <w:tcPr>
            <w:tcW w:w="2160" w:type="dxa"/>
            <w:hideMark/>
          </w:tcPr>
          <w:p w14:paraId="334C8EA2" w14:textId="77777777" w:rsidR="00536101" w:rsidRPr="009C2ECA" w:rsidRDefault="00536101"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Summer 1 </w:t>
            </w:r>
          </w:p>
          <w:p w14:paraId="1B08BAAA" w14:textId="77777777" w:rsidR="00536101" w:rsidRPr="009C2ECA" w:rsidRDefault="00536101"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2 </w:t>
            </w:r>
          </w:p>
        </w:tc>
        <w:tc>
          <w:tcPr>
            <w:tcW w:w="2160" w:type="dxa"/>
            <w:hideMark/>
          </w:tcPr>
          <w:p w14:paraId="38EDCF1E" w14:textId="77777777" w:rsidR="00536101" w:rsidRPr="009C2ECA" w:rsidRDefault="00536101" w:rsidP="00016B96">
            <w:pPr>
              <w:spacing w:before="40" w:after="40" w:line="240" w:lineRule="auto"/>
              <w:ind w:left="50" w:right="45"/>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5801</w:t>
            </w:r>
            <w:r w:rsidRPr="009C2ECA">
              <w:rPr>
                <w:rFonts w:ascii="Aptos" w:eastAsia="Times New Roman" w:hAnsi="Aptos" w:cs="Segoe UI"/>
                <w:sz w:val="20"/>
                <w:szCs w:val="20"/>
              </w:rPr>
              <w:t xml:space="preserve"> Practicum in Counseling </w:t>
            </w:r>
          </w:p>
        </w:tc>
        <w:tc>
          <w:tcPr>
            <w:tcW w:w="1890" w:type="dxa"/>
            <w:tcBorders>
              <w:right w:val="single" w:sz="12" w:space="0" w:color="auto"/>
            </w:tcBorders>
            <w:hideMark/>
          </w:tcPr>
          <w:p w14:paraId="162F970E" w14:textId="105DF373" w:rsidR="00536101" w:rsidRPr="009C2ECA" w:rsidRDefault="000F02B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Practicum Evaluation</w:t>
            </w:r>
            <w:r>
              <w:rPr>
                <w:rFonts w:ascii="Aptos" w:eastAsia="Times New Roman" w:hAnsi="Aptos" w:cs="Segoe UI"/>
                <w:sz w:val="20"/>
                <w:szCs w:val="20"/>
              </w:rPr>
              <w:t>s</w:t>
            </w:r>
          </w:p>
        </w:tc>
      </w:tr>
      <w:tr w:rsidR="00536101" w:rsidRPr="009C2ECA" w14:paraId="41B4F64C" w14:textId="77777777" w:rsidTr="000E3C76">
        <w:trPr>
          <w:trHeight w:val="300"/>
        </w:trPr>
        <w:tc>
          <w:tcPr>
            <w:tcW w:w="1630" w:type="dxa"/>
            <w:vMerge/>
            <w:tcBorders>
              <w:left w:val="single" w:sz="12" w:space="0" w:color="auto"/>
            </w:tcBorders>
            <w:shd w:val="clear" w:color="auto" w:fill="CEB888"/>
          </w:tcPr>
          <w:p w14:paraId="4A367D0E" w14:textId="77777777" w:rsidR="00536101" w:rsidRPr="009C2ECA" w:rsidRDefault="00536101" w:rsidP="00016B96">
            <w:pPr>
              <w:spacing w:before="40" w:after="40" w:line="240" w:lineRule="auto"/>
              <w:ind w:left="52" w:right="50"/>
              <w:rPr>
                <w:rFonts w:ascii="Aptos" w:eastAsia="Times New Roman" w:hAnsi="Aptos" w:cs="Segoe UI"/>
                <w:sz w:val="20"/>
                <w:szCs w:val="20"/>
              </w:rPr>
            </w:pPr>
          </w:p>
        </w:tc>
        <w:tc>
          <w:tcPr>
            <w:tcW w:w="2250" w:type="dxa"/>
            <w:vMerge/>
            <w:hideMark/>
          </w:tcPr>
          <w:p w14:paraId="59DF42C2" w14:textId="426C278F" w:rsidR="00536101" w:rsidRPr="009C2ECA" w:rsidRDefault="00536101" w:rsidP="00016B96">
            <w:pPr>
              <w:spacing w:before="40" w:after="40" w:line="240" w:lineRule="auto"/>
              <w:ind w:left="51" w:right="47"/>
              <w:rPr>
                <w:rFonts w:ascii="Aptos" w:eastAsia="Times New Roman" w:hAnsi="Aptos" w:cs="Segoe UI"/>
                <w:sz w:val="20"/>
                <w:szCs w:val="20"/>
              </w:rPr>
            </w:pPr>
          </w:p>
        </w:tc>
        <w:tc>
          <w:tcPr>
            <w:tcW w:w="2160" w:type="dxa"/>
            <w:hideMark/>
          </w:tcPr>
          <w:p w14:paraId="6510ECE8" w14:textId="77777777" w:rsidR="00536101" w:rsidRPr="009C2ECA" w:rsidRDefault="00536101"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Fall 2 </w:t>
            </w:r>
          </w:p>
          <w:p w14:paraId="555D77B7" w14:textId="77777777" w:rsidR="00536101" w:rsidRPr="009C2ECA" w:rsidRDefault="00536101"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3/Spring 3  </w:t>
            </w:r>
          </w:p>
        </w:tc>
        <w:tc>
          <w:tcPr>
            <w:tcW w:w="2160" w:type="dxa"/>
            <w:hideMark/>
          </w:tcPr>
          <w:p w14:paraId="7DC695D9" w14:textId="1465CB05" w:rsidR="00536101" w:rsidRPr="009C2ECA" w:rsidRDefault="00536101" w:rsidP="00016B96">
            <w:pPr>
              <w:spacing w:before="40" w:after="40" w:line="240" w:lineRule="auto"/>
              <w:ind w:left="50" w:right="45"/>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890" w:type="dxa"/>
            <w:tcBorders>
              <w:right w:val="single" w:sz="12" w:space="0" w:color="auto"/>
            </w:tcBorders>
            <w:hideMark/>
          </w:tcPr>
          <w:p w14:paraId="466F9507" w14:textId="77777777" w:rsidR="00536101" w:rsidRPr="009C2ECA" w:rsidRDefault="00536101"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Formative Internship Evaluations </w:t>
            </w:r>
          </w:p>
        </w:tc>
      </w:tr>
      <w:tr w:rsidR="00016B96" w:rsidRPr="009C2ECA" w14:paraId="7BEF3D99" w14:textId="77777777" w:rsidTr="0095229B">
        <w:trPr>
          <w:trHeight w:val="300"/>
        </w:trPr>
        <w:tc>
          <w:tcPr>
            <w:tcW w:w="1630" w:type="dxa"/>
            <w:vMerge/>
            <w:tcBorders>
              <w:left w:val="single" w:sz="12" w:space="0" w:color="auto"/>
              <w:bottom w:val="single" w:sz="12" w:space="0" w:color="auto"/>
            </w:tcBorders>
            <w:shd w:val="clear" w:color="auto" w:fill="CEB888"/>
          </w:tcPr>
          <w:p w14:paraId="594A8D2A" w14:textId="77777777" w:rsidR="00536101" w:rsidRPr="009C2ECA" w:rsidRDefault="00536101" w:rsidP="00016B96">
            <w:pPr>
              <w:spacing w:before="40" w:after="40" w:line="240" w:lineRule="auto"/>
              <w:ind w:left="52" w:right="50"/>
              <w:rPr>
                <w:rFonts w:ascii="Aptos" w:eastAsia="Times New Roman" w:hAnsi="Aptos" w:cs="Segoe UI"/>
                <w:sz w:val="20"/>
                <w:szCs w:val="20"/>
              </w:rPr>
            </w:pPr>
          </w:p>
        </w:tc>
        <w:tc>
          <w:tcPr>
            <w:tcW w:w="2250" w:type="dxa"/>
            <w:vMerge/>
            <w:tcBorders>
              <w:bottom w:val="single" w:sz="12" w:space="0" w:color="auto"/>
            </w:tcBorders>
            <w:hideMark/>
          </w:tcPr>
          <w:p w14:paraId="5659A9C2" w14:textId="2B403553" w:rsidR="00536101" w:rsidRPr="009C2ECA" w:rsidRDefault="00536101" w:rsidP="00016B96">
            <w:pPr>
              <w:spacing w:before="40" w:after="40" w:line="240" w:lineRule="auto"/>
              <w:ind w:left="51" w:right="47"/>
              <w:rPr>
                <w:rFonts w:ascii="Aptos" w:eastAsia="Times New Roman" w:hAnsi="Aptos" w:cs="Segoe UI"/>
                <w:sz w:val="20"/>
                <w:szCs w:val="20"/>
              </w:rPr>
            </w:pPr>
          </w:p>
        </w:tc>
        <w:tc>
          <w:tcPr>
            <w:tcW w:w="2160" w:type="dxa"/>
            <w:tcBorders>
              <w:bottom w:val="single" w:sz="12" w:space="0" w:color="auto"/>
            </w:tcBorders>
            <w:hideMark/>
          </w:tcPr>
          <w:p w14:paraId="48D263BF" w14:textId="77777777" w:rsidR="00536101" w:rsidRPr="009C2ECA" w:rsidRDefault="00536101"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2 </w:t>
            </w:r>
          </w:p>
          <w:p w14:paraId="4A498248" w14:textId="77777777" w:rsidR="00536101" w:rsidRPr="009C2ECA" w:rsidRDefault="00536101"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3 </w:t>
            </w:r>
          </w:p>
        </w:tc>
        <w:tc>
          <w:tcPr>
            <w:tcW w:w="2160" w:type="dxa"/>
            <w:tcBorders>
              <w:bottom w:val="single" w:sz="12" w:space="0" w:color="auto"/>
            </w:tcBorders>
            <w:hideMark/>
          </w:tcPr>
          <w:p w14:paraId="0117F394" w14:textId="0CE3E3EA" w:rsidR="00536101" w:rsidRPr="009C2ECA" w:rsidRDefault="00536101"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890" w:type="dxa"/>
            <w:tcBorders>
              <w:bottom w:val="single" w:sz="12" w:space="0" w:color="auto"/>
              <w:right w:val="single" w:sz="12" w:space="0" w:color="auto"/>
            </w:tcBorders>
            <w:hideMark/>
          </w:tcPr>
          <w:p w14:paraId="0EE82C11" w14:textId="77777777" w:rsidR="00536101" w:rsidRPr="009C2ECA" w:rsidRDefault="00536101"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Summative Internship Evaluation </w:t>
            </w:r>
          </w:p>
        </w:tc>
      </w:tr>
      <w:tr w:rsidR="00016B96" w:rsidRPr="009C2ECA" w14:paraId="51A0E96B" w14:textId="77777777" w:rsidTr="0095229B">
        <w:trPr>
          <w:trHeight w:val="300"/>
        </w:trPr>
        <w:tc>
          <w:tcPr>
            <w:tcW w:w="1630" w:type="dxa"/>
            <w:vMerge w:val="restart"/>
            <w:tcBorders>
              <w:top w:val="single" w:sz="12" w:space="0" w:color="auto"/>
              <w:left w:val="single" w:sz="12" w:space="0" w:color="auto"/>
            </w:tcBorders>
            <w:shd w:val="clear" w:color="auto" w:fill="CCBA88"/>
          </w:tcPr>
          <w:p w14:paraId="73145FC3" w14:textId="6991D6A0" w:rsidR="00B3698B" w:rsidRPr="009C2ECA" w:rsidRDefault="00B3698B" w:rsidP="00016B96">
            <w:pPr>
              <w:spacing w:before="40" w:after="40" w:line="240" w:lineRule="auto"/>
              <w:ind w:left="52" w:right="50"/>
              <w:textAlignment w:val="baseline"/>
              <w:rPr>
                <w:rFonts w:ascii="Aptos" w:eastAsia="Times New Roman" w:hAnsi="Aptos" w:cs="Segoe UI"/>
                <w:sz w:val="20"/>
                <w:szCs w:val="20"/>
              </w:rPr>
            </w:pPr>
            <w:r>
              <w:rPr>
                <w:rFonts w:ascii="Aptos" w:eastAsia="Times New Roman" w:hAnsi="Aptos" w:cs="Segoe UI"/>
                <w:sz w:val="20"/>
                <w:szCs w:val="20"/>
              </w:rPr>
              <w:lastRenderedPageBreak/>
              <w:t>F. Group Counseling and Group Work</w:t>
            </w:r>
          </w:p>
        </w:tc>
        <w:tc>
          <w:tcPr>
            <w:tcW w:w="2250" w:type="dxa"/>
            <w:vMerge w:val="restart"/>
            <w:tcBorders>
              <w:top w:val="single" w:sz="12" w:space="0" w:color="auto"/>
            </w:tcBorders>
            <w:shd w:val="clear" w:color="auto" w:fill="CCBA88"/>
            <w:hideMark/>
          </w:tcPr>
          <w:p w14:paraId="241B0F7B" w14:textId="6AE92C45" w:rsidR="00B3698B" w:rsidRPr="009C2ECA" w:rsidRDefault="00B3698B"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rPr>
              <w:t xml:space="preserve">6.1 </w:t>
            </w:r>
            <w:r w:rsidR="00A4104F">
              <w:rPr>
                <w:rFonts w:ascii="Aptos" w:eastAsia="Times New Roman" w:hAnsi="Aptos" w:cs="Segoe UI"/>
                <w:sz w:val="20"/>
                <w:szCs w:val="20"/>
              </w:rPr>
              <w:t>Students</w:t>
            </w:r>
            <w:r w:rsidRPr="009C2ECA">
              <w:rPr>
                <w:rFonts w:ascii="Aptos" w:eastAsia="Times New Roman" w:hAnsi="Aptos" w:cs="Segoe UI"/>
                <w:sz w:val="20"/>
                <w:szCs w:val="20"/>
              </w:rPr>
              <w:t xml:space="preserve"> design and implement a group therapy experience to assist clients and /students reach goals. </w:t>
            </w:r>
          </w:p>
        </w:tc>
        <w:tc>
          <w:tcPr>
            <w:tcW w:w="2160" w:type="dxa"/>
            <w:tcBorders>
              <w:top w:val="single" w:sz="12" w:space="0" w:color="auto"/>
            </w:tcBorders>
            <w:shd w:val="clear" w:color="auto" w:fill="CCBA88"/>
            <w:hideMark/>
          </w:tcPr>
          <w:p w14:paraId="3D2DAB57"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All: Spring 1 </w:t>
            </w:r>
          </w:p>
        </w:tc>
        <w:tc>
          <w:tcPr>
            <w:tcW w:w="2160" w:type="dxa"/>
            <w:tcBorders>
              <w:top w:val="single" w:sz="12" w:space="0" w:color="auto"/>
            </w:tcBorders>
            <w:shd w:val="clear" w:color="auto" w:fill="CCBA88"/>
            <w:hideMark/>
          </w:tcPr>
          <w:p w14:paraId="1C12F14A" w14:textId="77777777" w:rsidR="00B3698B" w:rsidRPr="009C2ECA" w:rsidRDefault="00B3698B"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5511</w:t>
            </w:r>
            <w:r w:rsidRPr="009C2ECA">
              <w:rPr>
                <w:rFonts w:ascii="Aptos" w:eastAsia="Times New Roman" w:hAnsi="Aptos" w:cs="Segoe UI"/>
                <w:sz w:val="20"/>
                <w:szCs w:val="20"/>
              </w:rPr>
              <w:t xml:space="preserve"> Group Counseling  </w:t>
            </w:r>
          </w:p>
        </w:tc>
        <w:tc>
          <w:tcPr>
            <w:tcW w:w="1890" w:type="dxa"/>
            <w:tcBorders>
              <w:top w:val="single" w:sz="12" w:space="0" w:color="auto"/>
              <w:right w:val="single" w:sz="12" w:space="0" w:color="auto"/>
            </w:tcBorders>
            <w:shd w:val="clear" w:color="auto" w:fill="CCBA88"/>
            <w:hideMark/>
          </w:tcPr>
          <w:p w14:paraId="1DBF5EB4" w14:textId="77777777" w:rsidR="00B3698B" w:rsidRPr="009C2ECA" w:rsidRDefault="00B3698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Group Counseling Curriculum  </w:t>
            </w:r>
          </w:p>
        </w:tc>
      </w:tr>
      <w:tr w:rsidR="00016B96" w:rsidRPr="009C2ECA" w14:paraId="6ADE584E" w14:textId="77777777" w:rsidTr="0095229B">
        <w:trPr>
          <w:trHeight w:val="300"/>
        </w:trPr>
        <w:tc>
          <w:tcPr>
            <w:tcW w:w="1630" w:type="dxa"/>
            <w:vMerge/>
            <w:tcBorders>
              <w:left w:val="single" w:sz="12" w:space="0" w:color="auto"/>
            </w:tcBorders>
            <w:shd w:val="clear" w:color="auto" w:fill="CCBA88"/>
          </w:tcPr>
          <w:p w14:paraId="404FD011" w14:textId="77777777" w:rsidR="00B3698B" w:rsidRPr="009C2ECA" w:rsidRDefault="00B3698B" w:rsidP="00016B96">
            <w:pPr>
              <w:spacing w:before="40" w:after="40" w:line="240" w:lineRule="auto"/>
              <w:ind w:left="52" w:right="50"/>
              <w:rPr>
                <w:rFonts w:ascii="Aptos" w:eastAsia="Times New Roman" w:hAnsi="Aptos" w:cs="Segoe UI"/>
                <w:sz w:val="20"/>
                <w:szCs w:val="20"/>
              </w:rPr>
            </w:pPr>
          </w:p>
        </w:tc>
        <w:tc>
          <w:tcPr>
            <w:tcW w:w="2250" w:type="dxa"/>
            <w:vMerge/>
            <w:shd w:val="clear" w:color="auto" w:fill="CCBA88"/>
            <w:hideMark/>
          </w:tcPr>
          <w:p w14:paraId="25279965" w14:textId="5BBB6CF5" w:rsidR="00B3698B" w:rsidRPr="009C2ECA" w:rsidRDefault="00B3698B" w:rsidP="00016B96">
            <w:pPr>
              <w:spacing w:before="40" w:after="40" w:line="240" w:lineRule="auto"/>
              <w:ind w:left="51" w:right="47"/>
              <w:rPr>
                <w:rFonts w:ascii="Aptos" w:eastAsia="Times New Roman" w:hAnsi="Aptos" w:cs="Segoe UI"/>
                <w:sz w:val="20"/>
                <w:szCs w:val="20"/>
              </w:rPr>
            </w:pPr>
          </w:p>
        </w:tc>
        <w:tc>
          <w:tcPr>
            <w:tcW w:w="2160" w:type="dxa"/>
            <w:shd w:val="clear" w:color="auto" w:fill="CCBA88"/>
            <w:hideMark/>
          </w:tcPr>
          <w:p w14:paraId="7B348444"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Summer 1 </w:t>
            </w:r>
          </w:p>
          <w:p w14:paraId="28C316F8"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2 </w:t>
            </w:r>
          </w:p>
        </w:tc>
        <w:tc>
          <w:tcPr>
            <w:tcW w:w="2160" w:type="dxa"/>
            <w:shd w:val="clear" w:color="auto" w:fill="CCBA88"/>
            <w:hideMark/>
          </w:tcPr>
          <w:p w14:paraId="5F550215" w14:textId="77777777" w:rsidR="00B3698B" w:rsidRPr="009C2ECA" w:rsidRDefault="00B3698B"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5801</w:t>
            </w:r>
            <w:r w:rsidRPr="009C2ECA">
              <w:rPr>
                <w:rFonts w:ascii="Aptos" w:eastAsia="Times New Roman" w:hAnsi="Aptos" w:cs="Segoe UI"/>
                <w:sz w:val="20"/>
                <w:szCs w:val="20"/>
              </w:rPr>
              <w:t xml:space="preserve"> Practicum in Counseling </w:t>
            </w:r>
          </w:p>
        </w:tc>
        <w:tc>
          <w:tcPr>
            <w:tcW w:w="1890" w:type="dxa"/>
            <w:tcBorders>
              <w:right w:val="single" w:sz="12" w:space="0" w:color="auto"/>
            </w:tcBorders>
            <w:shd w:val="clear" w:color="auto" w:fill="CCBA88"/>
            <w:hideMark/>
          </w:tcPr>
          <w:p w14:paraId="5B3DBF3C" w14:textId="588C4628" w:rsidR="00B3698B" w:rsidRPr="009C2ECA" w:rsidRDefault="000F02B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Practicum Evaluation</w:t>
            </w:r>
            <w:r>
              <w:rPr>
                <w:rFonts w:ascii="Aptos" w:eastAsia="Times New Roman" w:hAnsi="Aptos" w:cs="Segoe UI"/>
                <w:sz w:val="20"/>
                <w:szCs w:val="20"/>
              </w:rPr>
              <w:t>s</w:t>
            </w:r>
          </w:p>
        </w:tc>
      </w:tr>
      <w:tr w:rsidR="00016B96" w:rsidRPr="009C2ECA" w14:paraId="6D3FBF9B" w14:textId="77777777" w:rsidTr="0095229B">
        <w:trPr>
          <w:trHeight w:val="300"/>
        </w:trPr>
        <w:tc>
          <w:tcPr>
            <w:tcW w:w="1630" w:type="dxa"/>
            <w:vMerge/>
            <w:tcBorders>
              <w:left w:val="single" w:sz="12" w:space="0" w:color="auto"/>
            </w:tcBorders>
            <w:shd w:val="clear" w:color="auto" w:fill="CCBA88"/>
          </w:tcPr>
          <w:p w14:paraId="20E99FE9" w14:textId="77777777" w:rsidR="00B3698B" w:rsidRPr="009C2ECA" w:rsidRDefault="00B3698B" w:rsidP="00016B96">
            <w:pPr>
              <w:spacing w:before="40" w:after="40" w:line="240" w:lineRule="auto"/>
              <w:ind w:left="52" w:right="50"/>
              <w:rPr>
                <w:rFonts w:ascii="Aptos" w:eastAsia="Times New Roman" w:hAnsi="Aptos" w:cs="Segoe UI"/>
                <w:sz w:val="20"/>
                <w:szCs w:val="20"/>
              </w:rPr>
            </w:pPr>
          </w:p>
        </w:tc>
        <w:tc>
          <w:tcPr>
            <w:tcW w:w="2250" w:type="dxa"/>
            <w:vMerge/>
            <w:shd w:val="clear" w:color="auto" w:fill="CCBA88"/>
            <w:hideMark/>
          </w:tcPr>
          <w:p w14:paraId="6EEE9DAC" w14:textId="739E7489" w:rsidR="00B3698B" w:rsidRPr="009C2ECA" w:rsidRDefault="00B3698B" w:rsidP="00016B96">
            <w:pPr>
              <w:spacing w:before="40" w:after="40" w:line="240" w:lineRule="auto"/>
              <w:ind w:left="51" w:right="47"/>
              <w:rPr>
                <w:rFonts w:ascii="Aptos" w:eastAsia="Times New Roman" w:hAnsi="Aptos" w:cs="Segoe UI"/>
                <w:sz w:val="20"/>
                <w:szCs w:val="20"/>
              </w:rPr>
            </w:pPr>
          </w:p>
        </w:tc>
        <w:tc>
          <w:tcPr>
            <w:tcW w:w="2160" w:type="dxa"/>
            <w:shd w:val="clear" w:color="auto" w:fill="CCBA88"/>
            <w:hideMark/>
          </w:tcPr>
          <w:p w14:paraId="5323BA8E" w14:textId="77777777" w:rsidR="00B3698B" w:rsidRPr="007D4A3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7D4A3A">
              <w:rPr>
                <w:rFonts w:ascii="Aptos" w:eastAsia="Times New Roman" w:hAnsi="Aptos" w:cs="Segoe UI"/>
                <w:sz w:val="20"/>
                <w:szCs w:val="20"/>
              </w:rPr>
              <w:t>CC/CMHC: Fall 2 </w:t>
            </w:r>
          </w:p>
          <w:p w14:paraId="1CB8C928" w14:textId="77777777" w:rsidR="00B3698B" w:rsidRPr="007D4A3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7D4A3A">
              <w:rPr>
                <w:rFonts w:ascii="Aptos" w:eastAsia="Times New Roman" w:hAnsi="Aptos" w:cs="Segoe UI"/>
                <w:sz w:val="20"/>
                <w:szCs w:val="20"/>
              </w:rPr>
              <w:t>SC: Fall 3/Spring 3  </w:t>
            </w:r>
          </w:p>
        </w:tc>
        <w:tc>
          <w:tcPr>
            <w:tcW w:w="2160" w:type="dxa"/>
            <w:shd w:val="clear" w:color="auto" w:fill="CCBA88"/>
            <w:hideMark/>
          </w:tcPr>
          <w:p w14:paraId="7809C8C3" w14:textId="4DC52DD4" w:rsidR="00B3698B" w:rsidRPr="007D4A3A" w:rsidRDefault="00B3698B" w:rsidP="00016B96">
            <w:pPr>
              <w:spacing w:before="40" w:after="40" w:line="240" w:lineRule="auto"/>
              <w:ind w:left="50" w:right="45" w:firstLine="1"/>
              <w:textAlignment w:val="baseline"/>
              <w:rPr>
                <w:rFonts w:ascii="Aptos" w:eastAsia="Times New Roman" w:hAnsi="Aptos" w:cs="Segoe UI"/>
                <w:sz w:val="20"/>
                <w:szCs w:val="20"/>
              </w:rPr>
            </w:pPr>
            <w:r w:rsidRPr="007D4A3A">
              <w:rPr>
                <w:rFonts w:ascii="Aptos" w:eastAsia="Times New Roman" w:hAnsi="Aptos" w:cs="Segoe UI"/>
                <w:b/>
                <w:bCs/>
                <w:sz w:val="20"/>
                <w:szCs w:val="20"/>
              </w:rPr>
              <w:t>SDS</w:t>
            </w:r>
            <w:r w:rsidRPr="007D4A3A">
              <w:rPr>
                <w:rFonts w:ascii="Aptos" w:eastAsia="Times New Roman" w:hAnsi="Aptos" w:cs="Segoe UI"/>
                <w:sz w:val="20"/>
                <w:szCs w:val="20"/>
              </w:rPr>
              <w:t xml:space="preserve"> </w:t>
            </w:r>
            <w:r w:rsidRPr="007D4A3A">
              <w:rPr>
                <w:rFonts w:ascii="Aptos" w:eastAsia="Times New Roman" w:hAnsi="Aptos" w:cs="Segoe UI"/>
                <w:b/>
                <w:bCs/>
                <w:sz w:val="20"/>
                <w:szCs w:val="20"/>
              </w:rPr>
              <w:t>5820</w:t>
            </w:r>
            <w:r w:rsidRPr="007D4A3A">
              <w:rPr>
                <w:rFonts w:ascii="Aptos" w:eastAsia="Times New Roman" w:hAnsi="Aptos" w:cs="Segoe UI"/>
                <w:sz w:val="20"/>
                <w:szCs w:val="20"/>
              </w:rPr>
              <w:t xml:space="preserve"> Counseling Internship </w:t>
            </w:r>
          </w:p>
        </w:tc>
        <w:tc>
          <w:tcPr>
            <w:tcW w:w="1890" w:type="dxa"/>
            <w:tcBorders>
              <w:right w:val="single" w:sz="12" w:space="0" w:color="auto"/>
            </w:tcBorders>
            <w:shd w:val="clear" w:color="auto" w:fill="CCBA88"/>
            <w:hideMark/>
          </w:tcPr>
          <w:p w14:paraId="2A67DAC0" w14:textId="77777777" w:rsidR="00B3698B" w:rsidRPr="007D4A3A" w:rsidRDefault="00B3698B" w:rsidP="00016B96">
            <w:pPr>
              <w:spacing w:before="40" w:after="40" w:line="240" w:lineRule="auto"/>
              <w:ind w:left="47"/>
              <w:textAlignment w:val="baseline"/>
              <w:rPr>
                <w:rFonts w:ascii="Aptos" w:eastAsia="Times New Roman" w:hAnsi="Aptos" w:cs="Segoe UI"/>
                <w:sz w:val="20"/>
                <w:szCs w:val="20"/>
              </w:rPr>
            </w:pPr>
            <w:r w:rsidRPr="007D4A3A">
              <w:rPr>
                <w:rFonts w:ascii="Aptos" w:eastAsia="Times New Roman" w:hAnsi="Aptos" w:cs="Segoe UI"/>
                <w:sz w:val="20"/>
                <w:szCs w:val="20"/>
              </w:rPr>
              <w:t>Session Recordings </w:t>
            </w:r>
          </w:p>
        </w:tc>
      </w:tr>
      <w:tr w:rsidR="00016B96" w:rsidRPr="009C2ECA" w14:paraId="05580AED" w14:textId="77777777" w:rsidTr="009F1F26">
        <w:trPr>
          <w:trHeight w:val="300"/>
        </w:trPr>
        <w:tc>
          <w:tcPr>
            <w:tcW w:w="1630" w:type="dxa"/>
            <w:vMerge/>
            <w:tcBorders>
              <w:left w:val="single" w:sz="12" w:space="0" w:color="auto"/>
              <w:bottom w:val="single" w:sz="12" w:space="0" w:color="auto"/>
            </w:tcBorders>
            <w:shd w:val="clear" w:color="auto" w:fill="CCBA88"/>
          </w:tcPr>
          <w:p w14:paraId="325C11FC" w14:textId="77777777" w:rsidR="00B3698B" w:rsidRPr="009C2ECA" w:rsidRDefault="00B3698B" w:rsidP="00016B96">
            <w:pPr>
              <w:spacing w:before="40" w:after="40" w:line="240" w:lineRule="auto"/>
              <w:ind w:left="52" w:right="50"/>
              <w:rPr>
                <w:rFonts w:ascii="Aptos" w:eastAsia="Times New Roman" w:hAnsi="Aptos" w:cs="Segoe UI"/>
                <w:sz w:val="20"/>
                <w:szCs w:val="20"/>
              </w:rPr>
            </w:pPr>
          </w:p>
        </w:tc>
        <w:tc>
          <w:tcPr>
            <w:tcW w:w="2250" w:type="dxa"/>
            <w:vMerge/>
            <w:tcBorders>
              <w:bottom w:val="single" w:sz="12" w:space="0" w:color="auto"/>
            </w:tcBorders>
            <w:shd w:val="clear" w:color="auto" w:fill="CCBA88"/>
            <w:hideMark/>
          </w:tcPr>
          <w:p w14:paraId="41A67E91" w14:textId="3CE1829A" w:rsidR="00B3698B" w:rsidRPr="009C2ECA" w:rsidRDefault="00B3698B" w:rsidP="00016B96">
            <w:pPr>
              <w:spacing w:before="40" w:after="40" w:line="240" w:lineRule="auto"/>
              <w:ind w:left="51" w:right="47"/>
              <w:rPr>
                <w:rFonts w:ascii="Aptos" w:eastAsia="Times New Roman" w:hAnsi="Aptos" w:cs="Segoe UI"/>
                <w:sz w:val="20"/>
                <w:szCs w:val="20"/>
              </w:rPr>
            </w:pPr>
          </w:p>
        </w:tc>
        <w:tc>
          <w:tcPr>
            <w:tcW w:w="2160" w:type="dxa"/>
            <w:tcBorders>
              <w:bottom w:val="single" w:sz="12" w:space="0" w:color="auto"/>
            </w:tcBorders>
            <w:shd w:val="clear" w:color="auto" w:fill="CCBA88"/>
            <w:hideMark/>
          </w:tcPr>
          <w:p w14:paraId="2B5251AD" w14:textId="77777777" w:rsidR="00B3698B" w:rsidRPr="007D4A3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7D4A3A">
              <w:rPr>
                <w:rFonts w:ascii="Aptos" w:eastAsia="Times New Roman" w:hAnsi="Aptos" w:cs="Segoe UI"/>
                <w:sz w:val="20"/>
                <w:szCs w:val="20"/>
              </w:rPr>
              <w:t>CC/CMHC: Spring 2 </w:t>
            </w:r>
          </w:p>
          <w:p w14:paraId="10141AE3" w14:textId="77777777" w:rsidR="00B3698B" w:rsidRPr="007D4A3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7D4A3A">
              <w:rPr>
                <w:rFonts w:ascii="Aptos" w:eastAsia="Times New Roman" w:hAnsi="Aptos" w:cs="Segoe UI"/>
                <w:sz w:val="20"/>
                <w:szCs w:val="20"/>
              </w:rPr>
              <w:t>SC: Spring 3 </w:t>
            </w:r>
          </w:p>
        </w:tc>
        <w:tc>
          <w:tcPr>
            <w:tcW w:w="2160" w:type="dxa"/>
            <w:tcBorders>
              <w:bottom w:val="single" w:sz="12" w:space="0" w:color="auto"/>
            </w:tcBorders>
            <w:shd w:val="clear" w:color="auto" w:fill="CCBA88"/>
            <w:hideMark/>
          </w:tcPr>
          <w:p w14:paraId="6E58436A" w14:textId="51616164" w:rsidR="00B3698B" w:rsidRPr="007D4A3A" w:rsidRDefault="00B3698B" w:rsidP="00016B96">
            <w:pPr>
              <w:spacing w:before="40" w:after="40" w:line="240" w:lineRule="auto"/>
              <w:ind w:left="50" w:right="45" w:firstLine="1"/>
              <w:textAlignment w:val="baseline"/>
              <w:rPr>
                <w:rFonts w:ascii="Aptos" w:eastAsia="Times New Roman" w:hAnsi="Aptos" w:cs="Segoe UI"/>
                <w:sz w:val="20"/>
                <w:szCs w:val="20"/>
              </w:rPr>
            </w:pPr>
            <w:r w:rsidRPr="007D4A3A">
              <w:rPr>
                <w:rFonts w:ascii="Aptos" w:eastAsia="Times New Roman" w:hAnsi="Aptos" w:cs="Segoe UI"/>
                <w:b/>
                <w:bCs/>
                <w:sz w:val="20"/>
                <w:szCs w:val="20"/>
              </w:rPr>
              <w:t>SDS</w:t>
            </w:r>
            <w:r w:rsidRPr="007D4A3A">
              <w:rPr>
                <w:rFonts w:ascii="Aptos" w:eastAsia="Times New Roman" w:hAnsi="Aptos" w:cs="Segoe UI"/>
                <w:sz w:val="20"/>
                <w:szCs w:val="20"/>
              </w:rPr>
              <w:t xml:space="preserve"> </w:t>
            </w:r>
            <w:r w:rsidRPr="007D4A3A">
              <w:rPr>
                <w:rFonts w:ascii="Aptos" w:eastAsia="Times New Roman" w:hAnsi="Aptos" w:cs="Segoe UI"/>
                <w:b/>
                <w:bCs/>
                <w:sz w:val="20"/>
                <w:szCs w:val="20"/>
              </w:rPr>
              <w:t>5820</w:t>
            </w:r>
            <w:r w:rsidRPr="007D4A3A">
              <w:rPr>
                <w:rFonts w:ascii="Aptos" w:eastAsia="Times New Roman" w:hAnsi="Aptos" w:cs="Segoe UI"/>
                <w:sz w:val="20"/>
                <w:szCs w:val="20"/>
              </w:rPr>
              <w:t xml:space="preserve"> Counseling Internship </w:t>
            </w:r>
          </w:p>
        </w:tc>
        <w:tc>
          <w:tcPr>
            <w:tcW w:w="1890" w:type="dxa"/>
            <w:tcBorders>
              <w:bottom w:val="single" w:sz="12" w:space="0" w:color="auto"/>
              <w:right w:val="single" w:sz="12" w:space="0" w:color="auto"/>
            </w:tcBorders>
            <w:shd w:val="clear" w:color="auto" w:fill="CCBA88"/>
            <w:hideMark/>
          </w:tcPr>
          <w:p w14:paraId="4B1F2840" w14:textId="77777777" w:rsidR="00B3698B" w:rsidRPr="007D4A3A" w:rsidRDefault="00B3698B" w:rsidP="00016B96">
            <w:pPr>
              <w:spacing w:before="40" w:after="40" w:line="240" w:lineRule="auto"/>
              <w:ind w:left="47"/>
              <w:textAlignment w:val="baseline"/>
              <w:rPr>
                <w:rFonts w:ascii="Aptos" w:eastAsia="Times New Roman" w:hAnsi="Aptos" w:cs="Segoe UI"/>
                <w:sz w:val="20"/>
                <w:szCs w:val="20"/>
              </w:rPr>
            </w:pPr>
            <w:r w:rsidRPr="007D4A3A">
              <w:rPr>
                <w:rFonts w:ascii="Aptos" w:eastAsia="Times New Roman" w:hAnsi="Aptos" w:cs="Segoe UI"/>
                <w:sz w:val="20"/>
                <w:szCs w:val="20"/>
              </w:rPr>
              <w:t>Session Recordings </w:t>
            </w:r>
          </w:p>
        </w:tc>
      </w:tr>
      <w:tr w:rsidR="00B3698B" w:rsidRPr="009C2ECA" w14:paraId="5E6EA707" w14:textId="77777777" w:rsidTr="009F1F26">
        <w:trPr>
          <w:trHeight w:val="300"/>
        </w:trPr>
        <w:tc>
          <w:tcPr>
            <w:tcW w:w="1630" w:type="dxa"/>
            <w:vMerge w:val="restart"/>
            <w:tcBorders>
              <w:top w:val="single" w:sz="12" w:space="0" w:color="auto"/>
              <w:left w:val="single" w:sz="12" w:space="0" w:color="auto"/>
            </w:tcBorders>
          </w:tcPr>
          <w:p w14:paraId="72E206AA" w14:textId="1497CC44" w:rsidR="00B3698B" w:rsidRPr="009C2ECA" w:rsidRDefault="00B3698B" w:rsidP="00016B96">
            <w:pPr>
              <w:spacing w:before="40" w:after="40" w:line="240" w:lineRule="auto"/>
              <w:ind w:left="52" w:right="50"/>
              <w:textAlignment w:val="baseline"/>
              <w:rPr>
                <w:rFonts w:ascii="Aptos" w:eastAsia="Times New Roman" w:hAnsi="Aptos" w:cs="Segoe UI"/>
                <w:sz w:val="20"/>
                <w:szCs w:val="20"/>
              </w:rPr>
            </w:pPr>
            <w:r>
              <w:rPr>
                <w:rFonts w:ascii="Aptos" w:eastAsia="Times New Roman" w:hAnsi="Aptos" w:cs="Segoe UI"/>
                <w:sz w:val="20"/>
                <w:szCs w:val="20"/>
              </w:rPr>
              <w:t>G. Assessment and Diagnostic Processes</w:t>
            </w:r>
          </w:p>
        </w:tc>
        <w:tc>
          <w:tcPr>
            <w:tcW w:w="2250" w:type="dxa"/>
            <w:vMerge w:val="restart"/>
            <w:tcBorders>
              <w:top w:val="single" w:sz="12" w:space="0" w:color="auto"/>
            </w:tcBorders>
            <w:hideMark/>
          </w:tcPr>
          <w:p w14:paraId="1DA7DA40" w14:textId="54674BAC" w:rsidR="00B3698B" w:rsidRPr="009C2ECA" w:rsidRDefault="00B3698B"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rPr>
              <w:t xml:space="preserve">7.1 </w:t>
            </w:r>
            <w:r w:rsidR="00A4104F">
              <w:rPr>
                <w:rFonts w:ascii="Aptos" w:eastAsia="Times New Roman" w:hAnsi="Aptos" w:cs="Segoe UI"/>
                <w:sz w:val="20"/>
                <w:szCs w:val="20"/>
              </w:rPr>
              <w:t>Students</w:t>
            </w:r>
            <w:r w:rsidRPr="009C2ECA">
              <w:rPr>
                <w:rFonts w:ascii="Aptos" w:eastAsia="Times New Roman" w:hAnsi="Aptos" w:cs="Segoe UI"/>
                <w:sz w:val="20"/>
                <w:szCs w:val="20"/>
              </w:rPr>
              <w:t xml:space="preserve"> demonstrate knowledge of the ethical use and interpretation of assessments in counseling for evaluating and screening of mental health conditions, crisis, personality, values, career interests, communication, and other inter- and intra- personal areas of needs and wellbeing. </w:t>
            </w:r>
          </w:p>
        </w:tc>
        <w:tc>
          <w:tcPr>
            <w:tcW w:w="2160" w:type="dxa"/>
            <w:tcBorders>
              <w:top w:val="single" w:sz="12" w:space="0" w:color="auto"/>
            </w:tcBorders>
            <w:hideMark/>
          </w:tcPr>
          <w:p w14:paraId="53EA2765" w14:textId="77777777" w:rsidR="00B3698B"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All: Spring 1 </w:t>
            </w:r>
          </w:p>
          <w:p w14:paraId="4B6C8CE9" w14:textId="66150B25"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p>
        </w:tc>
        <w:tc>
          <w:tcPr>
            <w:tcW w:w="2160" w:type="dxa"/>
            <w:tcBorders>
              <w:top w:val="single" w:sz="12" w:space="0" w:color="auto"/>
            </w:tcBorders>
            <w:hideMark/>
          </w:tcPr>
          <w:p w14:paraId="1E66A14F" w14:textId="158A94BB" w:rsidR="00B3698B" w:rsidRPr="009C2ECA" w:rsidRDefault="00B3698B" w:rsidP="00016B96">
            <w:pPr>
              <w:spacing w:before="40" w:after="40" w:line="240" w:lineRule="auto"/>
              <w:ind w:left="50" w:right="45" w:firstLine="1"/>
              <w:textAlignment w:val="baseline"/>
              <w:rPr>
                <w:rFonts w:ascii="Aptos" w:eastAsia="Times New Roman" w:hAnsi="Aptos" w:cs="Segoe UI"/>
                <w:sz w:val="20"/>
                <w:szCs w:val="20"/>
              </w:rPr>
            </w:pPr>
            <w:r w:rsidRPr="00F77709">
              <w:rPr>
                <w:rFonts w:ascii="Aptos" w:eastAsia="Times New Roman" w:hAnsi="Aptos" w:cs="Segoe UI"/>
                <w:b/>
                <w:bCs/>
                <w:sz w:val="20"/>
                <w:szCs w:val="20"/>
              </w:rPr>
              <w:t>RCS</w:t>
            </w:r>
            <w:r>
              <w:rPr>
                <w:rFonts w:ascii="Aptos" w:eastAsia="Times New Roman" w:hAnsi="Aptos" w:cs="Segoe UI"/>
                <w:sz w:val="20"/>
                <w:szCs w:val="20"/>
              </w:rPr>
              <w:t xml:space="preserve"> </w:t>
            </w:r>
            <w:r w:rsidRPr="00F77709">
              <w:rPr>
                <w:rFonts w:ascii="Aptos" w:eastAsia="Times New Roman" w:hAnsi="Aptos" w:cs="Segoe UI"/>
                <w:b/>
                <w:bCs/>
                <w:sz w:val="20"/>
                <w:szCs w:val="20"/>
              </w:rPr>
              <w:t>5250</w:t>
            </w:r>
            <w:r>
              <w:rPr>
                <w:rFonts w:ascii="Aptos" w:eastAsia="Times New Roman" w:hAnsi="Aptos" w:cs="Segoe UI"/>
                <w:sz w:val="20"/>
                <w:szCs w:val="20"/>
              </w:rPr>
              <w:t xml:space="preserve"> Assessment in Counseling and Rehabilitation</w:t>
            </w:r>
          </w:p>
        </w:tc>
        <w:tc>
          <w:tcPr>
            <w:tcW w:w="1890" w:type="dxa"/>
            <w:tcBorders>
              <w:top w:val="single" w:sz="12" w:space="0" w:color="auto"/>
              <w:right w:val="single" w:sz="12" w:space="0" w:color="auto"/>
            </w:tcBorders>
            <w:hideMark/>
          </w:tcPr>
          <w:p w14:paraId="6247254B" w14:textId="4D7B8F28" w:rsidR="00B3698B" w:rsidRPr="009C2ECA" w:rsidRDefault="00B3698B" w:rsidP="00016B96">
            <w:pPr>
              <w:spacing w:before="40" w:after="40" w:line="240" w:lineRule="auto"/>
              <w:ind w:left="47"/>
              <w:textAlignment w:val="baseline"/>
              <w:rPr>
                <w:rFonts w:ascii="Aptos" w:eastAsia="Times New Roman" w:hAnsi="Aptos" w:cs="Segoe UI"/>
                <w:sz w:val="20"/>
                <w:szCs w:val="20"/>
              </w:rPr>
            </w:pPr>
            <w:r>
              <w:rPr>
                <w:rFonts w:ascii="Aptos" w:eastAsia="Times New Roman" w:hAnsi="Aptos" w:cs="Segoe UI"/>
                <w:sz w:val="20"/>
                <w:szCs w:val="20"/>
              </w:rPr>
              <w:t>Assessment Report</w:t>
            </w:r>
          </w:p>
        </w:tc>
      </w:tr>
      <w:tr w:rsidR="00B3698B" w:rsidRPr="009C2ECA" w14:paraId="6D5E9C13" w14:textId="77777777" w:rsidTr="009F1F26">
        <w:trPr>
          <w:trHeight w:val="300"/>
        </w:trPr>
        <w:tc>
          <w:tcPr>
            <w:tcW w:w="1630" w:type="dxa"/>
            <w:vMerge/>
            <w:tcBorders>
              <w:left w:val="single" w:sz="12" w:space="0" w:color="auto"/>
            </w:tcBorders>
          </w:tcPr>
          <w:p w14:paraId="36325DD7" w14:textId="77777777" w:rsidR="00B3698B" w:rsidRPr="009C2ECA" w:rsidRDefault="00B3698B" w:rsidP="00016B96">
            <w:pPr>
              <w:spacing w:before="40" w:after="40" w:line="240" w:lineRule="auto"/>
              <w:ind w:left="52" w:right="50"/>
              <w:rPr>
                <w:rFonts w:ascii="Aptos" w:eastAsia="Times New Roman" w:hAnsi="Aptos" w:cs="Segoe UI"/>
                <w:sz w:val="20"/>
                <w:szCs w:val="20"/>
              </w:rPr>
            </w:pPr>
          </w:p>
        </w:tc>
        <w:tc>
          <w:tcPr>
            <w:tcW w:w="2250" w:type="dxa"/>
            <w:vMerge/>
            <w:hideMark/>
          </w:tcPr>
          <w:p w14:paraId="560AB040" w14:textId="485D166E" w:rsidR="00B3698B" w:rsidRPr="009C2ECA" w:rsidRDefault="00B3698B" w:rsidP="00016B96">
            <w:pPr>
              <w:spacing w:before="40" w:after="40" w:line="240" w:lineRule="auto"/>
              <w:ind w:left="51" w:right="47"/>
              <w:rPr>
                <w:rFonts w:ascii="Aptos" w:eastAsia="Times New Roman" w:hAnsi="Aptos" w:cs="Segoe UI"/>
                <w:sz w:val="20"/>
                <w:szCs w:val="20"/>
              </w:rPr>
            </w:pPr>
          </w:p>
        </w:tc>
        <w:tc>
          <w:tcPr>
            <w:tcW w:w="2160" w:type="dxa"/>
            <w:hideMark/>
          </w:tcPr>
          <w:p w14:paraId="731878FD"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Summer 1 </w:t>
            </w:r>
          </w:p>
          <w:p w14:paraId="0CE677C7"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2 </w:t>
            </w:r>
          </w:p>
        </w:tc>
        <w:tc>
          <w:tcPr>
            <w:tcW w:w="2160" w:type="dxa"/>
            <w:hideMark/>
          </w:tcPr>
          <w:p w14:paraId="008DB622" w14:textId="77777777" w:rsidR="00B3698B" w:rsidRPr="009C2ECA" w:rsidRDefault="00B3698B"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5801</w:t>
            </w:r>
            <w:r w:rsidRPr="009C2ECA">
              <w:rPr>
                <w:rFonts w:ascii="Aptos" w:eastAsia="Times New Roman" w:hAnsi="Aptos" w:cs="Segoe UI"/>
                <w:sz w:val="20"/>
                <w:szCs w:val="20"/>
              </w:rPr>
              <w:t xml:space="preserve"> Practicum in Counseling </w:t>
            </w:r>
          </w:p>
        </w:tc>
        <w:tc>
          <w:tcPr>
            <w:tcW w:w="1890" w:type="dxa"/>
            <w:tcBorders>
              <w:right w:val="single" w:sz="12" w:space="0" w:color="auto"/>
            </w:tcBorders>
            <w:hideMark/>
          </w:tcPr>
          <w:p w14:paraId="5790E99A" w14:textId="7166C83C" w:rsidR="00B3698B" w:rsidRPr="009C2ECA" w:rsidRDefault="000F02B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Practicum Evaluation</w:t>
            </w:r>
            <w:r>
              <w:rPr>
                <w:rFonts w:ascii="Aptos" w:eastAsia="Times New Roman" w:hAnsi="Aptos" w:cs="Segoe UI"/>
                <w:sz w:val="20"/>
                <w:szCs w:val="20"/>
              </w:rPr>
              <w:t>s</w:t>
            </w:r>
          </w:p>
        </w:tc>
      </w:tr>
      <w:tr w:rsidR="00B3698B" w:rsidRPr="009C2ECA" w14:paraId="098B9516" w14:textId="77777777" w:rsidTr="009F1F26">
        <w:trPr>
          <w:trHeight w:val="300"/>
        </w:trPr>
        <w:tc>
          <w:tcPr>
            <w:tcW w:w="1630" w:type="dxa"/>
            <w:vMerge/>
            <w:tcBorders>
              <w:left w:val="single" w:sz="12" w:space="0" w:color="auto"/>
            </w:tcBorders>
          </w:tcPr>
          <w:p w14:paraId="2F72EF82" w14:textId="77777777" w:rsidR="00B3698B" w:rsidRPr="009C2ECA" w:rsidRDefault="00B3698B" w:rsidP="00016B96">
            <w:pPr>
              <w:spacing w:before="40" w:after="40" w:line="240" w:lineRule="auto"/>
              <w:ind w:left="52" w:right="50"/>
              <w:rPr>
                <w:rFonts w:ascii="Aptos" w:eastAsia="Times New Roman" w:hAnsi="Aptos" w:cs="Segoe UI"/>
                <w:sz w:val="20"/>
                <w:szCs w:val="20"/>
              </w:rPr>
            </w:pPr>
          </w:p>
        </w:tc>
        <w:tc>
          <w:tcPr>
            <w:tcW w:w="2250" w:type="dxa"/>
            <w:vMerge/>
            <w:hideMark/>
          </w:tcPr>
          <w:p w14:paraId="6196761E" w14:textId="1E8A01C7" w:rsidR="00B3698B" w:rsidRPr="009C2ECA" w:rsidRDefault="00B3698B" w:rsidP="00016B96">
            <w:pPr>
              <w:spacing w:before="40" w:after="40" w:line="240" w:lineRule="auto"/>
              <w:ind w:left="51" w:right="47"/>
              <w:rPr>
                <w:rFonts w:ascii="Aptos" w:eastAsia="Times New Roman" w:hAnsi="Aptos" w:cs="Segoe UI"/>
                <w:sz w:val="20"/>
                <w:szCs w:val="20"/>
              </w:rPr>
            </w:pPr>
          </w:p>
        </w:tc>
        <w:tc>
          <w:tcPr>
            <w:tcW w:w="2160" w:type="dxa"/>
            <w:hideMark/>
          </w:tcPr>
          <w:p w14:paraId="643E486B"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Fall 2 </w:t>
            </w:r>
          </w:p>
          <w:p w14:paraId="446D23D0"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3/Spring 3  </w:t>
            </w:r>
          </w:p>
        </w:tc>
        <w:tc>
          <w:tcPr>
            <w:tcW w:w="2160" w:type="dxa"/>
            <w:hideMark/>
          </w:tcPr>
          <w:p w14:paraId="2A03AE77" w14:textId="3F370818" w:rsidR="00B3698B" w:rsidRPr="009C2ECA" w:rsidRDefault="00B3698B"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890" w:type="dxa"/>
            <w:tcBorders>
              <w:right w:val="single" w:sz="12" w:space="0" w:color="auto"/>
            </w:tcBorders>
            <w:hideMark/>
          </w:tcPr>
          <w:p w14:paraId="6A48E524" w14:textId="77777777" w:rsidR="00B3698B" w:rsidRPr="009C2ECA" w:rsidRDefault="00B3698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Formative Internship Evaluations </w:t>
            </w:r>
          </w:p>
        </w:tc>
      </w:tr>
      <w:tr w:rsidR="00B3698B" w:rsidRPr="009C2ECA" w14:paraId="46AB32CE" w14:textId="77777777" w:rsidTr="009F1F26">
        <w:trPr>
          <w:trHeight w:val="300"/>
        </w:trPr>
        <w:tc>
          <w:tcPr>
            <w:tcW w:w="1630" w:type="dxa"/>
            <w:vMerge/>
            <w:tcBorders>
              <w:left w:val="single" w:sz="12" w:space="0" w:color="auto"/>
            </w:tcBorders>
          </w:tcPr>
          <w:p w14:paraId="304BB943" w14:textId="77777777" w:rsidR="00B3698B" w:rsidRPr="009C2ECA" w:rsidRDefault="00B3698B" w:rsidP="00016B96">
            <w:pPr>
              <w:spacing w:before="40" w:after="40" w:line="240" w:lineRule="auto"/>
              <w:ind w:left="52" w:right="50"/>
              <w:rPr>
                <w:rFonts w:ascii="Aptos" w:eastAsia="Times New Roman" w:hAnsi="Aptos" w:cs="Segoe UI"/>
                <w:sz w:val="20"/>
                <w:szCs w:val="20"/>
              </w:rPr>
            </w:pPr>
          </w:p>
        </w:tc>
        <w:tc>
          <w:tcPr>
            <w:tcW w:w="2250" w:type="dxa"/>
            <w:vMerge/>
            <w:hideMark/>
          </w:tcPr>
          <w:p w14:paraId="4AE31BE6" w14:textId="59A1D3EB" w:rsidR="00B3698B" w:rsidRPr="009C2ECA" w:rsidRDefault="00B3698B" w:rsidP="00016B96">
            <w:pPr>
              <w:spacing w:before="40" w:after="40" w:line="240" w:lineRule="auto"/>
              <w:ind w:left="51" w:right="47"/>
              <w:rPr>
                <w:rFonts w:ascii="Aptos" w:eastAsia="Times New Roman" w:hAnsi="Aptos" w:cs="Segoe UI"/>
                <w:sz w:val="20"/>
                <w:szCs w:val="20"/>
              </w:rPr>
            </w:pPr>
          </w:p>
        </w:tc>
        <w:tc>
          <w:tcPr>
            <w:tcW w:w="2160" w:type="dxa"/>
            <w:hideMark/>
          </w:tcPr>
          <w:p w14:paraId="05B21529"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2 </w:t>
            </w:r>
          </w:p>
          <w:p w14:paraId="1BE267C4"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3 </w:t>
            </w:r>
          </w:p>
        </w:tc>
        <w:tc>
          <w:tcPr>
            <w:tcW w:w="2160" w:type="dxa"/>
            <w:hideMark/>
          </w:tcPr>
          <w:p w14:paraId="57B38193" w14:textId="1D1386E4" w:rsidR="00B3698B" w:rsidRPr="009C2ECA" w:rsidRDefault="00B3698B"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890" w:type="dxa"/>
            <w:tcBorders>
              <w:right w:val="single" w:sz="12" w:space="0" w:color="auto"/>
            </w:tcBorders>
            <w:hideMark/>
          </w:tcPr>
          <w:p w14:paraId="1C7EC729" w14:textId="77777777" w:rsidR="00B3698B" w:rsidRPr="009C2ECA" w:rsidRDefault="00B3698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Summative Internship Evaluation </w:t>
            </w:r>
          </w:p>
        </w:tc>
      </w:tr>
      <w:tr w:rsidR="00B3698B" w:rsidRPr="009C2ECA" w14:paraId="63A14EAE" w14:textId="77777777" w:rsidTr="009F1F26">
        <w:trPr>
          <w:trHeight w:val="300"/>
        </w:trPr>
        <w:tc>
          <w:tcPr>
            <w:tcW w:w="1630" w:type="dxa"/>
            <w:vMerge/>
            <w:tcBorders>
              <w:left w:val="single" w:sz="12" w:space="0" w:color="auto"/>
            </w:tcBorders>
          </w:tcPr>
          <w:p w14:paraId="13CF33F4" w14:textId="77777777" w:rsidR="00B3698B" w:rsidRPr="009C2ECA" w:rsidRDefault="00B3698B" w:rsidP="00016B96">
            <w:pPr>
              <w:spacing w:before="40" w:after="40" w:line="240" w:lineRule="auto"/>
              <w:ind w:left="52" w:right="50"/>
              <w:textAlignment w:val="baseline"/>
              <w:rPr>
                <w:rFonts w:ascii="Aptos" w:eastAsia="Times New Roman" w:hAnsi="Aptos" w:cs="Segoe UI"/>
                <w:sz w:val="20"/>
                <w:szCs w:val="20"/>
                <w:shd w:val="clear" w:color="auto" w:fill="FFFFFF"/>
              </w:rPr>
            </w:pPr>
          </w:p>
        </w:tc>
        <w:tc>
          <w:tcPr>
            <w:tcW w:w="2250" w:type="dxa"/>
            <w:vMerge w:val="restart"/>
            <w:hideMark/>
          </w:tcPr>
          <w:p w14:paraId="30C8EA8B" w14:textId="34903454" w:rsidR="00B3698B" w:rsidRPr="009C2ECA" w:rsidRDefault="00B3698B"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shd w:val="clear" w:color="auto" w:fill="FFFFFF"/>
              </w:rPr>
              <w:t xml:space="preserve">7.2 </w:t>
            </w:r>
            <w:r w:rsidR="00A4104F">
              <w:rPr>
                <w:rFonts w:ascii="Aptos" w:eastAsia="Times New Roman" w:hAnsi="Aptos" w:cs="Segoe UI"/>
                <w:sz w:val="20"/>
                <w:szCs w:val="20"/>
                <w:shd w:val="clear" w:color="auto" w:fill="FFFFFF"/>
              </w:rPr>
              <w:t>Students</w:t>
            </w:r>
            <w:r w:rsidRPr="009C2ECA">
              <w:rPr>
                <w:rFonts w:ascii="Aptos" w:eastAsia="Times New Roman" w:hAnsi="Aptos" w:cs="Segoe UI"/>
                <w:sz w:val="20"/>
                <w:szCs w:val="20"/>
                <w:shd w:val="clear" w:color="auto" w:fill="FFFFFF"/>
              </w:rPr>
              <w:t xml:space="preserve"> demonstrate knowledge of </w:t>
            </w:r>
            <w:r w:rsidRPr="009C2ECA">
              <w:rPr>
                <w:rFonts w:ascii="Aptos" w:eastAsia="Times New Roman" w:hAnsi="Aptos" w:cs="Segoe UI"/>
                <w:sz w:val="20"/>
                <w:szCs w:val="20"/>
              </w:rPr>
              <w:t>assessing clients/students’ needs to determine intervention and planning purposes.</w:t>
            </w:r>
            <w:r w:rsidRPr="009C2ECA">
              <w:rPr>
                <w:rFonts w:ascii="Aptos" w:eastAsia="Times New Roman" w:hAnsi="Aptos" w:cs="Segoe UI"/>
                <w:sz w:val="20"/>
                <w:szCs w:val="20"/>
                <w:shd w:val="clear" w:color="auto" w:fill="FFFFFF"/>
              </w:rPr>
              <w:t xml:space="preserve"> </w:t>
            </w:r>
            <w:r w:rsidRPr="009C2ECA">
              <w:rPr>
                <w:rFonts w:ascii="Arial" w:eastAsia="Times New Roman" w:hAnsi="Arial" w:cs="Arial"/>
                <w:sz w:val="20"/>
                <w:szCs w:val="20"/>
                <w:shd w:val="clear" w:color="auto" w:fill="FFFFFF"/>
              </w:rPr>
              <w:t> </w:t>
            </w:r>
            <w:r w:rsidRPr="009C2ECA">
              <w:rPr>
                <w:rFonts w:ascii="Aptos" w:eastAsia="Times New Roman" w:hAnsi="Aptos" w:cs="Segoe UI"/>
                <w:sz w:val="20"/>
                <w:szCs w:val="20"/>
              </w:rPr>
              <w:t> </w:t>
            </w:r>
          </w:p>
        </w:tc>
        <w:tc>
          <w:tcPr>
            <w:tcW w:w="2160" w:type="dxa"/>
            <w:hideMark/>
          </w:tcPr>
          <w:p w14:paraId="26DAAAF1"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1 </w:t>
            </w:r>
          </w:p>
        </w:tc>
        <w:tc>
          <w:tcPr>
            <w:tcW w:w="2160" w:type="dxa"/>
            <w:hideMark/>
          </w:tcPr>
          <w:p w14:paraId="2DDCAE3A" w14:textId="77777777" w:rsidR="00B3698B" w:rsidRPr="009C2ECA" w:rsidRDefault="00B3698B"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5010</w:t>
            </w:r>
            <w:r w:rsidRPr="009C2ECA">
              <w:rPr>
                <w:rFonts w:ascii="Aptos" w:eastAsia="Times New Roman" w:hAnsi="Aptos" w:cs="Segoe UI"/>
                <w:sz w:val="20"/>
                <w:szCs w:val="20"/>
              </w:rPr>
              <w:t xml:space="preserve"> Foundations of School Counseling </w:t>
            </w:r>
          </w:p>
        </w:tc>
        <w:tc>
          <w:tcPr>
            <w:tcW w:w="1890" w:type="dxa"/>
            <w:tcBorders>
              <w:right w:val="single" w:sz="12" w:space="0" w:color="auto"/>
            </w:tcBorders>
            <w:hideMark/>
          </w:tcPr>
          <w:p w14:paraId="0614B646" w14:textId="77777777" w:rsidR="00B3698B" w:rsidRPr="009C2ECA" w:rsidRDefault="00B3698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color w:val="000000"/>
                <w:sz w:val="20"/>
                <w:szCs w:val="20"/>
              </w:rPr>
              <w:t>Classroom Lesson Activity </w:t>
            </w:r>
          </w:p>
        </w:tc>
      </w:tr>
      <w:tr w:rsidR="00B3698B" w:rsidRPr="009C2ECA" w14:paraId="40219911" w14:textId="77777777" w:rsidTr="009F1F26">
        <w:trPr>
          <w:trHeight w:val="300"/>
        </w:trPr>
        <w:tc>
          <w:tcPr>
            <w:tcW w:w="1630" w:type="dxa"/>
            <w:vMerge/>
            <w:tcBorders>
              <w:left w:val="single" w:sz="12" w:space="0" w:color="auto"/>
            </w:tcBorders>
          </w:tcPr>
          <w:p w14:paraId="1E3E0FC3" w14:textId="77777777" w:rsidR="00B3698B" w:rsidRPr="009C2ECA" w:rsidRDefault="00B3698B" w:rsidP="00016B96">
            <w:pPr>
              <w:spacing w:before="40" w:after="40" w:line="240" w:lineRule="auto"/>
              <w:ind w:left="52" w:right="50"/>
              <w:rPr>
                <w:rFonts w:ascii="Aptos" w:eastAsia="Times New Roman" w:hAnsi="Aptos" w:cs="Segoe UI"/>
                <w:sz w:val="20"/>
                <w:szCs w:val="20"/>
              </w:rPr>
            </w:pPr>
          </w:p>
        </w:tc>
        <w:tc>
          <w:tcPr>
            <w:tcW w:w="2250" w:type="dxa"/>
            <w:vMerge/>
            <w:hideMark/>
          </w:tcPr>
          <w:p w14:paraId="3E544C57" w14:textId="7820D2A6" w:rsidR="00B3698B" w:rsidRPr="009C2ECA" w:rsidRDefault="00B3698B" w:rsidP="00016B96">
            <w:pPr>
              <w:spacing w:before="40" w:after="40" w:line="240" w:lineRule="auto"/>
              <w:ind w:left="51" w:right="47"/>
              <w:rPr>
                <w:rFonts w:ascii="Aptos" w:eastAsia="Times New Roman" w:hAnsi="Aptos" w:cs="Segoe UI"/>
                <w:sz w:val="20"/>
                <w:szCs w:val="20"/>
              </w:rPr>
            </w:pPr>
          </w:p>
        </w:tc>
        <w:tc>
          <w:tcPr>
            <w:tcW w:w="2160" w:type="dxa"/>
            <w:hideMark/>
          </w:tcPr>
          <w:p w14:paraId="43018B5C"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1 </w:t>
            </w:r>
          </w:p>
        </w:tc>
        <w:tc>
          <w:tcPr>
            <w:tcW w:w="2160" w:type="dxa"/>
            <w:hideMark/>
          </w:tcPr>
          <w:p w14:paraId="2D4C1586" w14:textId="77777777" w:rsidR="00B3698B" w:rsidRPr="009C2ECA" w:rsidRDefault="00B3698B"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CLP</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6169</w:t>
            </w:r>
            <w:r w:rsidRPr="009C2ECA">
              <w:rPr>
                <w:rFonts w:ascii="Aptos" w:eastAsia="Times New Roman" w:hAnsi="Aptos" w:cs="Segoe UI"/>
                <w:sz w:val="20"/>
                <w:szCs w:val="20"/>
              </w:rPr>
              <w:t xml:space="preserve"> </w:t>
            </w:r>
            <w:r w:rsidRPr="009C2ECA">
              <w:rPr>
                <w:rFonts w:ascii="Aptos" w:eastAsia="Times New Roman" w:hAnsi="Aptos" w:cs="Segoe UI"/>
                <w:color w:val="444444"/>
                <w:sz w:val="20"/>
                <w:szCs w:val="20"/>
                <w:shd w:val="clear" w:color="auto" w:fill="FFFFFF"/>
              </w:rPr>
              <w:t>Adult Development and Psychopathology</w:t>
            </w:r>
            <w:r w:rsidRPr="009C2ECA">
              <w:rPr>
                <w:rFonts w:ascii="Aptos" w:eastAsia="Times New Roman" w:hAnsi="Aptos" w:cs="Segoe UI"/>
                <w:color w:val="444444"/>
                <w:sz w:val="20"/>
                <w:szCs w:val="20"/>
              </w:rPr>
              <w:t> </w:t>
            </w:r>
          </w:p>
        </w:tc>
        <w:tc>
          <w:tcPr>
            <w:tcW w:w="1890" w:type="dxa"/>
            <w:tcBorders>
              <w:right w:val="single" w:sz="12" w:space="0" w:color="auto"/>
            </w:tcBorders>
            <w:hideMark/>
          </w:tcPr>
          <w:p w14:paraId="5AE28BFF" w14:textId="77777777" w:rsidR="00B3698B" w:rsidRPr="009C2ECA" w:rsidRDefault="00B3698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Diagnosis Case Study </w:t>
            </w:r>
          </w:p>
        </w:tc>
      </w:tr>
      <w:tr w:rsidR="00B3698B" w:rsidRPr="009C2ECA" w14:paraId="00721ECE" w14:textId="77777777" w:rsidTr="009F1F26">
        <w:trPr>
          <w:trHeight w:val="300"/>
        </w:trPr>
        <w:tc>
          <w:tcPr>
            <w:tcW w:w="1630" w:type="dxa"/>
            <w:vMerge/>
            <w:tcBorders>
              <w:left w:val="single" w:sz="12" w:space="0" w:color="auto"/>
            </w:tcBorders>
          </w:tcPr>
          <w:p w14:paraId="5DBB9A94" w14:textId="77777777" w:rsidR="00B3698B" w:rsidRPr="009C2ECA" w:rsidRDefault="00B3698B" w:rsidP="00016B96">
            <w:pPr>
              <w:spacing w:before="40" w:after="40" w:line="240" w:lineRule="auto"/>
              <w:ind w:left="52" w:right="50"/>
              <w:rPr>
                <w:rFonts w:ascii="Aptos" w:eastAsia="Times New Roman" w:hAnsi="Aptos" w:cs="Segoe UI"/>
                <w:sz w:val="20"/>
                <w:szCs w:val="20"/>
              </w:rPr>
            </w:pPr>
          </w:p>
        </w:tc>
        <w:tc>
          <w:tcPr>
            <w:tcW w:w="2250" w:type="dxa"/>
            <w:vMerge/>
            <w:hideMark/>
          </w:tcPr>
          <w:p w14:paraId="63F9FC70" w14:textId="62E09B88" w:rsidR="00B3698B" w:rsidRPr="009C2ECA" w:rsidRDefault="00B3698B" w:rsidP="00016B96">
            <w:pPr>
              <w:spacing w:before="40" w:after="40" w:line="240" w:lineRule="auto"/>
              <w:ind w:left="51" w:right="47"/>
              <w:rPr>
                <w:rFonts w:ascii="Aptos" w:eastAsia="Times New Roman" w:hAnsi="Aptos" w:cs="Segoe UI"/>
                <w:sz w:val="20"/>
                <w:szCs w:val="20"/>
              </w:rPr>
            </w:pPr>
          </w:p>
        </w:tc>
        <w:tc>
          <w:tcPr>
            <w:tcW w:w="2160" w:type="dxa"/>
            <w:hideMark/>
          </w:tcPr>
          <w:p w14:paraId="085637AC"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Summer 1 </w:t>
            </w:r>
          </w:p>
          <w:p w14:paraId="6EA272EF"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2 </w:t>
            </w:r>
          </w:p>
        </w:tc>
        <w:tc>
          <w:tcPr>
            <w:tcW w:w="2160" w:type="dxa"/>
            <w:hideMark/>
          </w:tcPr>
          <w:p w14:paraId="69203687" w14:textId="77777777" w:rsidR="00B3698B" w:rsidRPr="009C2ECA" w:rsidRDefault="00B3698B"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5801</w:t>
            </w:r>
            <w:r w:rsidRPr="009C2ECA">
              <w:rPr>
                <w:rFonts w:ascii="Aptos" w:eastAsia="Times New Roman" w:hAnsi="Aptos" w:cs="Segoe UI"/>
                <w:sz w:val="20"/>
                <w:szCs w:val="20"/>
              </w:rPr>
              <w:t xml:space="preserve"> Practicum in Counseling </w:t>
            </w:r>
          </w:p>
        </w:tc>
        <w:tc>
          <w:tcPr>
            <w:tcW w:w="1890" w:type="dxa"/>
            <w:tcBorders>
              <w:right w:val="single" w:sz="12" w:space="0" w:color="auto"/>
            </w:tcBorders>
            <w:hideMark/>
          </w:tcPr>
          <w:p w14:paraId="13D8D50D" w14:textId="7C2E7C0B" w:rsidR="00B3698B" w:rsidRPr="009C2ECA" w:rsidRDefault="000F02B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Practicum Evaluation</w:t>
            </w:r>
            <w:r>
              <w:rPr>
                <w:rFonts w:ascii="Aptos" w:eastAsia="Times New Roman" w:hAnsi="Aptos" w:cs="Segoe UI"/>
                <w:sz w:val="20"/>
                <w:szCs w:val="20"/>
              </w:rPr>
              <w:t>s</w:t>
            </w:r>
          </w:p>
        </w:tc>
      </w:tr>
      <w:tr w:rsidR="00B3698B" w:rsidRPr="009C2ECA" w14:paraId="33F57F0F" w14:textId="77777777" w:rsidTr="009F1F26">
        <w:trPr>
          <w:trHeight w:val="300"/>
        </w:trPr>
        <w:tc>
          <w:tcPr>
            <w:tcW w:w="1630" w:type="dxa"/>
            <w:vMerge/>
            <w:tcBorders>
              <w:left w:val="single" w:sz="12" w:space="0" w:color="auto"/>
            </w:tcBorders>
          </w:tcPr>
          <w:p w14:paraId="0F66F714" w14:textId="77777777" w:rsidR="00B3698B" w:rsidRPr="009C2ECA" w:rsidRDefault="00B3698B" w:rsidP="00016B96">
            <w:pPr>
              <w:spacing w:before="40" w:after="40" w:line="240" w:lineRule="auto"/>
              <w:ind w:left="52" w:right="50"/>
              <w:rPr>
                <w:rFonts w:ascii="Aptos" w:eastAsia="Times New Roman" w:hAnsi="Aptos" w:cs="Segoe UI"/>
                <w:sz w:val="20"/>
                <w:szCs w:val="20"/>
              </w:rPr>
            </w:pPr>
          </w:p>
        </w:tc>
        <w:tc>
          <w:tcPr>
            <w:tcW w:w="2250" w:type="dxa"/>
            <w:vMerge/>
            <w:hideMark/>
          </w:tcPr>
          <w:p w14:paraId="35147876" w14:textId="63C17308" w:rsidR="00B3698B" w:rsidRPr="009C2ECA" w:rsidRDefault="00B3698B" w:rsidP="00016B96">
            <w:pPr>
              <w:spacing w:before="40" w:after="40" w:line="240" w:lineRule="auto"/>
              <w:ind w:left="51" w:right="47"/>
              <w:rPr>
                <w:rFonts w:ascii="Aptos" w:eastAsia="Times New Roman" w:hAnsi="Aptos" w:cs="Segoe UI"/>
                <w:sz w:val="20"/>
                <w:szCs w:val="20"/>
              </w:rPr>
            </w:pPr>
          </w:p>
        </w:tc>
        <w:tc>
          <w:tcPr>
            <w:tcW w:w="2160" w:type="dxa"/>
            <w:hideMark/>
          </w:tcPr>
          <w:p w14:paraId="6D5E2679"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Fall 2 </w:t>
            </w:r>
          </w:p>
          <w:p w14:paraId="4FF6F2F8"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3/Spring 3  </w:t>
            </w:r>
          </w:p>
        </w:tc>
        <w:tc>
          <w:tcPr>
            <w:tcW w:w="2160" w:type="dxa"/>
            <w:hideMark/>
          </w:tcPr>
          <w:p w14:paraId="4FD3F1AE" w14:textId="28BFB939" w:rsidR="00B3698B" w:rsidRPr="009C2ECA" w:rsidRDefault="00B3698B"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890" w:type="dxa"/>
            <w:tcBorders>
              <w:right w:val="single" w:sz="12" w:space="0" w:color="auto"/>
            </w:tcBorders>
            <w:hideMark/>
          </w:tcPr>
          <w:p w14:paraId="10EB7508" w14:textId="77777777" w:rsidR="00B3698B" w:rsidRPr="009C2ECA" w:rsidRDefault="00B3698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Formative Internship Evaluations </w:t>
            </w:r>
          </w:p>
        </w:tc>
      </w:tr>
      <w:tr w:rsidR="00B3698B" w:rsidRPr="009C2ECA" w14:paraId="4FE68B96" w14:textId="77777777" w:rsidTr="009F1F26">
        <w:trPr>
          <w:trHeight w:val="300"/>
        </w:trPr>
        <w:tc>
          <w:tcPr>
            <w:tcW w:w="1630" w:type="dxa"/>
            <w:vMerge/>
            <w:tcBorders>
              <w:left w:val="single" w:sz="12" w:space="0" w:color="auto"/>
              <w:bottom w:val="single" w:sz="12" w:space="0" w:color="auto"/>
            </w:tcBorders>
          </w:tcPr>
          <w:p w14:paraId="48BEB916" w14:textId="77777777" w:rsidR="00B3698B" w:rsidRPr="009C2ECA" w:rsidRDefault="00B3698B" w:rsidP="00016B96">
            <w:pPr>
              <w:spacing w:before="40" w:after="40" w:line="240" w:lineRule="auto"/>
              <w:ind w:left="52" w:right="50"/>
              <w:rPr>
                <w:rFonts w:ascii="Aptos" w:eastAsia="Times New Roman" w:hAnsi="Aptos" w:cs="Segoe UI"/>
                <w:sz w:val="20"/>
                <w:szCs w:val="20"/>
              </w:rPr>
            </w:pPr>
          </w:p>
        </w:tc>
        <w:tc>
          <w:tcPr>
            <w:tcW w:w="2250" w:type="dxa"/>
            <w:vMerge/>
            <w:tcBorders>
              <w:bottom w:val="single" w:sz="12" w:space="0" w:color="auto"/>
            </w:tcBorders>
            <w:hideMark/>
          </w:tcPr>
          <w:p w14:paraId="6C184367" w14:textId="7D3A82F4" w:rsidR="00B3698B" w:rsidRPr="009C2ECA" w:rsidRDefault="00B3698B" w:rsidP="00016B96">
            <w:pPr>
              <w:spacing w:before="40" w:after="40" w:line="240" w:lineRule="auto"/>
              <w:ind w:left="51" w:right="47"/>
              <w:rPr>
                <w:rFonts w:ascii="Aptos" w:eastAsia="Times New Roman" w:hAnsi="Aptos" w:cs="Segoe UI"/>
                <w:sz w:val="20"/>
                <w:szCs w:val="20"/>
              </w:rPr>
            </w:pPr>
          </w:p>
        </w:tc>
        <w:tc>
          <w:tcPr>
            <w:tcW w:w="2160" w:type="dxa"/>
            <w:tcBorders>
              <w:bottom w:val="single" w:sz="12" w:space="0" w:color="auto"/>
            </w:tcBorders>
            <w:hideMark/>
          </w:tcPr>
          <w:p w14:paraId="79DEC844"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2 </w:t>
            </w:r>
          </w:p>
          <w:p w14:paraId="72B5D0A9"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3 </w:t>
            </w:r>
          </w:p>
        </w:tc>
        <w:tc>
          <w:tcPr>
            <w:tcW w:w="2160" w:type="dxa"/>
            <w:tcBorders>
              <w:bottom w:val="single" w:sz="12" w:space="0" w:color="auto"/>
            </w:tcBorders>
            <w:hideMark/>
          </w:tcPr>
          <w:p w14:paraId="4412DC41" w14:textId="2FF080A1" w:rsidR="00B3698B" w:rsidRPr="009C2ECA" w:rsidRDefault="00B3698B"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890" w:type="dxa"/>
            <w:tcBorders>
              <w:bottom w:val="single" w:sz="12" w:space="0" w:color="auto"/>
              <w:right w:val="single" w:sz="12" w:space="0" w:color="auto"/>
            </w:tcBorders>
            <w:hideMark/>
          </w:tcPr>
          <w:p w14:paraId="22988301" w14:textId="77777777" w:rsidR="00B3698B" w:rsidRPr="009C2ECA" w:rsidRDefault="00B3698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Summative Internship Evaluation </w:t>
            </w:r>
          </w:p>
        </w:tc>
      </w:tr>
    </w:tbl>
    <w:p w14:paraId="4CC0F730" w14:textId="77777777" w:rsidR="009F1F26" w:rsidRDefault="009F1F26" w:rsidP="00016B96">
      <w:pPr>
        <w:spacing w:before="40" w:after="40" w:line="240" w:lineRule="auto"/>
      </w:pPr>
      <w:r>
        <w:br w:type="page"/>
      </w:r>
    </w:p>
    <w:tbl>
      <w:tblPr>
        <w:tblW w:w="101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1630"/>
        <w:gridCol w:w="2250"/>
        <w:gridCol w:w="2160"/>
        <w:gridCol w:w="2160"/>
        <w:gridCol w:w="1980"/>
      </w:tblGrid>
      <w:tr w:rsidR="00B3698B" w:rsidRPr="009C2ECA" w14:paraId="4CA5B475" w14:textId="77777777" w:rsidTr="008F4D02">
        <w:trPr>
          <w:trHeight w:val="300"/>
        </w:trPr>
        <w:tc>
          <w:tcPr>
            <w:tcW w:w="1630" w:type="dxa"/>
            <w:vMerge w:val="restart"/>
            <w:tcBorders>
              <w:top w:val="single" w:sz="12" w:space="0" w:color="auto"/>
              <w:left w:val="single" w:sz="12" w:space="0" w:color="auto"/>
            </w:tcBorders>
            <w:shd w:val="clear" w:color="auto" w:fill="CEB888"/>
          </w:tcPr>
          <w:p w14:paraId="32660EFF" w14:textId="26BD71BC" w:rsidR="00B3698B" w:rsidRPr="009C2ECA" w:rsidRDefault="00B3698B" w:rsidP="00016B96">
            <w:pPr>
              <w:spacing w:before="40" w:after="40" w:line="240" w:lineRule="auto"/>
              <w:ind w:left="52" w:right="50"/>
              <w:textAlignment w:val="baseline"/>
              <w:rPr>
                <w:rFonts w:ascii="Aptos" w:eastAsia="Times New Roman" w:hAnsi="Aptos" w:cs="Segoe UI"/>
                <w:sz w:val="20"/>
                <w:szCs w:val="20"/>
              </w:rPr>
            </w:pPr>
            <w:r>
              <w:rPr>
                <w:rFonts w:ascii="Aptos" w:eastAsia="Times New Roman" w:hAnsi="Aptos" w:cs="Segoe UI"/>
                <w:sz w:val="20"/>
                <w:szCs w:val="20"/>
              </w:rPr>
              <w:lastRenderedPageBreak/>
              <w:t>H. Research and Program Evaluation</w:t>
            </w:r>
          </w:p>
        </w:tc>
        <w:tc>
          <w:tcPr>
            <w:tcW w:w="2250" w:type="dxa"/>
            <w:vMerge w:val="restart"/>
            <w:tcBorders>
              <w:top w:val="single" w:sz="12" w:space="0" w:color="auto"/>
            </w:tcBorders>
            <w:shd w:val="clear" w:color="auto" w:fill="CEB888"/>
            <w:hideMark/>
          </w:tcPr>
          <w:p w14:paraId="5A85EB9B" w14:textId="3FE2EC42" w:rsidR="00B3698B" w:rsidRPr="009C2ECA" w:rsidRDefault="00B3698B"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rPr>
              <w:t xml:space="preserve">8.1 </w:t>
            </w:r>
            <w:r w:rsidR="00A4104F">
              <w:rPr>
                <w:rFonts w:ascii="Aptos" w:eastAsia="Times New Roman" w:hAnsi="Aptos" w:cs="Segoe UI"/>
                <w:sz w:val="20"/>
                <w:szCs w:val="20"/>
              </w:rPr>
              <w:t>Students</w:t>
            </w:r>
            <w:r w:rsidRPr="009C2ECA">
              <w:rPr>
                <w:rFonts w:ascii="Aptos" w:eastAsia="Times New Roman" w:hAnsi="Aptos" w:cs="Segoe UI"/>
                <w:sz w:val="20"/>
                <w:szCs w:val="20"/>
              </w:rPr>
              <w:t xml:space="preserve"> demonstrate knowledge of how to collect data and utilize it in ways to support the development, use, or continued use of a counseling approach. </w:t>
            </w:r>
          </w:p>
        </w:tc>
        <w:tc>
          <w:tcPr>
            <w:tcW w:w="2160" w:type="dxa"/>
            <w:tcBorders>
              <w:top w:val="single" w:sz="12" w:space="0" w:color="auto"/>
            </w:tcBorders>
            <w:shd w:val="clear" w:color="auto" w:fill="CEB888"/>
            <w:hideMark/>
          </w:tcPr>
          <w:p w14:paraId="5EAC8BA6"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Summer 1 </w:t>
            </w:r>
          </w:p>
          <w:p w14:paraId="1C764031"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2 </w:t>
            </w:r>
          </w:p>
        </w:tc>
        <w:tc>
          <w:tcPr>
            <w:tcW w:w="2160" w:type="dxa"/>
            <w:tcBorders>
              <w:top w:val="single" w:sz="12" w:space="0" w:color="auto"/>
            </w:tcBorders>
            <w:shd w:val="clear" w:color="auto" w:fill="CEB888"/>
            <w:hideMark/>
          </w:tcPr>
          <w:p w14:paraId="7F8945F4" w14:textId="77777777" w:rsidR="00B3698B" w:rsidRPr="009C2ECA" w:rsidRDefault="00B3698B"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5801</w:t>
            </w:r>
            <w:r w:rsidRPr="009C2ECA">
              <w:rPr>
                <w:rFonts w:ascii="Aptos" w:eastAsia="Times New Roman" w:hAnsi="Aptos" w:cs="Segoe UI"/>
                <w:sz w:val="20"/>
                <w:szCs w:val="20"/>
              </w:rPr>
              <w:t xml:space="preserve"> Practicum in Counseling </w:t>
            </w:r>
          </w:p>
        </w:tc>
        <w:tc>
          <w:tcPr>
            <w:tcW w:w="1980" w:type="dxa"/>
            <w:tcBorders>
              <w:top w:val="single" w:sz="12" w:space="0" w:color="auto"/>
              <w:right w:val="single" w:sz="12" w:space="0" w:color="auto"/>
            </w:tcBorders>
            <w:shd w:val="clear" w:color="auto" w:fill="CEB888"/>
            <w:hideMark/>
          </w:tcPr>
          <w:p w14:paraId="504D9DA5" w14:textId="77777777" w:rsidR="00B3698B" w:rsidRPr="009C2ECA" w:rsidRDefault="00B3698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Article Critique </w:t>
            </w:r>
          </w:p>
        </w:tc>
      </w:tr>
      <w:tr w:rsidR="00B3698B" w:rsidRPr="009C2ECA" w14:paraId="78E70895" w14:textId="77777777" w:rsidTr="008F4D02">
        <w:trPr>
          <w:trHeight w:val="300"/>
        </w:trPr>
        <w:tc>
          <w:tcPr>
            <w:tcW w:w="1630" w:type="dxa"/>
            <w:vMerge/>
            <w:tcBorders>
              <w:left w:val="single" w:sz="12" w:space="0" w:color="auto"/>
            </w:tcBorders>
            <w:shd w:val="clear" w:color="auto" w:fill="CEB888"/>
          </w:tcPr>
          <w:p w14:paraId="5E65321A" w14:textId="77777777" w:rsidR="00B3698B" w:rsidRPr="009C2ECA" w:rsidRDefault="00B3698B" w:rsidP="00016B96">
            <w:pPr>
              <w:spacing w:before="40" w:after="40" w:line="240" w:lineRule="auto"/>
              <w:ind w:left="52" w:right="50"/>
              <w:rPr>
                <w:rFonts w:ascii="Aptos" w:eastAsia="Times New Roman" w:hAnsi="Aptos" w:cs="Segoe UI"/>
                <w:sz w:val="20"/>
                <w:szCs w:val="20"/>
              </w:rPr>
            </w:pPr>
          </w:p>
        </w:tc>
        <w:tc>
          <w:tcPr>
            <w:tcW w:w="2250" w:type="dxa"/>
            <w:vMerge/>
            <w:shd w:val="clear" w:color="auto" w:fill="CEB888"/>
            <w:hideMark/>
          </w:tcPr>
          <w:p w14:paraId="0C08CD77" w14:textId="2ED5E2A9" w:rsidR="00B3698B" w:rsidRPr="009C2ECA" w:rsidRDefault="00B3698B" w:rsidP="00016B96">
            <w:pPr>
              <w:spacing w:before="40" w:after="40" w:line="240" w:lineRule="auto"/>
              <w:ind w:left="51" w:right="47"/>
              <w:rPr>
                <w:rFonts w:ascii="Aptos" w:eastAsia="Times New Roman" w:hAnsi="Aptos" w:cs="Segoe UI"/>
                <w:sz w:val="20"/>
                <w:szCs w:val="20"/>
              </w:rPr>
            </w:pPr>
          </w:p>
        </w:tc>
        <w:tc>
          <w:tcPr>
            <w:tcW w:w="2160" w:type="dxa"/>
            <w:shd w:val="clear" w:color="auto" w:fill="CEB888"/>
            <w:hideMark/>
          </w:tcPr>
          <w:p w14:paraId="48BF035B"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2 </w:t>
            </w:r>
          </w:p>
          <w:p w14:paraId="62F08B94"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3 </w:t>
            </w:r>
          </w:p>
        </w:tc>
        <w:tc>
          <w:tcPr>
            <w:tcW w:w="2160" w:type="dxa"/>
            <w:shd w:val="clear" w:color="auto" w:fill="CEB888"/>
            <w:hideMark/>
          </w:tcPr>
          <w:p w14:paraId="41279E95" w14:textId="77777777" w:rsidR="00B3698B" w:rsidRPr="009C2ECA" w:rsidRDefault="00B3698B"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EDF</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5481</w:t>
            </w:r>
            <w:r w:rsidRPr="009C2ECA">
              <w:rPr>
                <w:rFonts w:ascii="Aptos" w:eastAsia="Times New Roman" w:hAnsi="Aptos" w:cs="Segoe UI"/>
                <w:sz w:val="20"/>
                <w:szCs w:val="20"/>
              </w:rPr>
              <w:t xml:space="preserve"> Methods of Educational Research </w:t>
            </w:r>
          </w:p>
        </w:tc>
        <w:tc>
          <w:tcPr>
            <w:tcW w:w="1980" w:type="dxa"/>
            <w:tcBorders>
              <w:right w:val="single" w:sz="12" w:space="0" w:color="auto"/>
            </w:tcBorders>
            <w:shd w:val="clear" w:color="auto" w:fill="CEB888"/>
            <w:hideMark/>
          </w:tcPr>
          <w:p w14:paraId="27FB9099" w14:textId="77777777" w:rsidR="00B3698B" w:rsidRPr="009C2ECA" w:rsidRDefault="00B3698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Research proposal </w:t>
            </w:r>
          </w:p>
        </w:tc>
      </w:tr>
      <w:tr w:rsidR="00B3698B" w:rsidRPr="009C2ECA" w14:paraId="467B7336" w14:textId="77777777" w:rsidTr="008F4D02">
        <w:trPr>
          <w:trHeight w:val="300"/>
        </w:trPr>
        <w:tc>
          <w:tcPr>
            <w:tcW w:w="1630" w:type="dxa"/>
            <w:vMerge/>
            <w:tcBorders>
              <w:left w:val="single" w:sz="12" w:space="0" w:color="auto"/>
              <w:bottom w:val="single" w:sz="12" w:space="0" w:color="auto"/>
            </w:tcBorders>
            <w:shd w:val="clear" w:color="auto" w:fill="CEB888"/>
          </w:tcPr>
          <w:p w14:paraId="49023C7F" w14:textId="77777777" w:rsidR="00B3698B" w:rsidRPr="009C2ECA" w:rsidRDefault="00B3698B" w:rsidP="00016B96">
            <w:pPr>
              <w:spacing w:before="40" w:after="40" w:line="240" w:lineRule="auto"/>
              <w:ind w:left="52" w:right="50"/>
              <w:rPr>
                <w:rFonts w:ascii="Aptos" w:eastAsia="Times New Roman" w:hAnsi="Aptos" w:cs="Segoe UI"/>
                <w:sz w:val="20"/>
                <w:szCs w:val="20"/>
              </w:rPr>
            </w:pPr>
          </w:p>
        </w:tc>
        <w:tc>
          <w:tcPr>
            <w:tcW w:w="2250" w:type="dxa"/>
            <w:vMerge/>
            <w:tcBorders>
              <w:bottom w:val="single" w:sz="12" w:space="0" w:color="auto"/>
            </w:tcBorders>
            <w:shd w:val="clear" w:color="auto" w:fill="CEB888"/>
            <w:hideMark/>
          </w:tcPr>
          <w:p w14:paraId="52413583" w14:textId="323226AB" w:rsidR="00B3698B" w:rsidRPr="009C2ECA" w:rsidRDefault="00B3698B" w:rsidP="00016B96">
            <w:pPr>
              <w:spacing w:before="40" w:after="40" w:line="240" w:lineRule="auto"/>
              <w:ind w:left="51" w:right="47"/>
              <w:rPr>
                <w:rFonts w:ascii="Aptos" w:eastAsia="Times New Roman" w:hAnsi="Aptos" w:cs="Segoe UI"/>
                <w:sz w:val="20"/>
                <w:szCs w:val="20"/>
              </w:rPr>
            </w:pPr>
          </w:p>
        </w:tc>
        <w:tc>
          <w:tcPr>
            <w:tcW w:w="2160" w:type="dxa"/>
            <w:tcBorders>
              <w:bottom w:val="single" w:sz="12" w:space="0" w:color="auto"/>
            </w:tcBorders>
            <w:shd w:val="clear" w:color="auto" w:fill="CEB888"/>
            <w:hideMark/>
          </w:tcPr>
          <w:p w14:paraId="2AAEC652"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Fall 2/ Spring 2 </w:t>
            </w:r>
          </w:p>
          <w:p w14:paraId="0DFB0891" w14:textId="77777777" w:rsidR="00B3698B" w:rsidRPr="009C2ECA" w:rsidRDefault="00B3698B"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3/Spring 3 or Spring 3 </w:t>
            </w:r>
          </w:p>
        </w:tc>
        <w:tc>
          <w:tcPr>
            <w:tcW w:w="2160" w:type="dxa"/>
            <w:tcBorders>
              <w:bottom w:val="single" w:sz="12" w:space="0" w:color="auto"/>
            </w:tcBorders>
            <w:shd w:val="clear" w:color="auto" w:fill="CEB888"/>
            <w:hideMark/>
          </w:tcPr>
          <w:p w14:paraId="72844ECE" w14:textId="2294CCC2" w:rsidR="00B3698B" w:rsidRPr="009C2ECA" w:rsidRDefault="00B3698B"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980" w:type="dxa"/>
            <w:tcBorders>
              <w:bottom w:val="single" w:sz="12" w:space="0" w:color="auto"/>
              <w:right w:val="single" w:sz="12" w:space="0" w:color="auto"/>
            </w:tcBorders>
            <w:shd w:val="clear" w:color="auto" w:fill="CEB888"/>
            <w:hideMark/>
          </w:tcPr>
          <w:p w14:paraId="58D03483" w14:textId="77777777" w:rsidR="00B3698B" w:rsidRPr="009C2ECA" w:rsidRDefault="00B3698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Case Presentation </w:t>
            </w:r>
          </w:p>
        </w:tc>
      </w:tr>
      <w:tr w:rsidR="0081467C" w:rsidRPr="009C2ECA" w14:paraId="2BE11524" w14:textId="77777777" w:rsidTr="008F4D02">
        <w:trPr>
          <w:trHeight w:val="300"/>
        </w:trPr>
        <w:tc>
          <w:tcPr>
            <w:tcW w:w="1630" w:type="dxa"/>
            <w:vMerge w:val="restart"/>
            <w:tcBorders>
              <w:top w:val="single" w:sz="12" w:space="0" w:color="auto"/>
              <w:left w:val="single" w:sz="12" w:space="0" w:color="auto"/>
            </w:tcBorders>
          </w:tcPr>
          <w:p w14:paraId="39C45127" w14:textId="21B643BF" w:rsidR="0081467C" w:rsidRPr="009C2ECA" w:rsidRDefault="0081467C" w:rsidP="00016B96">
            <w:pPr>
              <w:spacing w:before="40" w:after="40" w:line="240" w:lineRule="auto"/>
              <w:ind w:left="52" w:right="50"/>
              <w:textAlignment w:val="baseline"/>
              <w:rPr>
                <w:rFonts w:ascii="Aptos" w:eastAsia="Times New Roman" w:hAnsi="Aptos" w:cs="Segoe UI"/>
                <w:sz w:val="20"/>
                <w:szCs w:val="20"/>
              </w:rPr>
            </w:pPr>
            <w:r>
              <w:rPr>
                <w:rFonts w:ascii="Aptos" w:eastAsia="Times New Roman" w:hAnsi="Aptos" w:cs="Segoe UI"/>
                <w:sz w:val="20"/>
                <w:szCs w:val="20"/>
              </w:rPr>
              <w:t>5.B. Career Counseling</w:t>
            </w:r>
          </w:p>
        </w:tc>
        <w:tc>
          <w:tcPr>
            <w:tcW w:w="2250" w:type="dxa"/>
            <w:vMerge w:val="restart"/>
            <w:tcBorders>
              <w:top w:val="single" w:sz="12" w:space="0" w:color="auto"/>
            </w:tcBorders>
            <w:hideMark/>
          </w:tcPr>
          <w:p w14:paraId="08FFAE7F" w14:textId="615282FA" w:rsidR="0081467C" w:rsidRPr="009C2ECA" w:rsidRDefault="0081467C"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rPr>
              <w:t xml:space="preserve">5.B.1 Career counseling </w:t>
            </w:r>
            <w:r w:rsidR="00EB4E5B">
              <w:rPr>
                <w:rFonts w:ascii="Aptos" w:eastAsia="Times New Roman" w:hAnsi="Aptos" w:cs="Segoe UI"/>
                <w:sz w:val="20"/>
                <w:szCs w:val="20"/>
              </w:rPr>
              <w:t>student</w:t>
            </w:r>
            <w:r w:rsidRPr="009C2ECA">
              <w:rPr>
                <w:rFonts w:ascii="Aptos" w:eastAsia="Times New Roman" w:hAnsi="Aptos" w:cs="Segoe UI"/>
                <w:sz w:val="20"/>
                <w:szCs w:val="20"/>
              </w:rPr>
              <w:t>s develop a comprehensive plan to comprehensive career encompass the types of services counseling program they will offer in their practice setting as well as how they will triage, administer, and evaluate the services being offered. </w:t>
            </w:r>
          </w:p>
        </w:tc>
        <w:tc>
          <w:tcPr>
            <w:tcW w:w="2160" w:type="dxa"/>
            <w:tcBorders>
              <w:top w:val="single" w:sz="12" w:space="0" w:color="auto"/>
            </w:tcBorders>
            <w:hideMark/>
          </w:tcPr>
          <w:p w14:paraId="53D5E360" w14:textId="77777777" w:rsidR="0081467C" w:rsidRPr="009C2ECA" w:rsidRDefault="0081467C"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 Fall 2 </w:t>
            </w:r>
          </w:p>
        </w:tc>
        <w:tc>
          <w:tcPr>
            <w:tcW w:w="2160" w:type="dxa"/>
            <w:tcBorders>
              <w:top w:val="single" w:sz="12" w:space="0" w:color="auto"/>
            </w:tcBorders>
            <w:hideMark/>
          </w:tcPr>
          <w:p w14:paraId="4F80BE47" w14:textId="77777777" w:rsidR="0081467C" w:rsidRPr="009C2ECA" w:rsidRDefault="0081467C"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5431</w:t>
            </w:r>
            <w:r w:rsidRPr="009C2ECA">
              <w:rPr>
                <w:rFonts w:ascii="Aptos" w:eastAsia="Times New Roman" w:hAnsi="Aptos" w:cs="Segoe UI"/>
                <w:sz w:val="20"/>
                <w:szCs w:val="20"/>
              </w:rPr>
              <w:t xml:space="preserve"> Career Development Program Design and Evaluation </w:t>
            </w:r>
          </w:p>
        </w:tc>
        <w:tc>
          <w:tcPr>
            <w:tcW w:w="1980" w:type="dxa"/>
            <w:tcBorders>
              <w:top w:val="single" w:sz="12" w:space="0" w:color="auto"/>
              <w:right w:val="single" w:sz="12" w:space="0" w:color="auto"/>
            </w:tcBorders>
            <w:hideMark/>
          </w:tcPr>
          <w:p w14:paraId="191092EC" w14:textId="77777777" w:rsidR="0081467C" w:rsidRPr="009C2ECA" w:rsidRDefault="0081467C"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Program Rationale </w:t>
            </w:r>
          </w:p>
        </w:tc>
      </w:tr>
      <w:tr w:rsidR="0081467C" w:rsidRPr="009C2ECA" w14:paraId="19198286" w14:textId="77777777" w:rsidTr="008F4D02">
        <w:trPr>
          <w:trHeight w:val="300"/>
        </w:trPr>
        <w:tc>
          <w:tcPr>
            <w:tcW w:w="1630" w:type="dxa"/>
            <w:vMerge/>
            <w:tcBorders>
              <w:left w:val="single" w:sz="12" w:space="0" w:color="auto"/>
            </w:tcBorders>
          </w:tcPr>
          <w:p w14:paraId="0AD31671" w14:textId="77777777" w:rsidR="0081467C" w:rsidRPr="009C2ECA" w:rsidRDefault="0081467C" w:rsidP="00016B96">
            <w:pPr>
              <w:spacing w:before="40" w:after="40" w:line="240" w:lineRule="auto"/>
              <w:ind w:left="52" w:right="50"/>
              <w:rPr>
                <w:rFonts w:ascii="Aptos" w:eastAsia="Times New Roman" w:hAnsi="Aptos" w:cs="Segoe UI"/>
                <w:sz w:val="20"/>
                <w:szCs w:val="20"/>
              </w:rPr>
            </w:pPr>
          </w:p>
        </w:tc>
        <w:tc>
          <w:tcPr>
            <w:tcW w:w="2250" w:type="dxa"/>
            <w:vMerge/>
            <w:hideMark/>
          </w:tcPr>
          <w:p w14:paraId="74F4E2C3" w14:textId="1342F58E" w:rsidR="0081467C" w:rsidRPr="009C2ECA" w:rsidRDefault="0081467C" w:rsidP="00016B96">
            <w:pPr>
              <w:spacing w:before="40" w:after="40" w:line="240" w:lineRule="auto"/>
              <w:ind w:left="51" w:right="47"/>
              <w:rPr>
                <w:rFonts w:ascii="Aptos" w:eastAsia="Times New Roman" w:hAnsi="Aptos" w:cs="Segoe UI"/>
                <w:sz w:val="20"/>
                <w:szCs w:val="20"/>
              </w:rPr>
            </w:pPr>
          </w:p>
        </w:tc>
        <w:tc>
          <w:tcPr>
            <w:tcW w:w="2160" w:type="dxa"/>
            <w:hideMark/>
          </w:tcPr>
          <w:p w14:paraId="71AC4720" w14:textId="77777777" w:rsidR="0081467C" w:rsidRPr="009C2ECA" w:rsidRDefault="0081467C"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 Summer 1 </w:t>
            </w:r>
          </w:p>
        </w:tc>
        <w:tc>
          <w:tcPr>
            <w:tcW w:w="2160" w:type="dxa"/>
            <w:hideMark/>
          </w:tcPr>
          <w:p w14:paraId="7931933A" w14:textId="77777777" w:rsidR="0081467C" w:rsidRPr="009C2ECA" w:rsidRDefault="0081467C"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5801</w:t>
            </w:r>
            <w:r w:rsidRPr="009C2ECA">
              <w:rPr>
                <w:rFonts w:ascii="Aptos" w:eastAsia="Times New Roman" w:hAnsi="Aptos" w:cs="Segoe UI"/>
                <w:sz w:val="20"/>
                <w:szCs w:val="20"/>
              </w:rPr>
              <w:t xml:space="preserve"> Practicum in Counseling </w:t>
            </w:r>
          </w:p>
        </w:tc>
        <w:tc>
          <w:tcPr>
            <w:tcW w:w="1980" w:type="dxa"/>
            <w:tcBorders>
              <w:right w:val="single" w:sz="12" w:space="0" w:color="auto"/>
            </w:tcBorders>
            <w:hideMark/>
          </w:tcPr>
          <w:p w14:paraId="7DEA1AF7" w14:textId="7C048D35" w:rsidR="0081467C" w:rsidRPr="009C2ECA" w:rsidRDefault="000F02B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Practicum Evaluation</w:t>
            </w:r>
            <w:r>
              <w:rPr>
                <w:rFonts w:ascii="Aptos" w:eastAsia="Times New Roman" w:hAnsi="Aptos" w:cs="Segoe UI"/>
                <w:sz w:val="20"/>
                <w:szCs w:val="20"/>
              </w:rPr>
              <w:t>s</w:t>
            </w:r>
            <w:r w:rsidR="0081467C" w:rsidRPr="009C2ECA">
              <w:rPr>
                <w:rFonts w:ascii="Aptos" w:eastAsia="Times New Roman" w:hAnsi="Aptos" w:cs="Segoe UI"/>
                <w:sz w:val="20"/>
                <w:szCs w:val="20"/>
              </w:rPr>
              <w:t> </w:t>
            </w:r>
          </w:p>
        </w:tc>
      </w:tr>
      <w:tr w:rsidR="0081467C" w:rsidRPr="009C2ECA" w14:paraId="54C215E0" w14:textId="77777777" w:rsidTr="008F4D02">
        <w:trPr>
          <w:trHeight w:val="300"/>
        </w:trPr>
        <w:tc>
          <w:tcPr>
            <w:tcW w:w="1630" w:type="dxa"/>
            <w:vMerge/>
            <w:tcBorders>
              <w:left w:val="single" w:sz="12" w:space="0" w:color="auto"/>
            </w:tcBorders>
          </w:tcPr>
          <w:p w14:paraId="0126A9A7" w14:textId="77777777" w:rsidR="0081467C" w:rsidRPr="009C2ECA" w:rsidRDefault="0081467C" w:rsidP="00016B96">
            <w:pPr>
              <w:spacing w:before="40" w:after="40" w:line="240" w:lineRule="auto"/>
              <w:ind w:left="52" w:right="50"/>
              <w:rPr>
                <w:rFonts w:ascii="Aptos" w:eastAsia="Times New Roman" w:hAnsi="Aptos" w:cs="Segoe UI"/>
                <w:sz w:val="20"/>
                <w:szCs w:val="20"/>
              </w:rPr>
            </w:pPr>
          </w:p>
        </w:tc>
        <w:tc>
          <w:tcPr>
            <w:tcW w:w="2250" w:type="dxa"/>
            <w:vMerge/>
            <w:hideMark/>
          </w:tcPr>
          <w:p w14:paraId="02B10DD9" w14:textId="6B56EF49" w:rsidR="0081467C" w:rsidRPr="009C2ECA" w:rsidRDefault="0081467C" w:rsidP="00016B96">
            <w:pPr>
              <w:spacing w:before="40" w:after="40" w:line="240" w:lineRule="auto"/>
              <w:ind w:left="51" w:right="47"/>
              <w:rPr>
                <w:rFonts w:ascii="Aptos" w:eastAsia="Times New Roman" w:hAnsi="Aptos" w:cs="Segoe UI"/>
                <w:sz w:val="20"/>
                <w:szCs w:val="20"/>
              </w:rPr>
            </w:pPr>
          </w:p>
        </w:tc>
        <w:tc>
          <w:tcPr>
            <w:tcW w:w="2160" w:type="dxa"/>
            <w:hideMark/>
          </w:tcPr>
          <w:p w14:paraId="5D6CF607" w14:textId="77777777" w:rsidR="0081467C" w:rsidRPr="009C2ECA" w:rsidRDefault="0081467C"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Fall 2 </w:t>
            </w:r>
          </w:p>
          <w:p w14:paraId="38274D3A" w14:textId="77777777" w:rsidR="0081467C" w:rsidRPr="009C2ECA" w:rsidRDefault="0081467C"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3/Spring 3  </w:t>
            </w:r>
          </w:p>
        </w:tc>
        <w:tc>
          <w:tcPr>
            <w:tcW w:w="2160" w:type="dxa"/>
            <w:hideMark/>
          </w:tcPr>
          <w:p w14:paraId="56CA7D04" w14:textId="61FDBFF5" w:rsidR="0081467C" w:rsidRPr="009C2ECA" w:rsidRDefault="0081467C"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980" w:type="dxa"/>
            <w:tcBorders>
              <w:right w:val="single" w:sz="12" w:space="0" w:color="auto"/>
            </w:tcBorders>
            <w:hideMark/>
          </w:tcPr>
          <w:p w14:paraId="312ADF37" w14:textId="77777777" w:rsidR="0081467C" w:rsidRPr="009C2ECA" w:rsidRDefault="0081467C"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Formative Internship Evaluations </w:t>
            </w:r>
          </w:p>
        </w:tc>
      </w:tr>
      <w:tr w:rsidR="0081467C" w:rsidRPr="009C2ECA" w14:paraId="3452BC8F" w14:textId="77777777" w:rsidTr="008F4D02">
        <w:trPr>
          <w:trHeight w:val="300"/>
        </w:trPr>
        <w:tc>
          <w:tcPr>
            <w:tcW w:w="1630" w:type="dxa"/>
            <w:vMerge/>
            <w:tcBorders>
              <w:left w:val="single" w:sz="12" w:space="0" w:color="auto"/>
            </w:tcBorders>
          </w:tcPr>
          <w:p w14:paraId="57B8DFBD" w14:textId="77777777" w:rsidR="0081467C" w:rsidRPr="009C2ECA" w:rsidRDefault="0081467C" w:rsidP="00016B96">
            <w:pPr>
              <w:spacing w:before="40" w:after="40" w:line="240" w:lineRule="auto"/>
              <w:ind w:left="52" w:right="50"/>
              <w:rPr>
                <w:rFonts w:ascii="Aptos" w:eastAsia="Times New Roman" w:hAnsi="Aptos" w:cs="Segoe UI"/>
                <w:sz w:val="20"/>
                <w:szCs w:val="20"/>
              </w:rPr>
            </w:pPr>
          </w:p>
        </w:tc>
        <w:tc>
          <w:tcPr>
            <w:tcW w:w="2250" w:type="dxa"/>
            <w:vMerge/>
            <w:hideMark/>
          </w:tcPr>
          <w:p w14:paraId="34CE047F" w14:textId="14DC0502" w:rsidR="0081467C" w:rsidRPr="009C2ECA" w:rsidRDefault="0081467C" w:rsidP="00016B96">
            <w:pPr>
              <w:spacing w:before="40" w:after="40" w:line="240" w:lineRule="auto"/>
              <w:ind w:left="51" w:right="47"/>
              <w:rPr>
                <w:rFonts w:ascii="Aptos" w:eastAsia="Times New Roman" w:hAnsi="Aptos" w:cs="Segoe UI"/>
                <w:sz w:val="20"/>
                <w:szCs w:val="20"/>
              </w:rPr>
            </w:pPr>
          </w:p>
        </w:tc>
        <w:tc>
          <w:tcPr>
            <w:tcW w:w="2160" w:type="dxa"/>
            <w:hideMark/>
          </w:tcPr>
          <w:p w14:paraId="5E8F58F9" w14:textId="77777777" w:rsidR="0081467C" w:rsidRPr="009C2ECA" w:rsidRDefault="0081467C"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2 </w:t>
            </w:r>
          </w:p>
          <w:p w14:paraId="3C552452" w14:textId="77777777" w:rsidR="0081467C" w:rsidRPr="009C2ECA" w:rsidRDefault="0081467C"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3 </w:t>
            </w:r>
          </w:p>
        </w:tc>
        <w:tc>
          <w:tcPr>
            <w:tcW w:w="2160" w:type="dxa"/>
            <w:hideMark/>
          </w:tcPr>
          <w:p w14:paraId="295F2BCB" w14:textId="21D1B45B" w:rsidR="0081467C" w:rsidRPr="009C2ECA" w:rsidRDefault="0081467C"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980" w:type="dxa"/>
            <w:tcBorders>
              <w:right w:val="single" w:sz="12" w:space="0" w:color="auto"/>
            </w:tcBorders>
            <w:hideMark/>
          </w:tcPr>
          <w:p w14:paraId="431FC198" w14:textId="77777777" w:rsidR="0081467C" w:rsidRPr="009C2ECA" w:rsidRDefault="0081467C"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Summative Internship Evaluation </w:t>
            </w:r>
          </w:p>
        </w:tc>
      </w:tr>
      <w:tr w:rsidR="0081467C" w:rsidRPr="009C2ECA" w14:paraId="66BDB2C3" w14:textId="77777777" w:rsidTr="008F4D02">
        <w:trPr>
          <w:trHeight w:val="300"/>
        </w:trPr>
        <w:tc>
          <w:tcPr>
            <w:tcW w:w="1630" w:type="dxa"/>
            <w:vMerge/>
            <w:tcBorders>
              <w:left w:val="single" w:sz="12" w:space="0" w:color="auto"/>
            </w:tcBorders>
            <w:shd w:val="clear" w:color="auto" w:fill="CEB888"/>
          </w:tcPr>
          <w:p w14:paraId="40C63BBD" w14:textId="77777777" w:rsidR="0081467C" w:rsidRPr="009C2ECA" w:rsidRDefault="0081467C" w:rsidP="00016B96">
            <w:pPr>
              <w:spacing w:before="40" w:after="40" w:line="240" w:lineRule="auto"/>
              <w:ind w:left="52" w:right="50"/>
              <w:textAlignment w:val="baseline"/>
              <w:rPr>
                <w:rFonts w:ascii="Aptos" w:eastAsia="Times New Roman" w:hAnsi="Aptos" w:cs="Segoe UI"/>
                <w:sz w:val="20"/>
                <w:szCs w:val="20"/>
              </w:rPr>
            </w:pPr>
          </w:p>
        </w:tc>
        <w:tc>
          <w:tcPr>
            <w:tcW w:w="2250" w:type="dxa"/>
            <w:vMerge w:val="restart"/>
            <w:hideMark/>
          </w:tcPr>
          <w:p w14:paraId="651899B5" w14:textId="467102AB" w:rsidR="0081467C" w:rsidRPr="009C2ECA" w:rsidRDefault="0081467C"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rPr>
              <w:t xml:space="preserve">5.B.2 Career Counseling </w:t>
            </w:r>
            <w:r w:rsidR="00EB4E5B">
              <w:rPr>
                <w:rFonts w:ascii="Aptos" w:eastAsia="Times New Roman" w:hAnsi="Aptos" w:cs="Segoe UI"/>
                <w:sz w:val="20"/>
                <w:szCs w:val="20"/>
              </w:rPr>
              <w:t>student</w:t>
            </w:r>
            <w:r w:rsidRPr="009C2ECA">
              <w:rPr>
                <w:rFonts w:ascii="Aptos" w:eastAsia="Times New Roman" w:hAnsi="Aptos" w:cs="Segoe UI"/>
                <w:sz w:val="20"/>
                <w:szCs w:val="20"/>
              </w:rPr>
              <w:t>s provide psychoeducation, consultation, coaching, and counseling to meet clients’ professional development needs. </w:t>
            </w:r>
          </w:p>
        </w:tc>
        <w:tc>
          <w:tcPr>
            <w:tcW w:w="2160" w:type="dxa"/>
            <w:hideMark/>
          </w:tcPr>
          <w:p w14:paraId="7BCD93D6" w14:textId="77777777" w:rsidR="0081467C" w:rsidRPr="009C2ECA" w:rsidRDefault="0081467C"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Summer 1 </w:t>
            </w:r>
          </w:p>
        </w:tc>
        <w:tc>
          <w:tcPr>
            <w:tcW w:w="2160" w:type="dxa"/>
            <w:hideMark/>
          </w:tcPr>
          <w:p w14:paraId="18AD65D7" w14:textId="77777777" w:rsidR="0081467C" w:rsidRPr="009C2ECA" w:rsidRDefault="0081467C"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5801</w:t>
            </w:r>
            <w:r w:rsidRPr="009C2ECA">
              <w:rPr>
                <w:rFonts w:ascii="Aptos" w:eastAsia="Times New Roman" w:hAnsi="Aptos" w:cs="Segoe UI"/>
                <w:sz w:val="20"/>
                <w:szCs w:val="20"/>
              </w:rPr>
              <w:t xml:space="preserve"> Practicum in Counseling </w:t>
            </w:r>
          </w:p>
        </w:tc>
        <w:tc>
          <w:tcPr>
            <w:tcW w:w="1980" w:type="dxa"/>
            <w:tcBorders>
              <w:right w:val="single" w:sz="12" w:space="0" w:color="auto"/>
            </w:tcBorders>
            <w:hideMark/>
          </w:tcPr>
          <w:p w14:paraId="4F28AE90" w14:textId="77777777" w:rsidR="0081467C" w:rsidRPr="009C2ECA" w:rsidRDefault="0081467C"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Journal – Conceptualizing Roles </w:t>
            </w:r>
          </w:p>
        </w:tc>
      </w:tr>
      <w:tr w:rsidR="0081467C" w:rsidRPr="009C2ECA" w14:paraId="5EE087DD" w14:textId="77777777" w:rsidTr="008F4D02">
        <w:trPr>
          <w:trHeight w:val="300"/>
        </w:trPr>
        <w:tc>
          <w:tcPr>
            <w:tcW w:w="1630" w:type="dxa"/>
            <w:vMerge/>
            <w:tcBorders>
              <w:left w:val="single" w:sz="12" w:space="0" w:color="auto"/>
            </w:tcBorders>
            <w:shd w:val="clear" w:color="auto" w:fill="CEB888"/>
          </w:tcPr>
          <w:p w14:paraId="07445AE9" w14:textId="77777777" w:rsidR="0081467C" w:rsidRPr="009C2ECA" w:rsidRDefault="0081467C" w:rsidP="00016B96">
            <w:pPr>
              <w:spacing w:before="40" w:after="40" w:line="240" w:lineRule="auto"/>
              <w:ind w:left="52" w:right="50"/>
              <w:rPr>
                <w:rFonts w:ascii="Aptos" w:eastAsia="Times New Roman" w:hAnsi="Aptos" w:cs="Segoe UI"/>
                <w:sz w:val="20"/>
                <w:szCs w:val="20"/>
              </w:rPr>
            </w:pPr>
          </w:p>
        </w:tc>
        <w:tc>
          <w:tcPr>
            <w:tcW w:w="2250" w:type="dxa"/>
            <w:vMerge/>
            <w:hideMark/>
          </w:tcPr>
          <w:p w14:paraId="167FC4A0" w14:textId="64896DC0" w:rsidR="0081467C" w:rsidRPr="009C2ECA" w:rsidRDefault="0081467C" w:rsidP="00016B96">
            <w:pPr>
              <w:spacing w:before="40" w:after="40" w:line="240" w:lineRule="auto"/>
              <w:ind w:left="51" w:right="47"/>
              <w:rPr>
                <w:rFonts w:ascii="Aptos" w:eastAsia="Times New Roman" w:hAnsi="Aptos" w:cs="Segoe UI"/>
                <w:sz w:val="20"/>
                <w:szCs w:val="20"/>
              </w:rPr>
            </w:pPr>
          </w:p>
        </w:tc>
        <w:tc>
          <w:tcPr>
            <w:tcW w:w="2160" w:type="dxa"/>
            <w:hideMark/>
          </w:tcPr>
          <w:p w14:paraId="3EA6E32D" w14:textId="77777777" w:rsidR="0081467C" w:rsidRPr="009C2ECA" w:rsidRDefault="0081467C"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Summer 1 </w:t>
            </w:r>
          </w:p>
        </w:tc>
        <w:tc>
          <w:tcPr>
            <w:tcW w:w="2160" w:type="dxa"/>
            <w:hideMark/>
          </w:tcPr>
          <w:p w14:paraId="2365FFE7" w14:textId="77777777" w:rsidR="0081467C" w:rsidRPr="009C2ECA" w:rsidRDefault="0081467C"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5801</w:t>
            </w:r>
            <w:r w:rsidRPr="009C2ECA">
              <w:rPr>
                <w:rFonts w:ascii="Aptos" w:eastAsia="Times New Roman" w:hAnsi="Aptos" w:cs="Segoe UI"/>
                <w:sz w:val="20"/>
                <w:szCs w:val="20"/>
              </w:rPr>
              <w:t xml:space="preserve"> Practicum in Counseling </w:t>
            </w:r>
          </w:p>
        </w:tc>
        <w:tc>
          <w:tcPr>
            <w:tcW w:w="1980" w:type="dxa"/>
            <w:tcBorders>
              <w:right w:val="single" w:sz="12" w:space="0" w:color="auto"/>
            </w:tcBorders>
            <w:hideMark/>
          </w:tcPr>
          <w:p w14:paraId="1B17107F" w14:textId="0C65A4B4" w:rsidR="0081467C" w:rsidRPr="009C2ECA" w:rsidRDefault="000F02B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Practicum Evaluation</w:t>
            </w:r>
            <w:r>
              <w:rPr>
                <w:rFonts w:ascii="Aptos" w:eastAsia="Times New Roman" w:hAnsi="Aptos" w:cs="Segoe UI"/>
                <w:sz w:val="20"/>
                <w:szCs w:val="20"/>
              </w:rPr>
              <w:t>s</w:t>
            </w:r>
          </w:p>
        </w:tc>
      </w:tr>
      <w:tr w:rsidR="0081467C" w:rsidRPr="009C2ECA" w14:paraId="7BB3B2DA" w14:textId="77777777" w:rsidTr="008F4D02">
        <w:trPr>
          <w:trHeight w:val="300"/>
        </w:trPr>
        <w:tc>
          <w:tcPr>
            <w:tcW w:w="1630" w:type="dxa"/>
            <w:vMerge/>
            <w:tcBorders>
              <w:left w:val="single" w:sz="12" w:space="0" w:color="auto"/>
            </w:tcBorders>
            <w:shd w:val="clear" w:color="auto" w:fill="CEB888"/>
          </w:tcPr>
          <w:p w14:paraId="63EC91F9" w14:textId="77777777" w:rsidR="0081467C" w:rsidRPr="009C2ECA" w:rsidRDefault="0081467C" w:rsidP="00016B96">
            <w:pPr>
              <w:spacing w:before="40" w:after="40" w:line="240" w:lineRule="auto"/>
              <w:ind w:left="52" w:right="50"/>
              <w:rPr>
                <w:rFonts w:ascii="Aptos" w:eastAsia="Times New Roman" w:hAnsi="Aptos" w:cs="Segoe UI"/>
                <w:sz w:val="20"/>
                <w:szCs w:val="20"/>
              </w:rPr>
            </w:pPr>
          </w:p>
        </w:tc>
        <w:tc>
          <w:tcPr>
            <w:tcW w:w="2250" w:type="dxa"/>
            <w:vMerge/>
            <w:hideMark/>
          </w:tcPr>
          <w:p w14:paraId="66C91E2C" w14:textId="65B4CB6A" w:rsidR="0081467C" w:rsidRPr="009C2ECA" w:rsidRDefault="0081467C" w:rsidP="00016B96">
            <w:pPr>
              <w:spacing w:before="40" w:after="40" w:line="240" w:lineRule="auto"/>
              <w:ind w:left="51" w:right="47"/>
              <w:rPr>
                <w:rFonts w:ascii="Aptos" w:eastAsia="Times New Roman" w:hAnsi="Aptos" w:cs="Segoe UI"/>
                <w:sz w:val="20"/>
                <w:szCs w:val="20"/>
              </w:rPr>
            </w:pPr>
          </w:p>
        </w:tc>
        <w:tc>
          <w:tcPr>
            <w:tcW w:w="2160" w:type="dxa"/>
            <w:hideMark/>
          </w:tcPr>
          <w:p w14:paraId="4C97659C" w14:textId="77777777" w:rsidR="0081467C" w:rsidRPr="009C2ECA" w:rsidRDefault="0081467C"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Fall 2 </w:t>
            </w:r>
          </w:p>
          <w:p w14:paraId="6721F387" w14:textId="77777777" w:rsidR="0081467C" w:rsidRPr="009C2ECA" w:rsidRDefault="0081467C"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3/Spring 3  </w:t>
            </w:r>
          </w:p>
        </w:tc>
        <w:tc>
          <w:tcPr>
            <w:tcW w:w="2160" w:type="dxa"/>
            <w:hideMark/>
          </w:tcPr>
          <w:p w14:paraId="1C88646D" w14:textId="0888055E" w:rsidR="0081467C" w:rsidRPr="009C2ECA" w:rsidRDefault="0081467C"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980" w:type="dxa"/>
            <w:tcBorders>
              <w:right w:val="single" w:sz="12" w:space="0" w:color="auto"/>
            </w:tcBorders>
            <w:hideMark/>
          </w:tcPr>
          <w:p w14:paraId="37817008" w14:textId="77777777" w:rsidR="0081467C" w:rsidRPr="009C2ECA" w:rsidRDefault="0081467C"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Formative Internship Evaluations </w:t>
            </w:r>
          </w:p>
        </w:tc>
      </w:tr>
      <w:tr w:rsidR="0081467C" w:rsidRPr="009C2ECA" w14:paraId="16467262" w14:textId="77777777" w:rsidTr="008F4D02">
        <w:trPr>
          <w:trHeight w:val="300"/>
        </w:trPr>
        <w:tc>
          <w:tcPr>
            <w:tcW w:w="1630" w:type="dxa"/>
            <w:vMerge/>
            <w:tcBorders>
              <w:left w:val="single" w:sz="12" w:space="0" w:color="auto"/>
              <w:bottom w:val="single" w:sz="12" w:space="0" w:color="auto"/>
            </w:tcBorders>
            <w:shd w:val="clear" w:color="auto" w:fill="CEB888"/>
          </w:tcPr>
          <w:p w14:paraId="1B63E2CC" w14:textId="77777777" w:rsidR="0081467C" w:rsidRPr="009C2ECA" w:rsidRDefault="0081467C" w:rsidP="00016B96">
            <w:pPr>
              <w:spacing w:before="40" w:after="40" w:line="240" w:lineRule="auto"/>
              <w:ind w:left="52" w:right="50"/>
              <w:rPr>
                <w:rFonts w:ascii="Aptos" w:eastAsia="Times New Roman" w:hAnsi="Aptos" w:cs="Segoe UI"/>
                <w:sz w:val="20"/>
                <w:szCs w:val="20"/>
              </w:rPr>
            </w:pPr>
          </w:p>
        </w:tc>
        <w:tc>
          <w:tcPr>
            <w:tcW w:w="2250" w:type="dxa"/>
            <w:vMerge/>
            <w:tcBorders>
              <w:bottom w:val="single" w:sz="12" w:space="0" w:color="auto"/>
            </w:tcBorders>
            <w:hideMark/>
          </w:tcPr>
          <w:p w14:paraId="37E14E21" w14:textId="448AC993" w:rsidR="0081467C" w:rsidRPr="009C2ECA" w:rsidRDefault="0081467C" w:rsidP="00016B96">
            <w:pPr>
              <w:spacing w:before="40" w:after="40" w:line="240" w:lineRule="auto"/>
              <w:ind w:left="51" w:right="47"/>
              <w:rPr>
                <w:rFonts w:ascii="Aptos" w:eastAsia="Times New Roman" w:hAnsi="Aptos" w:cs="Segoe UI"/>
                <w:sz w:val="20"/>
                <w:szCs w:val="20"/>
              </w:rPr>
            </w:pPr>
          </w:p>
        </w:tc>
        <w:tc>
          <w:tcPr>
            <w:tcW w:w="2160" w:type="dxa"/>
            <w:tcBorders>
              <w:bottom w:val="single" w:sz="12" w:space="0" w:color="auto"/>
            </w:tcBorders>
            <w:hideMark/>
          </w:tcPr>
          <w:p w14:paraId="597F2845" w14:textId="77777777" w:rsidR="0081467C" w:rsidRPr="009C2ECA" w:rsidRDefault="0081467C"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2 </w:t>
            </w:r>
          </w:p>
          <w:p w14:paraId="7E38C890" w14:textId="77777777" w:rsidR="0081467C" w:rsidRPr="009C2ECA" w:rsidRDefault="0081467C"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3 </w:t>
            </w:r>
          </w:p>
        </w:tc>
        <w:tc>
          <w:tcPr>
            <w:tcW w:w="2160" w:type="dxa"/>
            <w:tcBorders>
              <w:bottom w:val="single" w:sz="12" w:space="0" w:color="auto"/>
            </w:tcBorders>
            <w:hideMark/>
          </w:tcPr>
          <w:p w14:paraId="637332EC" w14:textId="46D9A1CE" w:rsidR="0081467C" w:rsidRPr="009C2ECA" w:rsidRDefault="0081467C"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980" w:type="dxa"/>
            <w:tcBorders>
              <w:bottom w:val="single" w:sz="12" w:space="0" w:color="auto"/>
              <w:right w:val="single" w:sz="12" w:space="0" w:color="auto"/>
            </w:tcBorders>
            <w:hideMark/>
          </w:tcPr>
          <w:p w14:paraId="55757641" w14:textId="77777777" w:rsidR="0081467C" w:rsidRPr="009C2ECA" w:rsidRDefault="0081467C"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Summative Internship Evaluation </w:t>
            </w:r>
          </w:p>
        </w:tc>
      </w:tr>
      <w:tr w:rsidR="00DA1B12" w:rsidRPr="009C2ECA" w14:paraId="6B4F2A3B" w14:textId="77777777" w:rsidTr="008F4D02">
        <w:trPr>
          <w:trHeight w:val="300"/>
        </w:trPr>
        <w:tc>
          <w:tcPr>
            <w:tcW w:w="1630" w:type="dxa"/>
            <w:vMerge w:val="restart"/>
            <w:tcBorders>
              <w:top w:val="single" w:sz="12" w:space="0" w:color="auto"/>
              <w:left w:val="single" w:sz="12" w:space="0" w:color="auto"/>
            </w:tcBorders>
            <w:shd w:val="clear" w:color="auto" w:fill="CCBA88"/>
          </w:tcPr>
          <w:p w14:paraId="345F8658" w14:textId="22EC815F" w:rsidR="00DA1B12" w:rsidRPr="009C2ECA" w:rsidRDefault="00DA1B12" w:rsidP="00B46B70">
            <w:pPr>
              <w:spacing w:before="40" w:after="40" w:line="240" w:lineRule="auto"/>
              <w:ind w:left="52" w:right="50"/>
              <w:textAlignment w:val="baseline"/>
              <w:rPr>
                <w:rFonts w:ascii="Aptos" w:eastAsia="Times New Roman" w:hAnsi="Aptos" w:cs="Segoe UI"/>
                <w:sz w:val="20"/>
                <w:szCs w:val="20"/>
              </w:rPr>
            </w:pPr>
            <w:r>
              <w:rPr>
                <w:rFonts w:ascii="Aptos" w:eastAsia="Times New Roman" w:hAnsi="Aptos" w:cs="Segoe UI"/>
                <w:sz w:val="20"/>
                <w:szCs w:val="20"/>
              </w:rPr>
              <w:t>5.C. Clinical Mental Health Counseling</w:t>
            </w:r>
          </w:p>
        </w:tc>
        <w:tc>
          <w:tcPr>
            <w:tcW w:w="2250" w:type="dxa"/>
            <w:vMerge w:val="restart"/>
            <w:tcBorders>
              <w:top w:val="single" w:sz="12" w:space="0" w:color="auto"/>
            </w:tcBorders>
            <w:shd w:val="clear" w:color="auto" w:fill="CCBA88"/>
            <w:hideMark/>
          </w:tcPr>
          <w:p w14:paraId="279EDA1E" w14:textId="6B449FCB" w:rsidR="00DA1B12" w:rsidRPr="009C2ECA" w:rsidRDefault="00DA1B12"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rPr>
              <w:t xml:space="preserve">5.C.1 Clinical Mental Health </w:t>
            </w:r>
            <w:r w:rsidR="00EB4E5B">
              <w:rPr>
                <w:rFonts w:ascii="Aptos" w:eastAsia="Times New Roman" w:hAnsi="Aptos" w:cs="Segoe UI"/>
                <w:sz w:val="20"/>
                <w:szCs w:val="20"/>
              </w:rPr>
              <w:t>student</w:t>
            </w:r>
            <w:r w:rsidRPr="009C2ECA">
              <w:rPr>
                <w:rFonts w:ascii="Aptos" w:eastAsia="Times New Roman" w:hAnsi="Aptos" w:cs="Segoe UI"/>
                <w:sz w:val="20"/>
                <w:szCs w:val="20"/>
              </w:rPr>
              <w:t>s will conceptualize biological, neurological, sociocultural, and psychological factors that contribute to a clients’ current presentation </w:t>
            </w:r>
          </w:p>
        </w:tc>
        <w:tc>
          <w:tcPr>
            <w:tcW w:w="2160" w:type="dxa"/>
            <w:tcBorders>
              <w:top w:val="single" w:sz="12" w:space="0" w:color="auto"/>
            </w:tcBorders>
            <w:shd w:val="clear" w:color="auto" w:fill="CCBA88"/>
            <w:hideMark/>
          </w:tcPr>
          <w:p w14:paraId="14227370" w14:textId="77777777" w:rsidR="00DA1B12" w:rsidRPr="009C2ECA" w:rsidRDefault="00DA1B1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Spring 1 </w:t>
            </w:r>
          </w:p>
        </w:tc>
        <w:tc>
          <w:tcPr>
            <w:tcW w:w="2160" w:type="dxa"/>
            <w:tcBorders>
              <w:top w:val="single" w:sz="12" w:space="0" w:color="auto"/>
            </w:tcBorders>
            <w:shd w:val="clear" w:color="auto" w:fill="CCBA88"/>
            <w:hideMark/>
          </w:tcPr>
          <w:p w14:paraId="08B34E8E" w14:textId="728F696B" w:rsidR="00DA1B12" w:rsidRPr="009C2ECA" w:rsidRDefault="00DA1B12"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CLP</w:t>
            </w:r>
            <w:r w:rsidRPr="009C2ECA">
              <w:rPr>
                <w:rFonts w:ascii="Aptos" w:eastAsia="Times New Roman" w:hAnsi="Aptos" w:cs="Segoe UI"/>
                <w:sz w:val="20"/>
                <w:szCs w:val="20"/>
              </w:rPr>
              <w:t> </w:t>
            </w:r>
            <w:r w:rsidRPr="009C2ECA">
              <w:rPr>
                <w:rFonts w:ascii="Aptos" w:eastAsia="Times New Roman" w:hAnsi="Aptos" w:cs="Segoe UI"/>
                <w:b/>
                <w:bCs/>
                <w:sz w:val="20"/>
                <w:szCs w:val="20"/>
              </w:rPr>
              <w:t>6169</w:t>
            </w:r>
            <w:r w:rsidRPr="009C2ECA">
              <w:rPr>
                <w:rFonts w:ascii="Aptos" w:eastAsia="Times New Roman" w:hAnsi="Aptos" w:cs="Segoe UI"/>
                <w:sz w:val="20"/>
                <w:szCs w:val="20"/>
              </w:rPr>
              <w:t xml:space="preserve"> </w:t>
            </w:r>
            <w:r w:rsidRPr="009C2ECA">
              <w:rPr>
                <w:rFonts w:ascii="Aptos" w:eastAsia="Times New Roman" w:hAnsi="Aptos" w:cs="Segoe UI"/>
                <w:color w:val="444444"/>
                <w:sz w:val="20"/>
                <w:szCs w:val="20"/>
              </w:rPr>
              <w:t>Adult Development and Psychopathology </w:t>
            </w:r>
          </w:p>
        </w:tc>
        <w:tc>
          <w:tcPr>
            <w:tcW w:w="1980" w:type="dxa"/>
            <w:tcBorders>
              <w:top w:val="single" w:sz="12" w:space="0" w:color="auto"/>
              <w:right w:val="single" w:sz="12" w:space="0" w:color="auto"/>
            </w:tcBorders>
            <w:shd w:val="clear" w:color="auto" w:fill="CCBA88"/>
            <w:hideMark/>
          </w:tcPr>
          <w:p w14:paraId="61D96045" w14:textId="77777777" w:rsidR="00DA1B12" w:rsidRPr="009C2ECA" w:rsidRDefault="00DA1B1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Clinical Report </w:t>
            </w:r>
          </w:p>
        </w:tc>
      </w:tr>
      <w:tr w:rsidR="00DA1B12" w:rsidRPr="009C2ECA" w14:paraId="42AD522A" w14:textId="77777777" w:rsidTr="008F4D02">
        <w:trPr>
          <w:trHeight w:val="300"/>
        </w:trPr>
        <w:tc>
          <w:tcPr>
            <w:tcW w:w="1630" w:type="dxa"/>
            <w:vMerge/>
            <w:tcBorders>
              <w:left w:val="single" w:sz="12" w:space="0" w:color="auto"/>
            </w:tcBorders>
            <w:shd w:val="clear" w:color="auto" w:fill="CCBA88"/>
          </w:tcPr>
          <w:p w14:paraId="53CF01DF" w14:textId="77777777" w:rsidR="00DA1B12" w:rsidRPr="009C2ECA" w:rsidRDefault="00DA1B12" w:rsidP="00016B96">
            <w:pPr>
              <w:spacing w:before="40" w:after="40" w:line="240" w:lineRule="auto"/>
              <w:ind w:left="52" w:right="50"/>
              <w:rPr>
                <w:rFonts w:ascii="Aptos" w:eastAsia="Times New Roman" w:hAnsi="Aptos" w:cs="Segoe UI"/>
                <w:sz w:val="20"/>
                <w:szCs w:val="20"/>
              </w:rPr>
            </w:pPr>
          </w:p>
        </w:tc>
        <w:tc>
          <w:tcPr>
            <w:tcW w:w="2250" w:type="dxa"/>
            <w:vMerge/>
            <w:shd w:val="clear" w:color="auto" w:fill="CCBA88"/>
            <w:hideMark/>
          </w:tcPr>
          <w:p w14:paraId="5713FA3D" w14:textId="7F860732" w:rsidR="00DA1B12" w:rsidRPr="009C2ECA" w:rsidRDefault="00DA1B12" w:rsidP="00016B96">
            <w:pPr>
              <w:spacing w:before="40" w:after="40" w:line="240" w:lineRule="auto"/>
              <w:ind w:left="51" w:right="47"/>
              <w:rPr>
                <w:rFonts w:ascii="Aptos" w:eastAsia="Times New Roman" w:hAnsi="Aptos" w:cs="Segoe UI"/>
                <w:sz w:val="20"/>
                <w:szCs w:val="20"/>
              </w:rPr>
            </w:pPr>
          </w:p>
        </w:tc>
        <w:tc>
          <w:tcPr>
            <w:tcW w:w="2160" w:type="dxa"/>
            <w:shd w:val="clear" w:color="auto" w:fill="CCBA88"/>
            <w:hideMark/>
          </w:tcPr>
          <w:p w14:paraId="3473EA13" w14:textId="77777777" w:rsidR="00DA1B12" w:rsidRPr="009C2ECA" w:rsidRDefault="00DA1B1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Summer 1 </w:t>
            </w:r>
          </w:p>
        </w:tc>
        <w:tc>
          <w:tcPr>
            <w:tcW w:w="2160" w:type="dxa"/>
            <w:shd w:val="clear" w:color="auto" w:fill="CCBA88"/>
            <w:hideMark/>
          </w:tcPr>
          <w:p w14:paraId="5DE7B4AA" w14:textId="77777777" w:rsidR="00DA1B12" w:rsidRPr="009C2ECA" w:rsidRDefault="00DA1B12"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5801</w:t>
            </w:r>
            <w:r w:rsidRPr="009C2ECA">
              <w:rPr>
                <w:rFonts w:ascii="Aptos" w:eastAsia="Times New Roman" w:hAnsi="Aptos" w:cs="Segoe UI"/>
                <w:sz w:val="20"/>
                <w:szCs w:val="20"/>
              </w:rPr>
              <w:t xml:space="preserve"> Practicum in Counseling </w:t>
            </w:r>
          </w:p>
        </w:tc>
        <w:tc>
          <w:tcPr>
            <w:tcW w:w="1980" w:type="dxa"/>
            <w:tcBorders>
              <w:right w:val="single" w:sz="12" w:space="0" w:color="auto"/>
            </w:tcBorders>
            <w:shd w:val="clear" w:color="auto" w:fill="CCBA88"/>
            <w:hideMark/>
          </w:tcPr>
          <w:p w14:paraId="1D0ACED4" w14:textId="646A9E91" w:rsidR="00DA1B12" w:rsidRPr="009C2ECA" w:rsidRDefault="000F02B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Practicum Evaluation</w:t>
            </w:r>
            <w:r>
              <w:rPr>
                <w:rFonts w:ascii="Aptos" w:eastAsia="Times New Roman" w:hAnsi="Aptos" w:cs="Segoe UI"/>
                <w:sz w:val="20"/>
                <w:szCs w:val="20"/>
              </w:rPr>
              <w:t>s</w:t>
            </w:r>
          </w:p>
        </w:tc>
      </w:tr>
      <w:tr w:rsidR="00DA1B12" w:rsidRPr="009C2ECA" w14:paraId="3CF4DA32" w14:textId="77777777" w:rsidTr="008F4D02">
        <w:trPr>
          <w:trHeight w:val="300"/>
        </w:trPr>
        <w:tc>
          <w:tcPr>
            <w:tcW w:w="1630" w:type="dxa"/>
            <w:vMerge/>
            <w:tcBorders>
              <w:left w:val="single" w:sz="12" w:space="0" w:color="auto"/>
            </w:tcBorders>
            <w:shd w:val="clear" w:color="auto" w:fill="CCBA88"/>
          </w:tcPr>
          <w:p w14:paraId="7057F5BE" w14:textId="77777777" w:rsidR="00DA1B12" w:rsidRPr="009C2ECA" w:rsidRDefault="00DA1B12" w:rsidP="00016B96">
            <w:pPr>
              <w:spacing w:before="40" w:after="40" w:line="240" w:lineRule="auto"/>
              <w:ind w:left="52" w:right="50"/>
              <w:rPr>
                <w:rFonts w:ascii="Aptos" w:eastAsia="Times New Roman" w:hAnsi="Aptos" w:cs="Segoe UI"/>
                <w:sz w:val="20"/>
                <w:szCs w:val="20"/>
              </w:rPr>
            </w:pPr>
          </w:p>
        </w:tc>
        <w:tc>
          <w:tcPr>
            <w:tcW w:w="2250" w:type="dxa"/>
            <w:vMerge/>
            <w:shd w:val="clear" w:color="auto" w:fill="CCBA88"/>
            <w:hideMark/>
          </w:tcPr>
          <w:p w14:paraId="0E35E31D" w14:textId="7D7AF00C" w:rsidR="00DA1B12" w:rsidRPr="009C2ECA" w:rsidRDefault="00DA1B12" w:rsidP="00016B96">
            <w:pPr>
              <w:spacing w:before="40" w:after="40" w:line="240" w:lineRule="auto"/>
              <w:ind w:left="51" w:right="47"/>
              <w:rPr>
                <w:rFonts w:ascii="Aptos" w:eastAsia="Times New Roman" w:hAnsi="Aptos" w:cs="Segoe UI"/>
                <w:sz w:val="20"/>
                <w:szCs w:val="20"/>
              </w:rPr>
            </w:pPr>
          </w:p>
        </w:tc>
        <w:tc>
          <w:tcPr>
            <w:tcW w:w="2160" w:type="dxa"/>
            <w:shd w:val="clear" w:color="auto" w:fill="CCBA88"/>
            <w:hideMark/>
          </w:tcPr>
          <w:p w14:paraId="44567872" w14:textId="77777777" w:rsidR="00DA1B12" w:rsidRPr="009C2ECA" w:rsidRDefault="00DA1B1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Fall 2 </w:t>
            </w:r>
          </w:p>
          <w:p w14:paraId="44578DFF" w14:textId="77777777" w:rsidR="00DA1B12" w:rsidRPr="009C2ECA" w:rsidRDefault="00DA1B1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3/Spring 3  </w:t>
            </w:r>
          </w:p>
        </w:tc>
        <w:tc>
          <w:tcPr>
            <w:tcW w:w="2160" w:type="dxa"/>
            <w:shd w:val="clear" w:color="auto" w:fill="CCBA88"/>
            <w:hideMark/>
          </w:tcPr>
          <w:p w14:paraId="6DEF4EA5" w14:textId="64E98A70" w:rsidR="00DA1B12" w:rsidRPr="009C2ECA" w:rsidRDefault="00DA1B12"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980" w:type="dxa"/>
            <w:tcBorders>
              <w:right w:val="single" w:sz="12" w:space="0" w:color="auto"/>
            </w:tcBorders>
            <w:shd w:val="clear" w:color="auto" w:fill="CCBA88"/>
            <w:hideMark/>
          </w:tcPr>
          <w:p w14:paraId="10A8F612" w14:textId="77777777" w:rsidR="00DA1B12" w:rsidRPr="009C2ECA" w:rsidRDefault="00DA1B1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Formative Internship Evaluations </w:t>
            </w:r>
          </w:p>
        </w:tc>
      </w:tr>
      <w:tr w:rsidR="00DA1B12" w:rsidRPr="009C2ECA" w14:paraId="550F9A5B" w14:textId="77777777" w:rsidTr="008F4D02">
        <w:trPr>
          <w:trHeight w:val="300"/>
        </w:trPr>
        <w:tc>
          <w:tcPr>
            <w:tcW w:w="1630" w:type="dxa"/>
            <w:vMerge/>
            <w:tcBorders>
              <w:left w:val="single" w:sz="12" w:space="0" w:color="auto"/>
            </w:tcBorders>
            <w:shd w:val="clear" w:color="auto" w:fill="CCBA88"/>
          </w:tcPr>
          <w:p w14:paraId="2BE42B72" w14:textId="77777777" w:rsidR="00DA1B12" w:rsidRPr="009C2ECA" w:rsidRDefault="00DA1B12" w:rsidP="00016B96">
            <w:pPr>
              <w:spacing w:before="40" w:after="40" w:line="240" w:lineRule="auto"/>
              <w:ind w:left="52" w:right="50"/>
              <w:rPr>
                <w:rFonts w:ascii="Aptos" w:eastAsia="Times New Roman" w:hAnsi="Aptos" w:cs="Segoe UI"/>
                <w:sz w:val="20"/>
                <w:szCs w:val="20"/>
              </w:rPr>
            </w:pPr>
          </w:p>
        </w:tc>
        <w:tc>
          <w:tcPr>
            <w:tcW w:w="2250" w:type="dxa"/>
            <w:vMerge/>
            <w:shd w:val="clear" w:color="auto" w:fill="CCBA88"/>
            <w:hideMark/>
          </w:tcPr>
          <w:p w14:paraId="186378D9" w14:textId="03C807E9" w:rsidR="00DA1B12" w:rsidRPr="009C2ECA" w:rsidRDefault="00DA1B12" w:rsidP="00016B96">
            <w:pPr>
              <w:spacing w:before="40" w:after="40" w:line="240" w:lineRule="auto"/>
              <w:ind w:left="51" w:right="47"/>
              <w:rPr>
                <w:rFonts w:ascii="Aptos" w:eastAsia="Times New Roman" w:hAnsi="Aptos" w:cs="Segoe UI"/>
                <w:sz w:val="20"/>
                <w:szCs w:val="20"/>
              </w:rPr>
            </w:pPr>
          </w:p>
        </w:tc>
        <w:tc>
          <w:tcPr>
            <w:tcW w:w="2160" w:type="dxa"/>
            <w:shd w:val="clear" w:color="auto" w:fill="CCBA88"/>
            <w:hideMark/>
          </w:tcPr>
          <w:p w14:paraId="3B1FD7A7" w14:textId="77777777" w:rsidR="00DA1B12" w:rsidRPr="009C2ECA" w:rsidRDefault="00DA1B1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2 </w:t>
            </w:r>
          </w:p>
          <w:p w14:paraId="4FA0EBB2" w14:textId="77777777" w:rsidR="00DA1B12" w:rsidRPr="009C2ECA" w:rsidRDefault="00DA1B1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3 </w:t>
            </w:r>
          </w:p>
        </w:tc>
        <w:tc>
          <w:tcPr>
            <w:tcW w:w="2160" w:type="dxa"/>
            <w:shd w:val="clear" w:color="auto" w:fill="CCBA88"/>
            <w:hideMark/>
          </w:tcPr>
          <w:p w14:paraId="6B7EF72F" w14:textId="79F08107" w:rsidR="00DA1B12" w:rsidRPr="009C2ECA" w:rsidRDefault="00DA1B12"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980" w:type="dxa"/>
            <w:tcBorders>
              <w:right w:val="single" w:sz="12" w:space="0" w:color="auto"/>
            </w:tcBorders>
            <w:shd w:val="clear" w:color="auto" w:fill="CCBA88"/>
            <w:hideMark/>
          </w:tcPr>
          <w:p w14:paraId="00DDB905" w14:textId="77777777" w:rsidR="00DA1B12" w:rsidRPr="009C2ECA" w:rsidRDefault="00DA1B1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Summative Internship Evaluation </w:t>
            </w:r>
          </w:p>
        </w:tc>
      </w:tr>
      <w:tr w:rsidR="00DA1B12" w:rsidRPr="009C2ECA" w14:paraId="68BB28DD" w14:textId="77777777" w:rsidTr="008F4D02">
        <w:trPr>
          <w:trHeight w:val="300"/>
        </w:trPr>
        <w:tc>
          <w:tcPr>
            <w:tcW w:w="1630" w:type="dxa"/>
            <w:vMerge/>
            <w:tcBorders>
              <w:left w:val="single" w:sz="12" w:space="0" w:color="auto"/>
            </w:tcBorders>
            <w:shd w:val="clear" w:color="auto" w:fill="CCBA88"/>
          </w:tcPr>
          <w:p w14:paraId="2AFF6E72" w14:textId="77777777" w:rsidR="00DA1B12" w:rsidRPr="009C2ECA" w:rsidRDefault="00DA1B12" w:rsidP="00016B96">
            <w:pPr>
              <w:spacing w:before="40" w:after="40" w:line="240" w:lineRule="auto"/>
              <w:ind w:left="52" w:right="50"/>
              <w:textAlignment w:val="baseline"/>
              <w:rPr>
                <w:rFonts w:ascii="Aptos" w:eastAsia="Times New Roman" w:hAnsi="Aptos" w:cs="Segoe UI"/>
                <w:sz w:val="20"/>
                <w:szCs w:val="20"/>
              </w:rPr>
            </w:pPr>
          </w:p>
        </w:tc>
        <w:tc>
          <w:tcPr>
            <w:tcW w:w="2250" w:type="dxa"/>
            <w:vMerge w:val="restart"/>
            <w:shd w:val="clear" w:color="auto" w:fill="CCBA88"/>
            <w:hideMark/>
          </w:tcPr>
          <w:p w14:paraId="52A16EF9" w14:textId="6C4E525A" w:rsidR="00DA1B12" w:rsidRPr="009C2ECA" w:rsidRDefault="00DA1B12"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rPr>
              <w:t xml:space="preserve">5.C.2 Clinical Mental Health </w:t>
            </w:r>
            <w:r w:rsidR="00EB4E5B">
              <w:rPr>
                <w:rFonts w:ascii="Aptos" w:eastAsia="Times New Roman" w:hAnsi="Aptos" w:cs="Segoe UI"/>
                <w:sz w:val="20"/>
                <w:szCs w:val="20"/>
              </w:rPr>
              <w:t>student</w:t>
            </w:r>
            <w:r w:rsidRPr="009C2ECA">
              <w:rPr>
                <w:rFonts w:ascii="Aptos" w:eastAsia="Times New Roman" w:hAnsi="Aptos" w:cs="Segoe UI"/>
                <w:sz w:val="20"/>
                <w:szCs w:val="20"/>
              </w:rPr>
              <w:t>s determine the appropriate level of care and treatment plan based on evidence-based theories. </w:t>
            </w:r>
          </w:p>
        </w:tc>
        <w:tc>
          <w:tcPr>
            <w:tcW w:w="2160" w:type="dxa"/>
            <w:shd w:val="clear" w:color="auto" w:fill="CCBA88"/>
            <w:hideMark/>
          </w:tcPr>
          <w:p w14:paraId="162B2A90" w14:textId="77777777" w:rsidR="00DA1B12" w:rsidRPr="009C2ECA" w:rsidRDefault="00DA1B1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Fall 1 </w:t>
            </w:r>
          </w:p>
        </w:tc>
        <w:tc>
          <w:tcPr>
            <w:tcW w:w="2160" w:type="dxa"/>
            <w:shd w:val="clear" w:color="auto" w:fill="CCBA88"/>
            <w:hideMark/>
          </w:tcPr>
          <w:p w14:paraId="110CA391" w14:textId="595EFA4B" w:rsidR="00DA1B12" w:rsidRPr="009C2ECA" w:rsidRDefault="00DA1B12"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6450</w:t>
            </w:r>
            <w:r w:rsidRPr="009C2ECA">
              <w:rPr>
                <w:rFonts w:ascii="Aptos" w:eastAsia="Times New Roman" w:hAnsi="Aptos" w:cs="Segoe UI"/>
                <w:sz w:val="20"/>
                <w:szCs w:val="20"/>
              </w:rPr>
              <w:t xml:space="preserve"> Substance Abuse </w:t>
            </w:r>
            <w:r>
              <w:rPr>
                <w:rFonts w:ascii="Aptos" w:eastAsia="Times New Roman" w:hAnsi="Aptos" w:cs="Segoe UI"/>
                <w:sz w:val="20"/>
                <w:szCs w:val="20"/>
              </w:rPr>
              <w:t>and Addictions Counseling</w:t>
            </w:r>
          </w:p>
        </w:tc>
        <w:tc>
          <w:tcPr>
            <w:tcW w:w="1980" w:type="dxa"/>
            <w:tcBorders>
              <w:right w:val="single" w:sz="12" w:space="0" w:color="auto"/>
            </w:tcBorders>
            <w:shd w:val="clear" w:color="auto" w:fill="CCBA88"/>
            <w:hideMark/>
          </w:tcPr>
          <w:p w14:paraId="2CEBAF91" w14:textId="77777777" w:rsidR="00DA1B12" w:rsidRPr="009C2ECA" w:rsidRDefault="00DA1B1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Level of Care Evaluation </w:t>
            </w:r>
          </w:p>
        </w:tc>
      </w:tr>
      <w:tr w:rsidR="00DA1B12" w:rsidRPr="009C2ECA" w14:paraId="28D3986B" w14:textId="77777777" w:rsidTr="008F4D02">
        <w:trPr>
          <w:trHeight w:val="300"/>
        </w:trPr>
        <w:tc>
          <w:tcPr>
            <w:tcW w:w="1630" w:type="dxa"/>
            <w:vMerge/>
            <w:tcBorders>
              <w:left w:val="single" w:sz="12" w:space="0" w:color="auto"/>
            </w:tcBorders>
            <w:shd w:val="clear" w:color="auto" w:fill="CEB888"/>
          </w:tcPr>
          <w:p w14:paraId="0B419CA8" w14:textId="77777777" w:rsidR="00DA1B12" w:rsidRPr="009C2ECA" w:rsidRDefault="00DA1B12" w:rsidP="00016B96">
            <w:pPr>
              <w:spacing w:before="40" w:after="40" w:line="240" w:lineRule="auto"/>
              <w:ind w:left="52" w:right="50"/>
              <w:rPr>
                <w:rFonts w:ascii="Aptos" w:eastAsia="Times New Roman" w:hAnsi="Aptos" w:cs="Segoe UI"/>
                <w:sz w:val="20"/>
                <w:szCs w:val="20"/>
              </w:rPr>
            </w:pPr>
          </w:p>
        </w:tc>
        <w:tc>
          <w:tcPr>
            <w:tcW w:w="2250" w:type="dxa"/>
            <w:vMerge/>
            <w:shd w:val="clear" w:color="auto" w:fill="CEB888"/>
            <w:hideMark/>
          </w:tcPr>
          <w:p w14:paraId="6F1B824B" w14:textId="79BE0E90" w:rsidR="00DA1B12" w:rsidRPr="009C2ECA" w:rsidRDefault="00DA1B12" w:rsidP="00016B96">
            <w:pPr>
              <w:spacing w:before="40" w:after="40" w:line="240" w:lineRule="auto"/>
              <w:ind w:left="51" w:right="47"/>
              <w:rPr>
                <w:rFonts w:ascii="Aptos" w:eastAsia="Times New Roman" w:hAnsi="Aptos" w:cs="Segoe UI"/>
                <w:sz w:val="20"/>
                <w:szCs w:val="20"/>
              </w:rPr>
            </w:pPr>
          </w:p>
        </w:tc>
        <w:tc>
          <w:tcPr>
            <w:tcW w:w="2160" w:type="dxa"/>
            <w:shd w:val="clear" w:color="auto" w:fill="CEB888"/>
            <w:hideMark/>
          </w:tcPr>
          <w:p w14:paraId="0D62798D" w14:textId="77777777" w:rsidR="00DA1B12" w:rsidRPr="009C2ECA" w:rsidRDefault="00DA1B1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Summer 1 </w:t>
            </w:r>
          </w:p>
        </w:tc>
        <w:tc>
          <w:tcPr>
            <w:tcW w:w="2160" w:type="dxa"/>
            <w:shd w:val="clear" w:color="auto" w:fill="CEB888"/>
            <w:hideMark/>
          </w:tcPr>
          <w:p w14:paraId="15DDC4E8" w14:textId="77777777" w:rsidR="00DA1B12" w:rsidRPr="009C2ECA" w:rsidRDefault="00DA1B12"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5801</w:t>
            </w:r>
            <w:r w:rsidRPr="009C2ECA">
              <w:rPr>
                <w:rFonts w:ascii="Aptos" w:eastAsia="Times New Roman" w:hAnsi="Aptos" w:cs="Segoe UI"/>
                <w:sz w:val="20"/>
                <w:szCs w:val="20"/>
              </w:rPr>
              <w:t xml:space="preserve"> Practicum in Counseling </w:t>
            </w:r>
          </w:p>
        </w:tc>
        <w:tc>
          <w:tcPr>
            <w:tcW w:w="1980" w:type="dxa"/>
            <w:tcBorders>
              <w:right w:val="single" w:sz="12" w:space="0" w:color="auto"/>
            </w:tcBorders>
            <w:shd w:val="clear" w:color="auto" w:fill="CEB888"/>
            <w:hideMark/>
          </w:tcPr>
          <w:p w14:paraId="77D7B1F9" w14:textId="611AAD8F" w:rsidR="00DA1B12" w:rsidRPr="009C2ECA" w:rsidRDefault="00DA1B1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Practicum Evaluation</w:t>
            </w:r>
            <w:r w:rsidR="000F02BB">
              <w:rPr>
                <w:rFonts w:ascii="Aptos" w:eastAsia="Times New Roman" w:hAnsi="Aptos" w:cs="Segoe UI"/>
                <w:sz w:val="20"/>
                <w:szCs w:val="20"/>
              </w:rPr>
              <w:t>s</w:t>
            </w:r>
          </w:p>
        </w:tc>
      </w:tr>
      <w:tr w:rsidR="00DA1B12" w:rsidRPr="009C2ECA" w14:paraId="4E1D75D8" w14:textId="77777777" w:rsidTr="008F4D02">
        <w:trPr>
          <w:trHeight w:val="300"/>
        </w:trPr>
        <w:tc>
          <w:tcPr>
            <w:tcW w:w="1630" w:type="dxa"/>
            <w:vMerge/>
            <w:tcBorders>
              <w:left w:val="single" w:sz="12" w:space="0" w:color="auto"/>
            </w:tcBorders>
            <w:shd w:val="clear" w:color="auto" w:fill="CEB888"/>
          </w:tcPr>
          <w:p w14:paraId="6B6E5D58" w14:textId="77777777" w:rsidR="00DA1B12" w:rsidRPr="009C2ECA" w:rsidRDefault="00DA1B12" w:rsidP="00016B96">
            <w:pPr>
              <w:spacing w:before="40" w:after="40" w:line="240" w:lineRule="auto"/>
              <w:ind w:left="52" w:right="50"/>
              <w:rPr>
                <w:rFonts w:ascii="Aptos" w:eastAsia="Times New Roman" w:hAnsi="Aptos" w:cs="Segoe UI"/>
                <w:sz w:val="20"/>
                <w:szCs w:val="20"/>
              </w:rPr>
            </w:pPr>
          </w:p>
        </w:tc>
        <w:tc>
          <w:tcPr>
            <w:tcW w:w="2250" w:type="dxa"/>
            <w:vMerge/>
            <w:shd w:val="clear" w:color="auto" w:fill="CEB888"/>
            <w:hideMark/>
          </w:tcPr>
          <w:p w14:paraId="588AF731" w14:textId="10DF8E9A" w:rsidR="00DA1B12" w:rsidRPr="009C2ECA" w:rsidRDefault="00DA1B12" w:rsidP="00016B96">
            <w:pPr>
              <w:spacing w:before="40" w:after="40" w:line="240" w:lineRule="auto"/>
              <w:ind w:left="51" w:right="47"/>
              <w:rPr>
                <w:rFonts w:ascii="Aptos" w:eastAsia="Times New Roman" w:hAnsi="Aptos" w:cs="Segoe UI"/>
                <w:sz w:val="20"/>
                <w:szCs w:val="20"/>
              </w:rPr>
            </w:pPr>
          </w:p>
        </w:tc>
        <w:tc>
          <w:tcPr>
            <w:tcW w:w="2160" w:type="dxa"/>
            <w:shd w:val="clear" w:color="auto" w:fill="CEB888"/>
            <w:hideMark/>
          </w:tcPr>
          <w:p w14:paraId="663A0716" w14:textId="77777777" w:rsidR="00DA1B12" w:rsidRPr="009C2ECA" w:rsidRDefault="00DA1B1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Fall 2 </w:t>
            </w:r>
          </w:p>
          <w:p w14:paraId="5B2ED399" w14:textId="77777777" w:rsidR="00DA1B12" w:rsidRPr="009C2ECA" w:rsidRDefault="00DA1B1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3/Spring 3  </w:t>
            </w:r>
          </w:p>
        </w:tc>
        <w:tc>
          <w:tcPr>
            <w:tcW w:w="2160" w:type="dxa"/>
            <w:shd w:val="clear" w:color="auto" w:fill="CEB888"/>
            <w:hideMark/>
          </w:tcPr>
          <w:p w14:paraId="2E78710C" w14:textId="0F3B2BDD" w:rsidR="00DA1B12" w:rsidRPr="009C2ECA" w:rsidRDefault="00DA1B12"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980" w:type="dxa"/>
            <w:tcBorders>
              <w:right w:val="single" w:sz="12" w:space="0" w:color="auto"/>
            </w:tcBorders>
            <w:shd w:val="clear" w:color="auto" w:fill="CEB888"/>
            <w:hideMark/>
          </w:tcPr>
          <w:p w14:paraId="5D959261" w14:textId="77777777" w:rsidR="00DA1B12" w:rsidRPr="009C2ECA" w:rsidRDefault="00DA1B1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Formative Internship Evaluations </w:t>
            </w:r>
          </w:p>
        </w:tc>
      </w:tr>
      <w:tr w:rsidR="00DA1B12" w:rsidRPr="009C2ECA" w14:paraId="1132C146" w14:textId="77777777" w:rsidTr="008F4D02">
        <w:trPr>
          <w:trHeight w:val="300"/>
        </w:trPr>
        <w:tc>
          <w:tcPr>
            <w:tcW w:w="1630" w:type="dxa"/>
            <w:vMerge/>
            <w:tcBorders>
              <w:left w:val="single" w:sz="12" w:space="0" w:color="auto"/>
              <w:bottom w:val="single" w:sz="12" w:space="0" w:color="auto"/>
            </w:tcBorders>
            <w:shd w:val="clear" w:color="auto" w:fill="CEB888"/>
          </w:tcPr>
          <w:p w14:paraId="282A9A65" w14:textId="77777777" w:rsidR="00DA1B12" w:rsidRPr="009C2ECA" w:rsidRDefault="00DA1B12" w:rsidP="00016B96">
            <w:pPr>
              <w:spacing w:before="40" w:after="40" w:line="240" w:lineRule="auto"/>
              <w:ind w:left="52" w:right="50"/>
              <w:rPr>
                <w:rFonts w:ascii="Aptos" w:eastAsia="Times New Roman" w:hAnsi="Aptos" w:cs="Segoe UI"/>
                <w:sz w:val="20"/>
                <w:szCs w:val="20"/>
              </w:rPr>
            </w:pPr>
          </w:p>
        </w:tc>
        <w:tc>
          <w:tcPr>
            <w:tcW w:w="2250" w:type="dxa"/>
            <w:vMerge/>
            <w:tcBorders>
              <w:bottom w:val="single" w:sz="12" w:space="0" w:color="auto"/>
            </w:tcBorders>
            <w:shd w:val="clear" w:color="auto" w:fill="CEB888"/>
            <w:hideMark/>
          </w:tcPr>
          <w:p w14:paraId="5B3EBACE" w14:textId="350BFE61" w:rsidR="00DA1B12" w:rsidRPr="009C2ECA" w:rsidRDefault="00DA1B12" w:rsidP="00016B96">
            <w:pPr>
              <w:spacing w:before="40" w:after="40" w:line="240" w:lineRule="auto"/>
              <w:ind w:left="51" w:right="47"/>
              <w:rPr>
                <w:rFonts w:ascii="Aptos" w:eastAsia="Times New Roman" w:hAnsi="Aptos" w:cs="Segoe UI"/>
                <w:sz w:val="20"/>
                <w:szCs w:val="20"/>
              </w:rPr>
            </w:pPr>
          </w:p>
        </w:tc>
        <w:tc>
          <w:tcPr>
            <w:tcW w:w="2160" w:type="dxa"/>
            <w:tcBorders>
              <w:bottom w:val="single" w:sz="12" w:space="0" w:color="auto"/>
            </w:tcBorders>
            <w:shd w:val="clear" w:color="auto" w:fill="CEB888"/>
            <w:hideMark/>
          </w:tcPr>
          <w:p w14:paraId="10915ACA" w14:textId="77777777" w:rsidR="00DA1B12" w:rsidRPr="009C2ECA" w:rsidRDefault="00DA1B1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2 </w:t>
            </w:r>
          </w:p>
          <w:p w14:paraId="3354A4B7" w14:textId="77777777" w:rsidR="00DA1B12" w:rsidRPr="009C2ECA" w:rsidRDefault="00DA1B1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3 </w:t>
            </w:r>
          </w:p>
        </w:tc>
        <w:tc>
          <w:tcPr>
            <w:tcW w:w="2160" w:type="dxa"/>
            <w:tcBorders>
              <w:bottom w:val="single" w:sz="12" w:space="0" w:color="auto"/>
            </w:tcBorders>
            <w:shd w:val="clear" w:color="auto" w:fill="CEB888"/>
            <w:hideMark/>
          </w:tcPr>
          <w:p w14:paraId="513FD633" w14:textId="0247CC29" w:rsidR="00DA1B12" w:rsidRPr="009C2ECA" w:rsidRDefault="00DA1B12"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980" w:type="dxa"/>
            <w:tcBorders>
              <w:bottom w:val="single" w:sz="12" w:space="0" w:color="auto"/>
              <w:right w:val="single" w:sz="12" w:space="0" w:color="auto"/>
            </w:tcBorders>
            <w:shd w:val="clear" w:color="auto" w:fill="CEB888"/>
            <w:hideMark/>
          </w:tcPr>
          <w:p w14:paraId="19093494" w14:textId="77777777" w:rsidR="00DA1B12" w:rsidRPr="009C2ECA" w:rsidRDefault="00DA1B1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Summative Internship Evaluation </w:t>
            </w:r>
          </w:p>
        </w:tc>
      </w:tr>
      <w:tr w:rsidR="008F4D02" w:rsidRPr="009C2ECA" w14:paraId="632E3D5C" w14:textId="77777777" w:rsidTr="008F4D02">
        <w:trPr>
          <w:trHeight w:val="300"/>
        </w:trPr>
        <w:tc>
          <w:tcPr>
            <w:tcW w:w="1630" w:type="dxa"/>
            <w:vMerge w:val="restart"/>
            <w:tcBorders>
              <w:top w:val="single" w:sz="12" w:space="0" w:color="auto"/>
              <w:left w:val="single" w:sz="12" w:space="0" w:color="auto"/>
            </w:tcBorders>
          </w:tcPr>
          <w:p w14:paraId="0E8A7FB5" w14:textId="2507426E" w:rsidR="008F4D02" w:rsidRPr="009C2ECA" w:rsidRDefault="008F4D02" w:rsidP="00016B96">
            <w:pPr>
              <w:spacing w:before="40" w:after="40" w:line="240" w:lineRule="auto"/>
              <w:ind w:left="52" w:right="50"/>
              <w:textAlignment w:val="baseline"/>
              <w:rPr>
                <w:rFonts w:ascii="Aptos" w:eastAsia="Times New Roman" w:hAnsi="Aptos" w:cs="Segoe UI"/>
                <w:sz w:val="20"/>
                <w:szCs w:val="20"/>
              </w:rPr>
            </w:pPr>
            <w:r>
              <w:rPr>
                <w:rFonts w:ascii="Aptos" w:eastAsia="Times New Roman" w:hAnsi="Aptos" w:cs="Segoe UI"/>
                <w:sz w:val="20"/>
                <w:szCs w:val="20"/>
              </w:rPr>
              <w:t>5.G. School Counseling</w:t>
            </w:r>
          </w:p>
        </w:tc>
        <w:tc>
          <w:tcPr>
            <w:tcW w:w="2250" w:type="dxa"/>
            <w:vMerge w:val="restart"/>
            <w:tcBorders>
              <w:top w:val="single" w:sz="12" w:space="0" w:color="auto"/>
            </w:tcBorders>
            <w:hideMark/>
          </w:tcPr>
          <w:p w14:paraId="632D540C" w14:textId="6C64158B" w:rsidR="008F4D02" w:rsidRPr="009C2ECA" w:rsidRDefault="008F4D02"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rPr>
              <w:t xml:space="preserve">5.G.1 School counseling </w:t>
            </w:r>
            <w:r w:rsidR="00EB4E5B">
              <w:rPr>
                <w:rFonts w:ascii="Aptos" w:eastAsia="Times New Roman" w:hAnsi="Aptos" w:cs="Segoe UI"/>
                <w:sz w:val="20"/>
                <w:szCs w:val="20"/>
              </w:rPr>
              <w:t>student</w:t>
            </w:r>
            <w:r w:rsidRPr="009C2ECA">
              <w:rPr>
                <w:rFonts w:ascii="Aptos" w:eastAsia="Times New Roman" w:hAnsi="Aptos" w:cs="Segoe UI"/>
                <w:sz w:val="20"/>
                <w:szCs w:val="20"/>
              </w:rPr>
              <w:t>s assess school curriculum, demographics, completion rates, students’ needs, and behavioral referrals to determine opportunity gaps and means to address them. </w:t>
            </w:r>
          </w:p>
        </w:tc>
        <w:tc>
          <w:tcPr>
            <w:tcW w:w="2160" w:type="dxa"/>
            <w:tcBorders>
              <w:top w:val="single" w:sz="12" w:space="0" w:color="auto"/>
            </w:tcBorders>
            <w:hideMark/>
          </w:tcPr>
          <w:p w14:paraId="5CFE4459" w14:textId="77777777" w:rsidR="008F4D02" w:rsidRPr="009C2ECA" w:rsidRDefault="008F4D0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Fall 1 </w:t>
            </w:r>
          </w:p>
        </w:tc>
        <w:tc>
          <w:tcPr>
            <w:tcW w:w="2160" w:type="dxa"/>
            <w:tcBorders>
              <w:top w:val="single" w:sz="12" w:space="0" w:color="auto"/>
            </w:tcBorders>
            <w:hideMark/>
          </w:tcPr>
          <w:p w14:paraId="2190EB11" w14:textId="0528D1EF" w:rsidR="008F4D02" w:rsidRPr="009C2ECA" w:rsidRDefault="008F4D02"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5010</w:t>
            </w:r>
            <w:r w:rsidRPr="009C2ECA">
              <w:rPr>
                <w:rFonts w:ascii="Aptos" w:eastAsia="Times New Roman" w:hAnsi="Aptos" w:cs="Segoe UI"/>
                <w:sz w:val="20"/>
                <w:szCs w:val="20"/>
              </w:rPr>
              <w:t> </w:t>
            </w:r>
            <w:r>
              <w:rPr>
                <w:rFonts w:ascii="Aptos" w:eastAsia="Times New Roman" w:hAnsi="Aptos" w:cs="Segoe UI"/>
                <w:sz w:val="20"/>
                <w:szCs w:val="20"/>
              </w:rPr>
              <w:t>Foundations of School Counseling</w:t>
            </w:r>
          </w:p>
        </w:tc>
        <w:tc>
          <w:tcPr>
            <w:tcW w:w="1980" w:type="dxa"/>
            <w:tcBorders>
              <w:top w:val="single" w:sz="12" w:space="0" w:color="auto"/>
              <w:right w:val="single" w:sz="12" w:space="0" w:color="auto"/>
            </w:tcBorders>
            <w:hideMark/>
          </w:tcPr>
          <w:p w14:paraId="4F96B1C2" w14:textId="77777777" w:rsidR="008F4D02" w:rsidRPr="009C2ECA" w:rsidRDefault="008F4D0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Classroom Lesson Activity </w:t>
            </w:r>
          </w:p>
        </w:tc>
      </w:tr>
      <w:tr w:rsidR="008F4D02" w:rsidRPr="009C2ECA" w14:paraId="5B27E7B3" w14:textId="77777777" w:rsidTr="008F4D02">
        <w:trPr>
          <w:trHeight w:val="300"/>
        </w:trPr>
        <w:tc>
          <w:tcPr>
            <w:tcW w:w="1630" w:type="dxa"/>
            <w:vMerge/>
            <w:tcBorders>
              <w:left w:val="single" w:sz="12" w:space="0" w:color="auto"/>
            </w:tcBorders>
          </w:tcPr>
          <w:p w14:paraId="3C5EE980" w14:textId="77777777" w:rsidR="008F4D02" w:rsidRPr="009C2ECA" w:rsidRDefault="008F4D02" w:rsidP="00016B96">
            <w:pPr>
              <w:spacing w:before="40" w:after="40" w:line="240" w:lineRule="auto"/>
              <w:ind w:left="52" w:right="50"/>
              <w:rPr>
                <w:rFonts w:ascii="Aptos" w:eastAsia="Times New Roman" w:hAnsi="Aptos" w:cs="Segoe UI"/>
                <w:sz w:val="20"/>
                <w:szCs w:val="20"/>
              </w:rPr>
            </w:pPr>
          </w:p>
        </w:tc>
        <w:tc>
          <w:tcPr>
            <w:tcW w:w="2250" w:type="dxa"/>
            <w:vMerge/>
            <w:hideMark/>
          </w:tcPr>
          <w:p w14:paraId="7FF4E31C" w14:textId="159CD332" w:rsidR="008F4D02" w:rsidRPr="009C2ECA" w:rsidRDefault="008F4D02" w:rsidP="00016B96">
            <w:pPr>
              <w:spacing w:before="40" w:after="40" w:line="240" w:lineRule="auto"/>
              <w:ind w:left="51" w:right="47"/>
              <w:rPr>
                <w:rFonts w:ascii="Aptos" w:eastAsia="Times New Roman" w:hAnsi="Aptos" w:cs="Segoe UI"/>
                <w:sz w:val="20"/>
                <w:szCs w:val="20"/>
              </w:rPr>
            </w:pPr>
          </w:p>
        </w:tc>
        <w:tc>
          <w:tcPr>
            <w:tcW w:w="2160" w:type="dxa"/>
            <w:hideMark/>
          </w:tcPr>
          <w:p w14:paraId="70B9B091" w14:textId="77777777" w:rsidR="008F4D02" w:rsidRPr="009C2ECA" w:rsidRDefault="008F4D0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Spring 2 </w:t>
            </w:r>
          </w:p>
        </w:tc>
        <w:tc>
          <w:tcPr>
            <w:tcW w:w="2160" w:type="dxa"/>
            <w:hideMark/>
          </w:tcPr>
          <w:p w14:paraId="1EB78D35" w14:textId="77777777" w:rsidR="008F4D02" w:rsidRPr="009C2ECA" w:rsidRDefault="008F4D02"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5801</w:t>
            </w:r>
            <w:r w:rsidRPr="009C2ECA">
              <w:rPr>
                <w:rFonts w:ascii="Aptos" w:eastAsia="Times New Roman" w:hAnsi="Aptos" w:cs="Segoe UI"/>
                <w:sz w:val="20"/>
                <w:szCs w:val="20"/>
              </w:rPr>
              <w:t xml:space="preserve"> Practicum in Counseling </w:t>
            </w:r>
          </w:p>
        </w:tc>
        <w:tc>
          <w:tcPr>
            <w:tcW w:w="1980" w:type="dxa"/>
            <w:tcBorders>
              <w:right w:val="single" w:sz="12" w:space="0" w:color="auto"/>
            </w:tcBorders>
            <w:hideMark/>
          </w:tcPr>
          <w:p w14:paraId="02B0FEB4" w14:textId="23B397F2" w:rsidR="008F4D02" w:rsidRPr="009C2ECA" w:rsidRDefault="000F02BB"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Practicum Evaluation</w:t>
            </w:r>
            <w:r>
              <w:rPr>
                <w:rFonts w:ascii="Aptos" w:eastAsia="Times New Roman" w:hAnsi="Aptos" w:cs="Segoe UI"/>
                <w:sz w:val="20"/>
                <w:szCs w:val="20"/>
              </w:rPr>
              <w:t>s</w:t>
            </w:r>
          </w:p>
        </w:tc>
      </w:tr>
      <w:tr w:rsidR="008F4D02" w:rsidRPr="009C2ECA" w14:paraId="6D329AB1" w14:textId="77777777" w:rsidTr="008F4D02">
        <w:trPr>
          <w:trHeight w:val="300"/>
        </w:trPr>
        <w:tc>
          <w:tcPr>
            <w:tcW w:w="1630" w:type="dxa"/>
            <w:vMerge/>
            <w:tcBorders>
              <w:left w:val="single" w:sz="12" w:space="0" w:color="auto"/>
            </w:tcBorders>
          </w:tcPr>
          <w:p w14:paraId="2CCA729D" w14:textId="77777777" w:rsidR="008F4D02" w:rsidRPr="009C2ECA" w:rsidRDefault="008F4D02" w:rsidP="00016B96">
            <w:pPr>
              <w:spacing w:before="40" w:after="40" w:line="240" w:lineRule="auto"/>
              <w:ind w:left="52" w:right="50"/>
              <w:rPr>
                <w:rFonts w:ascii="Aptos" w:eastAsia="Times New Roman" w:hAnsi="Aptos" w:cs="Segoe UI"/>
                <w:sz w:val="20"/>
                <w:szCs w:val="20"/>
              </w:rPr>
            </w:pPr>
          </w:p>
        </w:tc>
        <w:tc>
          <w:tcPr>
            <w:tcW w:w="2250" w:type="dxa"/>
            <w:vMerge/>
            <w:hideMark/>
          </w:tcPr>
          <w:p w14:paraId="24F0B398" w14:textId="4286146D" w:rsidR="008F4D02" w:rsidRPr="009C2ECA" w:rsidRDefault="008F4D02" w:rsidP="00016B96">
            <w:pPr>
              <w:spacing w:before="40" w:after="40" w:line="240" w:lineRule="auto"/>
              <w:ind w:left="51" w:right="47"/>
              <w:rPr>
                <w:rFonts w:ascii="Aptos" w:eastAsia="Times New Roman" w:hAnsi="Aptos" w:cs="Segoe UI"/>
                <w:sz w:val="20"/>
                <w:szCs w:val="20"/>
              </w:rPr>
            </w:pPr>
          </w:p>
        </w:tc>
        <w:tc>
          <w:tcPr>
            <w:tcW w:w="2160" w:type="dxa"/>
            <w:hideMark/>
          </w:tcPr>
          <w:p w14:paraId="41269879" w14:textId="77777777" w:rsidR="008F4D02" w:rsidRPr="009C2ECA" w:rsidRDefault="008F4D0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Fall 2 </w:t>
            </w:r>
          </w:p>
          <w:p w14:paraId="00B43406" w14:textId="77777777" w:rsidR="008F4D02" w:rsidRPr="009C2ECA" w:rsidRDefault="008F4D0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3/Spring 3  </w:t>
            </w:r>
          </w:p>
        </w:tc>
        <w:tc>
          <w:tcPr>
            <w:tcW w:w="2160" w:type="dxa"/>
            <w:hideMark/>
          </w:tcPr>
          <w:p w14:paraId="1C3C8A65" w14:textId="3D606DCA" w:rsidR="008F4D02" w:rsidRPr="009C2ECA" w:rsidRDefault="008F4D02"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980" w:type="dxa"/>
            <w:tcBorders>
              <w:right w:val="single" w:sz="12" w:space="0" w:color="auto"/>
            </w:tcBorders>
            <w:hideMark/>
          </w:tcPr>
          <w:p w14:paraId="599611B8" w14:textId="77777777" w:rsidR="008F4D02" w:rsidRPr="009C2ECA" w:rsidRDefault="008F4D0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Formative Internship Evaluations </w:t>
            </w:r>
          </w:p>
        </w:tc>
      </w:tr>
      <w:tr w:rsidR="008F4D02" w:rsidRPr="009C2ECA" w14:paraId="605894E0" w14:textId="77777777" w:rsidTr="008F4D02">
        <w:trPr>
          <w:trHeight w:val="300"/>
        </w:trPr>
        <w:tc>
          <w:tcPr>
            <w:tcW w:w="1630" w:type="dxa"/>
            <w:vMerge/>
            <w:tcBorders>
              <w:left w:val="single" w:sz="12" w:space="0" w:color="auto"/>
            </w:tcBorders>
          </w:tcPr>
          <w:p w14:paraId="032B1BD2" w14:textId="77777777" w:rsidR="008F4D02" w:rsidRPr="009C2ECA" w:rsidRDefault="008F4D02" w:rsidP="00016B96">
            <w:pPr>
              <w:spacing w:before="40" w:after="40" w:line="240" w:lineRule="auto"/>
              <w:ind w:left="52" w:right="50"/>
              <w:rPr>
                <w:rFonts w:ascii="Aptos" w:eastAsia="Times New Roman" w:hAnsi="Aptos" w:cs="Segoe UI"/>
                <w:sz w:val="20"/>
                <w:szCs w:val="20"/>
              </w:rPr>
            </w:pPr>
          </w:p>
        </w:tc>
        <w:tc>
          <w:tcPr>
            <w:tcW w:w="2250" w:type="dxa"/>
            <w:vMerge/>
            <w:hideMark/>
          </w:tcPr>
          <w:p w14:paraId="49656E8A" w14:textId="21598AB6" w:rsidR="008F4D02" w:rsidRPr="009C2ECA" w:rsidRDefault="008F4D02" w:rsidP="00016B96">
            <w:pPr>
              <w:spacing w:before="40" w:after="40" w:line="240" w:lineRule="auto"/>
              <w:ind w:left="51" w:right="47"/>
              <w:rPr>
                <w:rFonts w:ascii="Aptos" w:eastAsia="Times New Roman" w:hAnsi="Aptos" w:cs="Segoe UI"/>
                <w:sz w:val="20"/>
                <w:szCs w:val="20"/>
              </w:rPr>
            </w:pPr>
          </w:p>
        </w:tc>
        <w:tc>
          <w:tcPr>
            <w:tcW w:w="2160" w:type="dxa"/>
            <w:hideMark/>
          </w:tcPr>
          <w:p w14:paraId="534E6FBC" w14:textId="77777777" w:rsidR="008F4D02" w:rsidRPr="009C2ECA" w:rsidRDefault="008F4D0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2 </w:t>
            </w:r>
          </w:p>
          <w:p w14:paraId="032163B4" w14:textId="77777777" w:rsidR="008F4D02" w:rsidRPr="009C2ECA" w:rsidRDefault="008F4D0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3 </w:t>
            </w:r>
          </w:p>
        </w:tc>
        <w:tc>
          <w:tcPr>
            <w:tcW w:w="2160" w:type="dxa"/>
            <w:hideMark/>
          </w:tcPr>
          <w:p w14:paraId="32FAB327" w14:textId="142958A6" w:rsidR="008F4D02" w:rsidRPr="009C2ECA" w:rsidRDefault="008F4D02"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980" w:type="dxa"/>
            <w:tcBorders>
              <w:right w:val="single" w:sz="12" w:space="0" w:color="auto"/>
            </w:tcBorders>
            <w:hideMark/>
          </w:tcPr>
          <w:p w14:paraId="56B7B2F0" w14:textId="77777777" w:rsidR="008F4D02" w:rsidRPr="009C2ECA" w:rsidRDefault="008F4D0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Summative Internship Evaluation </w:t>
            </w:r>
          </w:p>
        </w:tc>
      </w:tr>
      <w:tr w:rsidR="008F4D02" w:rsidRPr="009C2ECA" w14:paraId="01312936" w14:textId="77777777" w:rsidTr="008F4D02">
        <w:trPr>
          <w:trHeight w:val="300"/>
        </w:trPr>
        <w:tc>
          <w:tcPr>
            <w:tcW w:w="1630" w:type="dxa"/>
            <w:vMerge/>
            <w:tcBorders>
              <w:left w:val="single" w:sz="12" w:space="0" w:color="auto"/>
            </w:tcBorders>
            <w:shd w:val="clear" w:color="auto" w:fill="CEB888"/>
          </w:tcPr>
          <w:p w14:paraId="24F4FC59" w14:textId="77777777" w:rsidR="008F4D02" w:rsidRPr="009C2ECA" w:rsidRDefault="008F4D02" w:rsidP="00016B96">
            <w:pPr>
              <w:spacing w:before="40" w:after="40" w:line="240" w:lineRule="auto"/>
              <w:ind w:left="52" w:right="50"/>
              <w:textAlignment w:val="baseline"/>
              <w:rPr>
                <w:rFonts w:ascii="Aptos" w:eastAsia="Times New Roman" w:hAnsi="Aptos" w:cs="Segoe UI"/>
                <w:sz w:val="20"/>
                <w:szCs w:val="20"/>
              </w:rPr>
            </w:pPr>
          </w:p>
        </w:tc>
        <w:tc>
          <w:tcPr>
            <w:tcW w:w="2250" w:type="dxa"/>
            <w:vMerge w:val="restart"/>
            <w:hideMark/>
          </w:tcPr>
          <w:p w14:paraId="41544099" w14:textId="22A660BB" w:rsidR="008F4D02" w:rsidRPr="009C2ECA" w:rsidRDefault="008F4D02" w:rsidP="00016B96">
            <w:pPr>
              <w:spacing w:before="40" w:after="40" w:line="240" w:lineRule="auto"/>
              <w:ind w:left="51" w:right="47"/>
              <w:textAlignment w:val="baseline"/>
              <w:rPr>
                <w:rFonts w:ascii="Aptos" w:eastAsia="Times New Roman" w:hAnsi="Aptos" w:cs="Segoe UI"/>
                <w:sz w:val="20"/>
                <w:szCs w:val="20"/>
              </w:rPr>
            </w:pPr>
            <w:r w:rsidRPr="009C2ECA">
              <w:rPr>
                <w:rFonts w:ascii="Aptos" w:eastAsia="Times New Roman" w:hAnsi="Aptos" w:cs="Segoe UI"/>
                <w:sz w:val="20"/>
                <w:szCs w:val="20"/>
              </w:rPr>
              <w:t xml:space="preserve">5.G.2 School counseling </w:t>
            </w:r>
            <w:r w:rsidR="00EB4E5B">
              <w:rPr>
                <w:rFonts w:ascii="Aptos" w:eastAsia="Times New Roman" w:hAnsi="Aptos" w:cs="Segoe UI"/>
                <w:sz w:val="20"/>
                <w:szCs w:val="20"/>
              </w:rPr>
              <w:t>student</w:t>
            </w:r>
            <w:r w:rsidRPr="009C2ECA">
              <w:rPr>
                <w:rFonts w:ascii="Aptos" w:eastAsia="Times New Roman" w:hAnsi="Aptos" w:cs="Segoe UI"/>
                <w:sz w:val="20"/>
                <w:szCs w:val="20"/>
              </w:rPr>
              <w:t>s create lesson plans, school-wide and community events, and interventions that support social, personal, and emotional development as well as career and postsecondary training to support students’ academic achievement. </w:t>
            </w:r>
          </w:p>
        </w:tc>
        <w:tc>
          <w:tcPr>
            <w:tcW w:w="2160" w:type="dxa"/>
            <w:hideMark/>
          </w:tcPr>
          <w:p w14:paraId="583F04A6" w14:textId="77777777" w:rsidR="008F4D02" w:rsidRPr="009C2ECA" w:rsidRDefault="008F4D0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Fall 1 </w:t>
            </w:r>
          </w:p>
        </w:tc>
        <w:tc>
          <w:tcPr>
            <w:tcW w:w="2160" w:type="dxa"/>
            <w:hideMark/>
          </w:tcPr>
          <w:p w14:paraId="04A230B2" w14:textId="77777777" w:rsidR="008F4D02" w:rsidRPr="009C2ECA" w:rsidRDefault="008F4D02"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5010</w:t>
            </w:r>
            <w:r w:rsidRPr="009C2ECA">
              <w:rPr>
                <w:rFonts w:ascii="Aptos" w:eastAsia="Times New Roman" w:hAnsi="Aptos" w:cs="Segoe UI"/>
                <w:sz w:val="20"/>
                <w:szCs w:val="20"/>
              </w:rPr>
              <w:t xml:space="preserve"> Foundations of School Counseling </w:t>
            </w:r>
          </w:p>
        </w:tc>
        <w:tc>
          <w:tcPr>
            <w:tcW w:w="1980" w:type="dxa"/>
            <w:tcBorders>
              <w:right w:val="single" w:sz="12" w:space="0" w:color="auto"/>
            </w:tcBorders>
            <w:hideMark/>
          </w:tcPr>
          <w:p w14:paraId="5D32CEB7" w14:textId="77777777" w:rsidR="008F4D02" w:rsidRPr="009C2ECA" w:rsidRDefault="008F4D0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Classroom Lesson Activity </w:t>
            </w:r>
          </w:p>
        </w:tc>
      </w:tr>
      <w:tr w:rsidR="008F4D02" w:rsidRPr="009C2ECA" w14:paraId="2725A21A" w14:textId="77777777" w:rsidTr="008F4D02">
        <w:trPr>
          <w:trHeight w:val="300"/>
        </w:trPr>
        <w:tc>
          <w:tcPr>
            <w:tcW w:w="1630" w:type="dxa"/>
            <w:vMerge/>
            <w:tcBorders>
              <w:left w:val="single" w:sz="12" w:space="0" w:color="auto"/>
            </w:tcBorders>
            <w:shd w:val="clear" w:color="auto" w:fill="CEB888"/>
          </w:tcPr>
          <w:p w14:paraId="778E4BA0" w14:textId="77777777" w:rsidR="008F4D02" w:rsidRPr="009C2ECA" w:rsidRDefault="008F4D02" w:rsidP="00016B96">
            <w:pPr>
              <w:spacing w:before="40" w:after="40" w:line="240" w:lineRule="auto"/>
              <w:ind w:left="52" w:right="50"/>
              <w:rPr>
                <w:rFonts w:ascii="Aptos" w:eastAsia="Times New Roman" w:hAnsi="Aptos" w:cs="Segoe UI"/>
                <w:sz w:val="20"/>
                <w:szCs w:val="20"/>
              </w:rPr>
            </w:pPr>
          </w:p>
        </w:tc>
        <w:tc>
          <w:tcPr>
            <w:tcW w:w="2250" w:type="dxa"/>
            <w:vMerge/>
            <w:vAlign w:val="center"/>
            <w:hideMark/>
          </w:tcPr>
          <w:p w14:paraId="5606B137" w14:textId="56EDB038" w:rsidR="008F4D02" w:rsidRPr="009C2ECA" w:rsidRDefault="008F4D02" w:rsidP="00016B96">
            <w:pPr>
              <w:spacing w:before="40" w:after="40" w:line="240" w:lineRule="auto"/>
              <w:rPr>
                <w:rFonts w:ascii="Aptos" w:eastAsia="Times New Roman" w:hAnsi="Aptos" w:cs="Segoe UI"/>
                <w:sz w:val="20"/>
                <w:szCs w:val="20"/>
              </w:rPr>
            </w:pPr>
          </w:p>
        </w:tc>
        <w:tc>
          <w:tcPr>
            <w:tcW w:w="2160" w:type="dxa"/>
            <w:hideMark/>
          </w:tcPr>
          <w:p w14:paraId="59C97873" w14:textId="77777777" w:rsidR="008F4D02" w:rsidRPr="009C2ECA" w:rsidRDefault="008F4D0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Summer 2 </w:t>
            </w:r>
          </w:p>
        </w:tc>
        <w:tc>
          <w:tcPr>
            <w:tcW w:w="2160" w:type="dxa"/>
            <w:hideMark/>
          </w:tcPr>
          <w:p w14:paraId="211EC78B" w14:textId="3B519E69" w:rsidR="008F4D02" w:rsidRPr="009C2ECA" w:rsidRDefault="008F4D02"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MHS</w:t>
            </w:r>
            <w:r w:rsidRPr="009C2ECA">
              <w:rPr>
                <w:rFonts w:ascii="Aptos" w:eastAsia="Times New Roman" w:hAnsi="Aptos" w:cs="Segoe UI"/>
                <w:sz w:val="20"/>
                <w:szCs w:val="20"/>
              </w:rPr>
              <w:t xml:space="preserve"> </w:t>
            </w:r>
            <w:r w:rsidRPr="00F77709">
              <w:rPr>
                <w:rFonts w:ascii="Aptos" w:eastAsia="Times New Roman" w:hAnsi="Aptos" w:cs="Segoe UI"/>
                <w:b/>
                <w:bCs/>
                <w:sz w:val="20"/>
                <w:szCs w:val="20"/>
              </w:rPr>
              <w:t>5415</w:t>
            </w:r>
            <w:r w:rsidRPr="00BF3186">
              <w:rPr>
                <w:rFonts w:ascii="Aptos" w:eastAsia="Times New Roman" w:hAnsi="Aptos" w:cs="Segoe UI"/>
                <w:sz w:val="20"/>
                <w:szCs w:val="20"/>
              </w:rPr>
              <w:t xml:space="preserve"> School, Family, Community Partnerships</w:t>
            </w:r>
          </w:p>
        </w:tc>
        <w:tc>
          <w:tcPr>
            <w:tcW w:w="1980" w:type="dxa"/>
            <w:tcBorders>
              <w:right w:val="single" w:sz="12" w:space="0" w:color="auto"/>
            </w:tcBorders>
            <w:hideMark/>
          </w:tcPr>
          <w:p w14:paraId="34D9EB53" w14:textId="77777777" w:rsidR="008F4D02" w:rsidRPr="009C2ECA" w:rsidRDefault="008F4D0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Partnership Project Plan </w:t>
            </w:r>
          </w:p>
        </w:tc>
      </w:tr>
      <w:tr w:rsidR="008F4D02" w:rsidRPr="009C2ECA" w14:paraId="104FDAD8" w14:textId="77777777" w:rsidTr="008F4D02">
        <w:trPr>
          <w:trHeight w:val="300"/>
        </w:trPr>
        <w:tc>
          <w:tcPr>
            <w:tcW w:w="1630" w:type="dxa"/>
            <w:vMerge/>
            <w:tcBorders>
              <w:left w:val="single" w:sz="12" w:space="0" w:color="auto"/>
            </w:tcBorders>
            <w:shd w:val="clear" w:color="auto" w:fill="CEB888"/>
          </w:tcPr>
          <w:p w14:paraId="508DF5F9" w14:textId="77777777" w:rsidR="008F4D02" w:rsidRPr="009C2ECA" w:rsidRDefault="008F4D02" w:rsidP="00016B96">
            <w:pPr>
              <w:spacing w:before="40" w:after="40" w:line="240" w:lineRule="auto"/>
              <w:ind w:left="52" w:right="50"/>
              <w:rPr>
                <w:rFonts w:ascii="Aptos" w:eastAsia="Times New Roman" w:hAnsi="Aptos" w:cs="Segoe UI"/>
                <w:sz w:val="20"/>
                <w:szCs w:val="20"/>
              </w:rPr>
            </w:pPr>
          </w:p>
        </w:tc>
        <w:tc>
          <w:tcPr>
            <w:tcW w:w="2250" w:type="dxa"/>
            <w:vMerge/>
            <w:vAlign w:val="center"/>
            <w:hideMark/>
          </w:tcPr>
          <w:p w14:paraId="69C875D7" w14:textId="14EFDA14" w:rsidR="008F4D02" w:rsidRPr="009C2ECA" w:rsidRDefault="008F4D02" w:rsidP="00016B96">
            <w:pPr>
              <w:spacing w:before="40" w:after="40" w:line="240" w:lineRule="auto"/>
              <w:rPr>
                <w:rFonts w:ascii="Aptos" w:eastAsia="Times New Roman" w:hAnsi="Aptos" w:cs="Segoe UI"/>
                <w:sz w:val="20"/>
                <w:szCs w:val="20"/>
              </w:rPr>
            </w:pPr>
          </w:p>
        </w:tc>
        <w:tc>
          <w:tcPr>
            <w:tcW w:w="2160" w:type="dxa"/>
            <w:hideMark/>
          </w:tcPr>
          <w:p w14:paraId="4A5DB45D" w14:textId="77777777" w:rsidR="008F4D02" w:rsidRPr="009C2ECA" w:rsidRDefault="008F4D0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Fall 2 </w:t>
            </w:r>
          </w:p>
          <w:p w14:paraId="07DD25E9" w14:textId="77777777" w:rsidR="008F4D02" w:rsidRPr="009C2ECA" w:rsidRDefault="008F4D0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Fall 3/Spring 3  </w:t>
            </w:r>
          </w:p>
        </w:tc>
        <w:tc>
          <w:tcPr>
            <w:tcW w:w="2160" w:type="dxa"/>
            <w:hideMark/>
          </w:tcPr>
          <w:p w14:paraId="4A04121E" w14:textId="11220606" w:rsidR="008F4D02" w:rsidRPr="009C2ECA" w:rsidRDefault="008F4D02"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980" w:type="dxa"/>
            <w:tcBorders>
              <w:right w:val="single" w:sz="12" w:space="0" w:color="auto"/>
            </w:tcBorders>
            <w:hideMark/>
          </w:tcPr>
          <w:p w14:paraId="1937E4C3" w14:textId="77777777" w:rsidR="008F4D02" w:rsidRPr="009C2ECA" w:rsidRDefault="008F4D0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Formative Internship Evaluations </w:t>
            </w:r>
          </w:p>
        </w:tc>
      </w:tr>
      <w:tr w:rsidR="008F4D02" w:rsidRPr="009C2ECA" w14:paraId="38A556D6" w14:textId="77777777" w:rsidTr="008F4D02">
        <w:trPr>
          <w:trHeight w:val="300"/>
        </w:trPr>
        <w:tc>
          <w:tcPr>
            <w:tcW w:w="1630" w:type="dxa"/>
            <w:vMerge/>
            <w:tcBorders>
              <w:left w:val="single" w:sz="12" w:space="0" w:color="auto"/>
              <w:bottom w:val="single" w:sz="12" w:space="0" w:color="auto"/>
            </w:tcBorders>
            <w:shd w:val="clear" w:color="auto" w:fill="CEB888"/>
          </w:tcPr>
          <w:p w14:paraId="3678DE8E" w14:textId="77777777" w:rsidR="008F4D02" w:rsidRPr="009C2ECA" w:rsidRDefault="008F4D02" w:rsidP="00016B96">
            <w:pPr>
              <w:spacing w:before="40" w:after="40" w:line="240" w:lineRule="auto"/>
              <w:ind w:left="52" w:right="50"/>
              <w:rPr>
                <w:rFonts w:ascii="Aptos" w:eastAsia="Times New Roman" w:hAnsi="Aptos" w:cs="Segoe UI"/>
                <w:sz w:val="20"/>
                <w:szCs w:val="20"/>
              </w:rPr>
            </w:pPr>
          </w:p>
        </w:tc>
        <w:tc>
          <w:tcPr>
            <w:tcW w:w="2250" w:type="dxa"/>
            <w:vMerge/>
            <w:tcBorders>
              <w:bottom w:val="single" w:sz="12" w:space="0" w:color="auto"/>
            </w:tcBorders>
            <w:vAlign w:val="center"/>
            <w:hideMark/>
          </w:tcPr>
          <w:p w14:paraId="628B4751" w14:textId="2AD13206" w:rsidR="008F4D02" w:rsidRPr="009C2ECA" w:rsidRDefault="008F4D02" w:rsidP="00016B96">
            <w:pPr>
              <w:spacing w:before="40" w:after="40" w:line="240" w:lineRule="auto"/>
              <w:rPr>
                <w:rFonts w:ascii="Aptos" w:eastAsia="Times New Roman" w:hAnsi="Aptos" w:cs="Segoe UI"/>
                <w:sz w:val="20"/>
                <w:szCs w:val="20"/>
              </w:rPr>
            </w:pPr>
          </w:p>
        </w:tc>
        <w:tc>
          <w:tcPr>
            <w:tcW w:w="2160" w:type="dxa"/>
            <w:tcBorders>
              <w:bottom w:val="single" w:sz="12" w:space="0" w:color="auto"/>
            </w:tcBorders>
            <w:hideMark/>
          </w:tcPr>
          <w:p w14:paraId="143BC6C5" w14:textId="77777777" w:rsidR="008F4D02" w:rsidRPr="009C2ECA" w:rsidRDefault="008F4D0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CC/CMHC: Spring 2 </w:t>
            </w:r>
          </w:p>
          <w:p w14:paraId="54452CF6" w14:textId="77777777" w:rsidR="008F4D02" w:rsidRPr="009C2ECA" w:rsidRDefault="008F4D02" w:rsidP="00016B96">
            <w:pPr>
              <w:tabs>
                <w:tab w:val="left" w:pos="1518"/>
              </w:tabs>
              <w:spacing w:before="40" w:after="40" w:line="240" w:lineRule="auto"/>
              <w:ind w:left="43"/>
              <w:textAlignment w:val="baseline"/>
              <w:rPr>
                <w:rFonts w:ascii="Aptos" w:eastAsia="Times New Roman" w:hAnsi="Aptos" w:cs="Segoe UI"/>
                <w:sz w:val="20"/>
                <w:szCs w:val="20"/>
              </w:rPr>
            </w:pPr>
            <w:r w:rsidRPr="009C2ECA">
              <w:rPr>
                <w:rFonts w:ascii="Aptos" w:eastAsia="Times New Roman" w:hAnsi="Aptos" w:cs="Segoe UI"/>
                <w:sz w:val="20"/>
                <w:szCs w:val="20"/>
              </w:rPr>
              <w:t>SC: Spring 3 </w:t>
            </w:r>
          </w:p>
        </w:tc>
        <w:tc>
          <w:tcPr>
            <w:tcW w:w="2160" w:type="dxa"/>
            <w:tcBorders>
              <w:bottom w:val="single" w:sz="12" w:space="0" w:color="auto"/>
            </w:tcBorders>
            <w:hideMark/>
          </w:tcPr>
          <w:p w14:paraId="7CDAB873" w14:textId="03BFBDDE" w:rsidR="008F4D02" w:rsidRPr="009C2ECA" w:rsidRDefault="008F4D02" w:rsidP="00016B96">
            <w:pPr>
              <w:spacing w:before="40" w:after="40" w:line="240" w:lineRule="auto"/>
              <w:ind w:left="50" w:right="45" w:firstLine="1"/>
              <w:textAlignment w:val="baseline"/>
              <w:rPr>
                <w:rFonts w:ascii="Aptos" w:eastAsia="Times New Roman" w:hAnsi="Aptos" w:cs="Segoe UI"/>
                <w:sz w:val="20"/>
                <w:szCs w:val="20"/>
              </w:rPr>
            </w:pPr>
            <w:r w:rsidRPr="009C2ECA">
              <w:rPr>
                <w:rFonts w:ascii="Aptos" w:eastAsia="Times New Roman" w:hAnsi="Aptos" w:cs="Segoe UI"/>
                <w:b/>
                <w:bCs/>
                <w:sz w:val="20"/>
                <w:szCs w:val="20"/>
              </w:rPr>
              <w:t>SDS</w:t>
            </w:r>
            <w:r w:rsidRPr="009C2ECA">
              <w:rPr>
                <w:rFonts w:ascii="Aptos" w:eastAsia="Times New Roman" w:hAnsi="Aptos" w:cs="Segoe UI"/>
                <w:sz w:val="20"/>
                <w:szCs w:val="20"/>
              </w:rPr>
              <w:t xml:space="preserve"> </w:t>
            </w:r>
            <w:r w:rsidRPr="009C2ECA">
              <w:rPr>
                <w:rFonts w:ascii="Aptos" w:eastAsia="Times New Roman" w:hAnsi="Aptos" w:cs="Segoe UI"/>
                <w:b/>
                <w:bCs/>
                <w:sz w:val="20"/>
                <w:szCs w:val="20"/>
              </w:rPr>
              <w:t>5820</w:t>
            </w:r>
            <w:r w:rsidRPr="009C2ECA">
              <w:rPr>
                <w:rFonts w:ascii="Aptos" w:eastAsia="Times New Roman" w:hAnsi="Aptos" w:cs="Segoe UI"/>
                <w:sz w:val="20"/>
                <w:szCs w:val="20"/>
              </w:rPr>
              <w:t xml:space="preserve"> </w:t>
            </w:r>
            <w:r>
              <w:rPr>
                <w:rFonts w:ascii="Aptos" w:eastAsia="Times New Roman" w:hAnsi="Aptos" w:cs="Segoe UI"/>
                <w:sz w:val="20"/>
                <w:szCs w:val="20"/>
              </w:rPr>
              <w:t>Counseling Internship</w:t>
            </w:r>
            <w:r w:rsidRPr="009C2ECA">
              <w:rPr>
                <w:rFonts w:ascii="Aptos" w:eastAsia="Times New Roman" w:hAnsi="Aptos" w:cs="Segoe UI"/>
                <w:sz w:val="20"/>
                <w:szCs w:val="20"/>
              </w:rPr>
              <w:t> </w:t>
            </w:r>
          </w:p>
        </w:tc>
        <w:tc>
          <w:tcPr>
            <w:tcW w:w="1980" w:type="dxa"/>
            <w:tcBorders>
              <w:bottom w:val="single" w:sz="12" w:space="0" w:color="auto"/>
              <w:right w:val="single" w:sz="12" w:space="0" w:color="auto"/>
            </w:tcBorders>
            <w:hideMark/>
          </w:tcPr>
          <w:p w14:paraId="6DE300DF" w14:textId="77777777" w:rsidR="008F4D02" w:rsidRPr="009C2ECA" w:rsidRDefault="008F4D02" w:rsidP="00016B96">
            <w:pPr>
              <w:spacing w:before="40" w:after="40" w:line="240" w:lineRule="auto"/>
              <w:ind w:left="47"/>
              <w:textAlignment w:val="baseline"/>
              <w:rPr>
                <w:rFonts w:ascii="Aptos" w:eastAsia="Times New Roman" w:hAnsi="Aptos" w:cs="Segoe UI"/>
                <w:sz w:val="20"/>
                <w:szCs w:val="20"/>
              </w:rPr>
            </w:pPr>
            <w:r w:rsidRPr="009C2ECA">
              <w:rPr>
                <w:rFonts w:ascii="Aptos" w:eastAsia="Times New Roman" w:hAnsi="Aptos" w:cs="Segoe UI"/>
                <w:sz w:val="20"/>
                <w:szCs w:val="20"/>
              </w:rPr>
              <w:t>Summative Internship Evaluation </w:t>
            </w:r>
          </w:p>
        </w:tc>
      </w:tr>
    </w:tbl>
    <w:p w14:paraId="072668C5" w14:textId="5E26EA8A" w:rsidR="0088220E" w:rsidRPr="006E7630" w:rsidRDefault="0088220E" w:rsidP="00D73E60">
      <w:pPr>
        <w:pStyle w:val="Heading2"/>
        <w:ind w:hanging="450"/>
      </w:pPr>
      <w:bookmarkStart w:id="50" w:name="_Toc212792276"/>
      <w:r w:rsidRPr="006E7630">
        <w:t>Field Experiences</w:t>
      </w:r>
      <w:bookmarkEnd w:id="50"/>
    </w:p>
    <w:p w14:paraId="7737E124" w14:textId="3065E5B8" w:rsidR="0088220E" w:rsidRPr="006E7630" w:rsidRDefault="0088220E" w:rsidP="00E6139B">
      <w:pPr>
        <w:spacing w:before="120" w:after="120" w:line="240" w:lineRule="auto"/>
      </w:pPr>
      <w:r w:rsidRPr="006E7630">
        <w:t xml:space="preserve">The basic purpose of field experiences </w:t>
      </w:r>
      <w:proofErr w:type="gramStart"/>
      <w:r w:rsidR="00CF4399" w:rsidRPr="006E7630">
        <w:t>are</w:t>
      </w:r>
      <w:proofErr w:type="gramEnd"/>
      <w:r w:rsidRPr="006E7630">
        <w:t xml:space="preserve"> to allow </w:t>
      </w:r>
      <w:r w:rsidR="00EB4E5B">
        <w:t>student</w:t>
      </w:r>
      <w:r w:rsidRPr="006E7630">
        <w:t xml:space="preserve">s to apply knowledge, skills, and professional values to actual practice settings in the community. The on-site work experience provides an opportunity to integrate theory and practice. </w:t>
      </w:r>
    </w:p>
    <w:p w14:paraId="0CCEA940" w14:textId="0CE4C047" w:rsidR="0088220E" w:rsidRPr="006E7630" w:rsidRDefault="0088220E" w:rsidP="00E6139B">
      <w:pPr>
        <w:spacing w:before="120" w:after="120" w:line="240" w:lineRule="auto"/>
      </w:pPr>
      <w:r w:rsidRPr="006E7630">
        <w:t xml:space="preserve">The field experience is a reciprocal agreement: </w:t>
      </w:r>
      <w:r w:rsidR="00EB4E5B">
        <w:t>student</w:t>
      </w:r>
      <w:r w:rsidRPr="006E7630">
        <w:t xml:space="preserve">s exchange their work for on-the-job training and experience in field, and sites receive additional support for their clientele. The end-results </w:t>
      </w:r>
      <w:r w:rsidR="001B58F6" w:rsidRPr="006E7630">
        <w:t>are</w:t>
      </w:r>
      <w:r w:rsidRPr="006E7630">
        <w:t xml:space="preserve"> the promotion of professional development, integration, and reinforcement of competence with the goal of solidifying a sense of professional identity. </w:t>
      </w:r>
    </w:p>
    <w:p w14:paraId="016152E5" w14:textId="5ADAA896" w:rsidR="001B58F6" w:rsidRPr="006E7630" w:rsidRDefault="001B58F6" w:rsidP="00E6139B">
      <w:pPr>
        <w:spacing w:before="120" w:after="120" w:line="240" w:lineRule="auto"/>
      </w:pPr>
      <w:r w:rsidRPr="006E7630">
        <w:lastRenderedPageBreak/>
        <w:t>The service delivery setting, the interaction with staff and clients and students, the realities and responsibilities of the helping process, and the conscious application of ethical principles, combine to result in the personal knowledge and commitment necessary to enter the field of counseling.</w:t>
      </w:r>
    </w:p>
    <w:p w14:paraId="7B800A15" w14:textId="39F9F908" w:rsidR="00E44D89" w:rsidRPr="006E7630" w:rsidRDefault="00A513DC" w:rsidP="00E6139B">
      <w:pPr>
        <w:spacing w:before="120" w:after="120" w:line="240" w:lineRule="auto"/>
      </w:pPr>
      <w:r w:rsidRPr="006E7630">
        <w:t xml:space="preserve">To enroll in </w:t>
      </w:r>
      <w:r w:rsidRPr="006E7630">
        <w:rPr>
          <w:b/>
          <w:bCs/>
        </w:rPr>
        <w:t>MHS 5801 Practicum in Counseling</w:t>
      </w:r>
      <w:r w:rsidRPr="006E7630">
        <w:t xml:space="preserve">, </w:t>
      </w:r>
      <w:r w:rsidR="00EB4E5B">
        <w:t>student</w:t>
      </w:r>
      <w:r w:rsidR="00E44D89" w:rsidRPr="006E7630">
        <w:t xml:space="preserve">s must earn a grade of B or higher in all courses completed prior to the start of practicum. Courses with a B- or lower must be retaken and passed with a grade of B or higher before the </w:t>
      </w:r>
      <w:r w:rsidR="00EB4E5B">
        <w:t>student</w:t>
      </w:r>
      <w:r w:rsidR="00E44D89" w:rsidRPr="006E7630">
        <w:t xml:space="preserve"> may begin practicum. </w:t>
      </w:r>
      <w:r w:rsidR="00944C35">
        <w:t>There is no grade forgiveness at FSU and all grades earned in graduate course enrollments will be calculated in the cumulative graduate GPA.</w:t>
      </w:r>
    </w:p>
    <w:p w14:paraId="47F65F26" w14:textId="1A78F2EA" w:rsidR="00E42A24" w:rsidRPr="006E7630" w:rsidRDefault="00E42A24" w:rsidP="00E6139B">
      <w:pPr>
        <w:spacing w:before="120" w:after="120" w:line="240" w:lineRule="auto"/>
      </w:pPr>
      <w:r w:rsidRPr="006E7630">
        <w:t xml:space="preserve">To be eligible for internship placement and to enroll in </w:t>
      </w:r>
      <w:r w:rsidRPr="006E7630">
        <w:rPr>
          <w:b/>
          <w:bCs/>
        </w:rPr>
        <w:t>SDS 5820 Internship</w:t>
      </w:r>
      <w:r w:rsidRPr="006E7630">
        <w:t xml:space="preserve">, </w:t>
      </w:r>
      <w:r w:rsidR="00EB4E5B">
        <w:t>student</w:t>
      </w:r>
      <w:r w:rsidRPr="006E7630">
        <w:t xml:space="preserve">s must earn a grade of B or higher in the practicum course. A grade of B- or lower in practicum will require that </w:t>
      </w:r>
      <w:r w:rsidR="00EB4E5B">
        <w:t>student</w:t>
      </w:r>
      <w:r w:rsidRPr="006E7630">
        <w:t xml:space="preserve"> to repeat the practicum course, which will delay the internship. </w:t>
      </w:r>
    </w:p>
    <w:p w14:paraId="11303E1A" w14:textId="541A1109" w:rsidR="00E42A24" w:rsidRPr="006E7630" w:rsidRDefault="00E42A24" w:rsidP="00E6139B">
      <w:pPr>
        <w:spacing w:before="120" w:after="120" w:line="240" w:lineRule="auto"/>
      </w:pPr>
      <w:r w:rsidRPr="006E7630">
        <w:t xml:space="preserve">If a </w:t>
      </w:r>
      <w:r w:rsidR="00EB4E5B">
        <w:t>student</w:t>
      </w:r>
      <w:r w:rsidRPr="006E7630">
        <w:t xml:space="preserve"> receives an ‘Incomplete’ in practicum, all outstanding requirements must be completed and evaluated at a B level or higher before internship placement can occur. Failure to resolve the ‘Incomplete’ with a B or higher will require the </w:t>
      </w:r>
      <w:r w:rsidR="00EB4E5B">
        <w:t>student</w:t>
      </w:r>
      <w:r w:rsidRPr="006E7630">
        <w:t xml:space="preserve"> to repeat practicum and will delay the Spring internship until the next available semester. </w:t>
      </w:r>
    </w:p>
    <w:p w14:paraId="02CB27EB" w14:textId="02459309" w:rsidR="00E42A24" w:rsidRPr="006E7630" w:rsidRDefault="00E42A24" w:rsidP="00E6139B">
      <w:pPr>
        <w:spacing w:before="120" w:after="120" w:line="240" w:lineRule="auto"/>
      </w:pPr>
      <w:r w:rsidRPr="006E7630">
        <w:t xml:space="preserve">These requirements are in place to ensure that </w:t>
      </w:r>
      <w:r w:rsidR="00EB4E5B">
        <w:t>student</w:t>
      </w:r>
      <w:r w:rsidRPr="006E7630">
        <w:t xml:space="preserve">s possess the professional competence and skills necessary for successful internship performance. </w:t>
      </w:r>
    </w:p>
    <w:p w14:paraId="51BE52EF" w14:textId="5855B682" w:rsidR="00A513DC" w:rsidRPr="006E7630" w:rsidRDefault="00A513DC" w:rsidP="00E6139B">
      <w:pPr>
        <w:spacing w:before="120" w:after="120" w:line="240" w:lineRule="auto"/>
      </w:pPr>
      <w:r w:rsidRPr="006E7630">
        <w:t xml:space="preserve">While in practicum, </w:t>
      </w:r>
      <w:r w:rsidR="00EB4E5B">
        <w:t>student</w:t>
      </w:r>
      <w:r w:rsidRPr="006E7630">
        <w:t xml:space="preserve">s are formally evaluated by their site supervisor at midpoint and end of the semester. Any item that receives a rating of “0’ or a grade below B at midterm requires a discussion with the site supervisor on how to improve the competency and development of a remediation plan by the major advisor.  </w:t>
      </w:r>
    </w:p>
    <w:p w14:paraId="6E58145E" w14:textId="30CDF110" w:rsidR="00A513DC" w:rsidRPr="006E7630" w:rsidRDefault="00A513DC" w:rsidP="00E6139B">
      <w:pPr>
        <w:spacing w:before="120" w:after="120" w:line="240" w:lineRule="auto"/>
      </w:pPr>
      <w:r w:rsidRPr="006E7630">
        <w:t xml:space="preserve">School Counseling </w:t>
      </w:r>
      <w:r w:rsidR="00EB4E5B">
        <w:t>student</w:t>
      </w:r>
      <w:r w:rsidRPr="006E7630">
        <w:t xml:space="preserve">s must pass the Florida Teacher Certification Examinations as required for Florida state program approval prior to beginning their internship. </w:t>
      </w:r>
    </w:p>
    <w:p w14:paraId="224D07F9" w14:textId="3B2987DD" w:rsidR="00A513DC" w:rsidRPr="006E7630" w:rsidRDefault="00A513DC" w:rsidP="00185DA5">
      <w:pPr>
        <w:pStyle w:val="ListParagraph"/>
        <w:numPr>
          <w:ilvl w:val="0"/>
          <w:numId w:val="16"/>
        </w:numPr>
        <w:spacing w:before="120" w:after="120" w:line="240" w:lineRule="auto"/>
        <w:contextualSpacing w:val="0"/>
      </w:pPr>
      <w:r w:rsidRPr="006E7630">
        <w:t>Professional Education Examination</w:t>
      </w:r>
    </w:p>
    <w:p w14:paraId="23A10B60" w14:textId="77957491" w:rsidR="00A513DC" w:rsidRPr="006E7630" w:rsidRDefault="00A513DC" w:rsidP="00185DA5">
      <w:pPr>
        <w:pStyle w:val="ListParagraph"/>
        <w:numPr>
          <w:ilvl w:val="0"/>
          <w:numId w:val="16"/>
        </w:numPr>
        <w:spacing w:before="120" w:after="120" w:line="240" w:lineRule="auto"/>
        <w:contextualSpacing w:val="0"/>
      </w:pPr>
      <w:r w:rsidRPr="006E7630">
        <w:t>Subject Area Examination for School Counseling (Grades PK-12)</w:t>
      </w:r>
    </w:p>
    <w:p w14:paraId="629B4F8E" w14:textId="35C501E5" w:rsidR="00A513DC" w:rsidRPr="006E7630" w:rsidRDefault="00A513DC" w:rsidP="00681629">
      <w:pPr>
        <w:pStyle w:val="Heading3"/>
        <w:spacing w:before="120" w:after="120" w:line="240" w:lineRule="auto"/>
        <w:ind w:left="720" w:hanging="450"/>
      </w:pPr>
      <w:bookmarkStart w:id="51" w:name="_Toc212792277"/>
      <w:r w:rsidRPr="006E7630">
        <w:t>Field Experience Requirements</w:t>
      </w:r>
      <w:bookmarkEnd w:id="51"/>
    </w:p>
    <w:p w14:paraId="08C72F1A" w14:textId="199FCF4B" w:rsidR="00795D13" w:rsidRPr="006E7630" w:rsidRDefault="00795D13" w:rsidP="00E6139B">
      <w:pPr>
        <w:spacing w:before="120" w:after="120" w:line="240" w:lineRule="auto"/>
      </w:pPr>
      <w:r w:rsidRPr="006E7630">
        <w:t>According to 20</w:t>
      </w:r>
      <w:r w:rsidR="5E051913" w:rsidRPr="006E7630">
        <w:t>24</w:t>
      </w:r>
      <w:r w:rsidRPr="006E7630">
        <w:t xml:space="preserve"> CACREP standards, direct service refers to “supervised use of counseling, consultation, or related professional skills with actual clients (can be individuals, couples, families, or groups) for the purpose of fostering social, cognitive, behavioral, and/or affective change.” These activities must involve interaction with others and may include:</w:t>
      </w:r>
    </w:p>
    <w:p w14:paraId="5C66A0C1" w14:textId="77777777" w:rsidR="00795D13" w:rsidRPr="006E7630" w:rsidRDefault="00795D13" w:rsidP="00185DA5">
      <w:pPr>
        <w:pStyle w:val="ListParagraph"/>
        <w:numPr>
          <w:ilvl w:val="0"/>
          <w:numId w:val="17"/>
        </w:numPr>
        <w:spacing w:before="120" w:after="120" w:line="240" w:lineRule="auto"/>
        <w:contextualSpacing w:val="0"/>
      </w:pPr>
      <w:r w:rsidRPr="006E7630">
        <w:t>Assessment</w:t>
      </w:r>
    </w:p>
    <w:p w14:paraId="683201AC" w14:textId="77777777" w:rsidR="00795D13" w:rsidRPr="006E7630" w:rsidRDefault="00795D13" w:rsidP="00185DA5">
      <w:pPr>
        <w:pStyle w:val="ListParagraph"/>
        <w:numPr>
          <w:ilvl w:val="0"/>
          <w:numId w:val="17"/>
        </w:numPr>
        <w:spacing w:before="120" w:after="120" w:line="240" w:lineRule="auto"/>
        <w:contextualSpacing w:val="0"/>
      </w:pPr>
      <w:r w:rsidRPr="006E7630">
        <w:t>Counseling</w:t>
      </w:r>
    </w:p>
    <w:p w14:paraId="61772376" w14:textId="77777777" w:rsidR="00795D13" w:rsidRPr="006E7630" w:rsidRDefault="00795D13" w:rsidP="00185DA5">
      <w:pPr>
        <w:pStyle w:val="ListParagraph"/>
        <w:numPr>
          <w:ilvl w:val="0"/>
          <w:numId w:val="17"/>
        </w:numPr>
        <w:spacing w:before="120" w:after="120" w:line="240" w:lineRule="auto"/>
        <w:contextualSpacing w:val="0"/>
      </w:pPr>
      <w:r w:rsidRPr="006E7630">
        <w:t>Psycho-educational activities</w:t>
      </w:r>
    </w:p>
    <w:p w14:paraId="32984900" w14:textId="77777777" w:rsidR="00795D13" w:rsidRPr="006E7630" w:rsidRDefault="00795D13" w:rsidP="00185DA5">
      <w:pPr>
        <w:pStyle w:val="ListParagraph"/>
        <w:numPr>
          <w:ilvl w:val="0"/>
          <w:numId w:val="17"/>
        </w:numPr>
        <w:spacing w:before="120" w:after="120" w:line="240" w:lineRule="auto"/>
        <w:contextualSpacing w:val="0"/>
      </w:pPr>
      <w:r w:rsidRPr="006E7630">
        <w:t>Consultation</w:t>
      </w:r>
    </w:p>
    <w:p w14:paraId="17354464" w14:textId="77777777" w:rsidR="00795D13" w:rsidRPr="006E7630" w:rsidRDefault="00795D13" w:rsidP="00E6139B">
      <w:pPr>
        <w:spacing w:before="120" w:after="120" w:line="240" w:lineRule="auto"/>
      </w:pPr>
      <w:r w:rsidRPr="006E7630">
        <w:t>The following would not be considered direct service:</w:t>
      </w:r>
    </w:p>
    <w:p w14:paraId="718D7D6D" w14:textId="77777777" w:rsidR="00795D13" w:rsidRPr="006E7630" w:rsidRDefault="00795D13" w:rsidP="00185DA5">
      <w:pPr>
        <w:pStyle w:val="ListParagraph"/>
        <w:numPr>
          <w:ilvl w:val="0"/>
          <w:numId w:val="18"/>
        </w:numPr>
        <w:spacing w:before="120" w:after="120" w:line="240" w:lineRule="auto"/>
        <w:contextualSpacing w:val="0"/>
      </w:pPr>
      <w:r w:rsidRPr="006E7630">
        <w:t>Observing others provide counseling or related services</w:t>
      </w:r>
    </w:p>
    <w:p w14:paraId="5C11BB47" w14:textId="77777777" w:rsidR="00795D13" w:rsidRPr="006E7630" w:rsidRDefault="00795D13" w:rsidP="00185DA5">
      <w:pPr>
        <w:pStyle w:val="ListParagraph"/>
        <w:numPr>
          <w:ilvl w:val="0"/>
          <w:numId w:val="18"/>
        </w:numPr>
        <w:spacing w:before="120" w:after="120" w:line="240" w:lineRule="auto"/>
        <w:contextualSpacing w:val="0"/>
      </w:pPr>
      <w:r w:rsidRPr="006E7630">
        <w:t>Record keeping</w:t>
      </w:r>
    </w:p>
    <w:p w14:paraId="2F4A7639" w14:textId="77777777" w:rsidR="00795D13" w:rsidRPr="006E7630" w:rsidRDefault="00795D13" w:rsidP="00185DA5">
      <w:pPr>
        <w:pStyle w:val="ListParagraph"/>
        <w:numPr>
          <w:ilvl w:val="0"/>
          <w:numId w:val="18"/>
        </w:numPr>
        <w:spacing w:before="120" w:after="120" w:line="240" w:lineRule="auto"/>
        <w:contextualSpacing w:val="0"/>
      </w:pPr>
      <w:r w:rsidRPr="006E7630">
        <w:t>Administrative duties</w:t>
      </w:r>
    </w:p>
    <w:p w14:paraId="56A643F8" w14:textId="77777777" w:rsidR="00795D13" w:rsidRPr="006E7630" w:rsidRDefault="00795D13" w:rsidP="00185DA5">
      <w:pPr>
        <w:pStyle w:val="ListParagraph"/>
        <w:numPr>
          <w:ilvl w:val="0"/>
          <w:numId w:val="18"/>
        </w:numPr>
        <w:spacing w:before="120" w:after="120" w:line="240" w:lineRule="auto"/>
        <w:contextualSpacing w:val="0"/>
      </w:pPr>
      <w:r w:rsidRPr="006E7630">
        <w:lastRenderedPageBreak/>
        <w:t>Clinical and/or administration supervision</w:t>
      </w:r>
    </w:p>
    <w:p w14:paraId="0D081C80" w14:textId="5C1991D3" w:rsidR="00795D13" w:rsidRPr="006E7630" w:rsidRDefault="00EB4E5B" w:rsidP="00E6139B">
      <w:pPr>
        <w:spacing w:before="120" w:after="120" w:line="240" w:lineRule="auto"/>
      </w:pPr>
      <w:r>
        <w:t>Student</w:t>
      </w:r>
      <w:r w:rsidR="00795D13" w:rsidRPr="006E7630">
        <w:t>s must be supervised by site supervisors who have a graduate degree in counseling or a closely related profession, hold licensure or certifications that shows competency in practice area, have at least two years or practice experience</w:t>
      </w:r>
      <w:r w:rsidR="4C520376" w:rsidRPr="006E7630">
        <w:t xml:space="preserve"> (3 years of practice experience for school counseling supervisor per Florida Department of Education)</w:t>
      </w:r>
      <w:r w:rsidR="00795D13" w:rsidRPr="006E7630">
        <w:t xml:space="preserve">, have shown awareness of program expectations and policies, and has been trained in supervision. </w:t>
      </w:r>
    </w:p>
    <w:p w14:paraId="7B5657D7" w14:textId="3F451F6A" w:rsidR="00795D13" w:rsidRPr="006E7630" w:rsidRDefault="00795D13" w:rsidP="00E6139B">
      <w:pPr>
        <w:spacing w:before="120" w:after="120" w:line="240" w:lineRule="auto"/>
      </w:pPr>
      <w:r w:rsidRPr="006E7630">
        <w:t>Additional details and forms for field experiences are provided in the Practicum and Internship Handbook.</w:t>
      </w:r>
    </w:p>
    <w:p w14:paraId="2F2E04B8" w14:textId="0B40D061" w:rsidR="00795D13" w:rsidRPr="006E7630" w:rsidRDefault="00795D13" w:rsidP="00681629">
      <w:pPr>
        <w:pStyle w:val="Heading3"/>
        <w:spacing w:before="120" w:after="120" w:line="240" w:lineRule="auto"/>
        <w:ind w:left="720" w:hanging="450"/>
      </w:pPr>
      <w:bookmarkStart w:id="52" w:name="_Toc212792278"/>
      <w:r w:rsidRPr="006E7630">
        <w:t>Practicum</w:t>
      </w:r>
      <w:bookmarkEnd w:id="52"/>
    </w:p>
    <w:p w14:paraId="60AFDFE6" w14:textId="59D307AA" w:rsidR="00795D13" w:rsidRPr="006E7630" w:rsidRDefault="00795D13" w:rsidP="00E6139B">
      <w:pPr>
        <w:spacing w:before="120" w:after="120" w:line="240" w:lineRule="auto"/>
      </w:pPr>
      <w:r w:rsidRPr="006E7630">
        <w:t xml:space="preserve">CACREP accreditation requires all </w:t>
      </w:r>
      <w:r w:rsidR="00857A5D">
        <w:t>s</w:t>
      </w:r>
      <w:r w:rsidR="00A4104F">
        <w:t>tudents</w:t>
      </w:r>
      <w:r w:rsidRPr="006E7630">
        <w:t xml:space="preserve"> </w:t>
      </w:r>
      <w:r w:rsidR="0043551B" w:rsidRPr="006E7630">
        <w:t>to complete</w:t>
      </w:r>
      <w:r w:rsidRPr="006E7630">
        <w:t xml:space="preserve"> a supervised practicum that totals a minimum of 100 clock hours. The practicum provides for the development of </w:t>
      </w:r>
      <w:r w:rsidR="0043551B" w:rsidRPr="006E7630">
        <w:t>opportunities</w:t>
      </w:r>
      <w:r w:rsidRPr="006E7630">
        <w:t xml:space="preserve"> to perform, on a limited basis and under supervision, activities that a regularly employed staff member in the setting would be expected to perform. The </w:t>
      </w:r>
      <w:r w:rsidR="00EB4E5B">
        <w:t>student</w:t>
      </w:r>
      <w:r w:rsidRPr="006E7630">
        <w:t xml:space="preserve">s’ practicum contains the following: </w:t>
      </w:r>
    </w:p>
    <w:p w14:paraId="57EEEA8B" w14:textId="2B81E788" w:rsidR="00795D13" w:rsidRPr="006E7630" w:rsidRDefault="00795D13" w:rsidP="00185DA5">
      <w:pPr>
        <w:pStyle w:val="ListParagraph"/>
        <w:numPr>
          <w:ilvl w:val="0"/>
          <w:numId w:val="19"/>
        </w:numPr>
        <w:spacing w:before="120" w:after="120" w:line="240" w:lineRule="auto"/>
        <w:contextualSpacing w:val="0"/>
      </w:pPr>
      <w:r w:rsidRPr="006E7630">
        <w:t xml:space="preserve">Supervised experience in individual and/or group interactions with clientele appropriate to the </w:t>
      </w:r>
      <w:r w:rsidR="00EB4E5B">
        <w:t>student</w:t>
      </w:r>
      <w:r w:rsidRPr="006E7630">
        <w:t xml:space="preserve">’s specialization. </w:t>
      </w:r>
    </w:p>
    <w:p w14:paraId="4F3367F7" w14:textId="49E22532" w:rsidR="00795D13" w:rsidRPr="006E7630" w:rsidRDefault="00795D13" w:rsidP="00185DA5">
      <w:pPr>
        <w:pStyle w:val="ListParagraph"/>
        <w:numPr>
          <w:ilvl w:val="0"/>
          <w:numId w:val="19"/>
        </w:numPr>
        <w:spacing w:before="120" w:after="120" w:line="240" w:lineRule="auto"/>
        <w:contextualSpacing w:val="0"/>
      </w:pPr>
      <w:r w:rsidRPr="006E7630">
        <w:t xml:space="preserve">Experiences that support the </w:t>
      </w:r>
      <w:r w:rsidR="00EB4E5B">
        <w:t>student</w:t>
      </w:r>
      <w:r w:rsidRPr="006E7630">
        <w:t>’s familiarity with a variety of professional activities other than direct service work.</w:t>
      </w:r>
    </w:p>
    <w:p w14:paraId="1BFA731D" w14:textId="7C20D5DE" w:rsidR="00795D13" w:rsidRPr="006E7630" w:rsidRDefault="00795D13" w:rsidP="00185DA5">
      <w:pPr>
        <w:pStyle w:val="ListParagraph"/>
        <w:numPr>
          <w:ilvl w:val="0"/>
          <w:numId w:val="19"/>
        </w:numPr>
        <w:spacing w:before="120" w:after="120" w:line="240" w:lineRule="auto"/>
        <w:contextualSpacing w:val="0"/>
      </w:pPr>
      <w:r w:rsidRPr="006E7630">
        <w:t xml:space="preserve">Allows the </w:t>
      </w:r>
      <w:r w:rsidR="00EB4E5B">
        <w:t>student</w:t>
      </w:r>
      <w:r w:rsidRPr="006E7630">
        <w:t xml:space="preserve"> to record sessions for use in supervision of the </w:t>
      </w:r>
      <w:r w:rsidR="00EB4E5B">
        <w:t>student</w:t>
      </w:r>
      <w:r w:rsidRPr="006E7630">
        <w:t xml:space="preserve">’s interactions with clientele appropriate to the </w:t>
      </w:r>
      <w:r w:rsidR="00EB4E5B">
        <w:t>student</w:t>
      </w:r>
      <w:r w:rsidRPr="006E7630">
        <w:t>’s specialization.</w:t>
      </w:r>
    </w:p>
    <w:p w14:paraId="10C1CD90" w14:textId="769553F1" w:rsidR="00795D13" w:rsidRPr="006E7630" w:rsidRDefault="00795D13" w:rsidP="00185DA5">
      <w:pPr>
        <w:pStyle w:val="ListParagraph"/>
        <w:numPr>
          <w:ilvl w:val="0"/>
          <w:numId w:val="19"/>
        </w:numPr>
        <w:spacing w:before="120" w:after="120" w:line="240" w:lineRule="auto"/>
        <w:contextualSpacing w:val="0"/>
      </w:pPr>
      <w:r w:rsidRPr="006E7630">
        <w:t xml:space="preserve">Allows the </w:t>
      </w:r>
      <w:r w:rsidR="00EB4E5B">
        <w:t>student</w:t>
      </w:r>
      <w:r w:rsidRPr="006E7630">
        <w:t xml:space="preserve"> to gain supervised experience in the use of a variety of professional resources such as appraisal instruments, computers, print and non-print media, professional literature, and research. </w:t>
      </w:r>
    </w:p>
    <w:p w14:paraId="0916A108" w14:textId="526C4F39" w:rsidR="006708DB" w:rsidRPr="006E7630" w:rsidRDefault="006708DB" w:rsidP="00185DA5">
      <w:pPr>
        <w:pStyle w:val="ListParagraph"/>
        <w:numPr>
          <w:ilvl w:val="0"/>
          <w:numId w:val="19"/>
        </w:numPr>
        <w:spacing w:before="120" w:after="120" w:line="240" w:lineRule="auto"/>
        <w:contextualSpacing w:val="0"/>
      </w:pPr>
      <w:r w:rsidRPr="006E7630">
        <w:t xml:space="preserve">Provide the </w:t>
      </w:r>
      <w:r w:rsidR="00EB4E5B">
        <w:t>student</w:t>
      </w:r>
      <w:r w:rsidR="006B0939" w:rsidRPr="006E7630">
        <w:t xml:space="preserve"> with</w:t>
      </w:r>
      <w:r w:rsidRPr="006E7630">
        <w:t xml:space="preserve"> the opportunity to accrue a minimum of 40 hours of direct service work with clientele appropriate to the </w:t>
      </w:r>
      <w:r w:rsidR="00EB4E5B">
        <w:t>student</w:t>
      </w:r>
      <w:r w:rsidRPr="006E7630">
        <w:t>’s specialization that contributes to the development of counseling skills.</w:t>
      </w:r>
    </w:p>
    <w:p w14:paraId="7B663BC7" w14:textId="090D85FC" w:rsidR="006708DB" w:rsidRPr="006E7630" w:rsidRDefault="00EB4E5B" w:rsidP="00185DA5">
      <w:pPr>
        <w:pStyle w:val="ListParagraph"/>
        <w:numPr>
          <w:ilvl w:val="1"/>
          <w:numId w:val="19"/>
        </w:numPr>
        <w:tabs>
          <w:tab w:val="left" w:pos="1080"/>
        </w:tabs>
        <w:spacing w:before="120" w:after="120" w:line="240" w:lineRule="auto"/>
        <w:contextualSpacing w:val="0"/>
      </w:pPr>
      <w:r>
        <w:t>Student</w:t>
      </w:r>
      <w:r w:rsidR="006708DB" w:rsidRPr="006E7630">
        <w:t xml:space="preserve">s who are unable to complete the 40 clock hours of direct service during practicum must complete those hours prior to accruing internship hours. </w:t>
      </w:r>
      <w:r>
        <w:t>Student</w:t>
      </w:r>
      <w:r w:rsidR="006708DB" w:rsidRPr="006E7630">
        <w:t xml:space="preserve">s will meet with the program coordinator to develop a plan for completing and documenting these hours. </w:t>
      </w:r>
    </w:p>
    <w:p w14:paraId="3A37DBDA" w14:textId="0FD9DCA7" w:rsidR="006708DB" w:rsidRPr="006E7630" w:rsidRDefault="006708DB" w:rsidP="00185DA5">
      <w:pPr>
        <w:pStyle w:val="ListParagraph"/>
        <w:numPr>
          <w:ilvl w:val="0"/>
          <w:numId w:val="19"/>
        </w:numPr>
        <w:spacing w:before="120" w:after="120" w:line="240" w:lineRule="auto"/>
        <w:contextualSpacing w:val="0"/>
      </w:pPr>
      <w:r w:rsidRPr="006E7630">
        <w:t xml:space="preserve">Provide the </w:t>
      </w:r>
      <w:r w:rsidR="00EB4E5B">
        <w:t>student</w:t>
      </w:r>
      <w:r w:rsidRPr="006E7630">
        <w:t xml:space="preserve"> with a minimum of one hour per week of individual and/or triadic supervision by an appropriately credentialed site supervisor who is working in consultation on a regular schedule with a program faculty member in accordance with the supervision agreement. </w:t>
      </w:r>
    </w:p>
    <w:p w14:paraId="69426744" w14:textId="7F3B86D8" w:rsidR="006708DB" w:rsidRPr="006E7630" w:rsidRDefault="006708DB" w:rsidP="00185DA5">
      <w:pPr>
        <w:pStyle w:val="ListParagraph"/>
        <w:numPr>
          <w:ilvl w:val="1"/>
          <w:numId w:val="19"/>
        </w:numPr>
        <w:spacing w:before="120" w:after="120" w:line="240" w:lineRule="auto"/>
        <w:contextualSpacing w:val="0"/>
      </w:pPr>
      <w:r w:rsidRPr="006E7630">
        <w:t xml:space="preserve">If the site </w:t>
      </w:r>
      <w:proofErr w:type="gramStart"/>
      <w:r w:rsidRPr="006E7630">
        <w:t>is not able to</w:t>
      </w:r>
      <w:proofErr w:type="gramEnd"/>
      <w:r w:rsidRPr="006E7630">
        <w:t xml:space="preserve"> provide this, program faculty who have six or less </w:t>
      </w:r>
      <w:r w:rsidR="00EB4E5B">
        <w:t>student</w:t>
      </w:r>
      <w:r w:rsidRPr="006E7630">
        <w:t xml:space="preserve">s in their section will </w:t>
      </w:r>
      <w:r w:rsidR="004E4BB5" w:rsidRPr="006E7630">
        <w:t>evaluate</w:t>
      </w:r>
      <w:r w:rsidRPr="006E7630">
        <w:t xml:space="preserve"> </w:t>
      </w:r>
      <w:r w:rsidR="00690601" w:rsidRPr="006E7630">
        <w:t>the ability</w:t>
      </w:r>
      <w:r w:rsidRPr="006E7630">
        <w:t xml:space="preserve"> to provide supervision on an individual or triadic basis for one hour a week. If the faculty is unable to provide supervision, the </w:t>
      </w:r>
      <w:r w:rsidR="00EB4E5B">
        <w:t>student</w:t>
      </w:r>
      <w:r w:rsidRPr="006E7630">
        <w:t xml:space="preserve"> will need to find a different site.</w:t>
      </w:r>
    </w:p>
    <w:p w14:paraId="5991EF9A" w14:textId="050CB905" w:rsidR="006708DB" w:rsidRPr="006E7630" w:rsidRDefault="006708DB" w:rsidP="00185DA5">
      <w:pPr>
        <w:pStyle w:val="ListParagraph"/>
        <w:numPr>
          <w:ilvl w:val="0"/>
          <w:numId w:val="19"/>
        </w:numPr>
        <w:spacing w:before="120" w:after="120" w:line="240" w:lineRule="auto"/>
        <w:contextualSpacing w:val="0"/>
      </w:pPr>
      <w:r w:rsidRPr="006E7630">
        <w:t xml:space="preserve">Provide the </w:t>
      </w:r>
      <w:r w:rsidR="00EB4E5B">
        <w:t>student</w:t>
      </w:r>
      <w:r w:rsidRPr="006E7630">
        <w:t xml:space="preserve"> with a minimum of one and one-half hours per week of group supervision with other </w:t>
      </w:r>
      <w:r w:rsidR="00EB4E5B">
        <w:t>student</w:t>
      </w:r>
      <w:r w:rsidRPr="006E7630">
        <w:t xml:space="preserve">s in practicum by a </w:t>
      </w:r>
      <w:r w:rsidR="00857A5D">
        <w:t>program</w:t>
      </w:r>
      <w:r w:rsidRPr="006E7630">
        <w:t xml:space="preserve"> faculty member supervisor. Group supervision must be provided by a program faculty member.</w:t>
      </w:r>
    </w:p>
    <w:p w14:paraId="6FE7FC45" w14:textId="54229915" w:rsidR="006708DB" w:rsidRPr="006E7630" w:rsidRDefault="006708DB" w:rsidP="00185DA5">
      <w:pPr>
        <w:pStyle w:val="ListParagraph"/>
        <w:numPr>
          <w:ilvl w:val="0"/>
          <w:numId w:val="19"/>
        </w:numPr>
        <w:spacing w:before="120" w:after="120" w:line="240" w:lineRule="auto"/>
        <w:contextualSpacing w:val="0"/>
      </w:pPr>
      <w:r w:rsidRPr="006E7630">
        <w:lastRenderedPageBreak/>
        <w:t xml:space="preserve">Formal evaluation of the </w:t>
      </w:r>
      <w:r w:rsidR="00EB4E5B">
        <w:t>student</w:t>
      </w:r>
      <w:r w:rsidRPr="006E7630">
        <w:t xml:space="preserve">’s performance during the practicum by the program faculty member supervisor. </w:t>
      </w:r>
    </w:p>
    <w:p w14:paraId="60EE14FB" w14:textId="56D39CFE" w:rsidR="006708DB" w:rsidRPr="006E7630" w:rsidRDefault="006708DB" w:rsidP="00185DA5">
      <w:pPr>
        <w:pStyle w:val="ListParagraph"/>
        <w:numPr>
          <w:ilvl w:val="0"/>
          <w:numId w:val="19"/>
        </w:numPr>
        <w:spacing w:before="120" w:after="120" w:line="240" w:lineRule="auto"/>
        <w:contextualSpacing w:val="0"/>
      </w:pPr>
      <w:r w:rsidRPr="006E7630">
        <w:t xml:space="preserve">Meets requirements for </w:t>
      </w:r>
      <w:r w:rsidR="00EB4E5B">
        <w:t>student</w:t>
      </w:r>
      <w:r w:rsidRPr="006E7630">
        <w:t>s’ specialization credentials — i.e., Florida licensure requirements for Clinical Mental Health Counselor, the credentialing requirements for Career Counseling, and Florida Department of Education certification requirements for School Counseling.</w:t>
      </w:r>
    </w:p>
    <w:p w14:paraId="5D99777E" w14:textId="106916F6" w:rsidR="006708DB" w:rsidRPr="006E7630" w:rsidRDefault="006708DB" w:rsidP="00E6139B">
      <w:pPr>
        <w:spacing w:before="120" w:after="120" w:line="240" w:lineRule="auto"/>
      </w:pPr>
      <w:r w:rsidRPr="006E7630">
        <w:t xml:space="preserve">Practicum sites are found or approved by the faculty supervisor. For School Counseling </w:t>
      </w:r>
      <w:r w:rsidR="00EB4E5B">
        <w:t>student</w:t>
      </w:r>
      <w:r w:rsidRPr="006E7630">
        <w:t xml:space="preserve">s, all school placements must be approved and coordinated through the </w:t>
      </w:r>
      <w:r w:rsidR="00BF1778">
        <w:t xml:space="preserve">Field </w:t>
      </w:r>
      <w:r w:rsidR="00C806F4">
        <w:t>Experience</w:t>
      </w:r>
      <w:r w:rsidR="00BF1778">
        <w:t xml:space="preserve"> section of</w:t>
      </w:r>
      <w:r w:rsidRPr="006E7630">
        <w:t xml:space="preserve"> OASIS. </w:t>
      </w:r>
    </w:p>
    <w:p w14:paraId="47276B90" w14:textId="1925F6F3" w:rsidR="006708DB" w:rsidRPr="006E7630" w:rsidRDefault="00EB4E5B" w:rsidP="00E6139B">
      <w:pPr>
        <w:spacing w:before="120" w:after="120" w:line="240" w:lineRule="auto"/>
      </w:pPr>
      <w:r>
        <w:t>Student</w:t>
      </w:r>
      <w:r w:rsidR="006708DB" w:rsidRPr="006E7630">
        <w:t xml:space="preserve">s must score a minimum of Developing 1 or higher on items 1- 5 and no scores of Unsatisfactory on the </w:t>
      </w:r>
      <w:r w:rsidR="47B617E3" w:rsidRPr="006E7630">
        <w:t>summative</w:t>
      </w:r>
      <w:r w:rsidR="006708DB" w:rsidRPr="006E7630">
        <w:t xml:space="preserve"> evaluation to pass practicum. Failure to achieve a satisfactory score on the </w:t>
      </w:r>
      <w:r w:rsidR="03F8E725" w:rsidRPr="006E7630">
        <w:t>summative</w:t>
      </w:r>
      <w:r w:rsidR="006708DB" w:rsidRPr="006E7630">
        <w:t xml:space="preserve"> practicum evaluation form needs to be addressed by the </w:t>
      </w:r>
      <w:r>
        <w:t>student</w:t>
      </w:r>
      <w:r w:rsidR="006708DB" w:rsidRPr="006E7630">
        <w:t xml:space="preserve">’s supervisory committee through a </w:t>
      </w:r>
      <w:r w:rsidR="1B1A8BF5" w:rsidRPr="006E7630">
        <w:t>support</w:t>
      </w:r>
      <w:r w:rsidR="006708DB" w:rsidRPr="006E7630">
        <w:t xml:space="preserve"> plan. Please see </w:t>
      </w:r>
      <w:r w:rsidR="006708DB" w:rsidRPr="006E7630">
        <w:rPr>
          <w:i/>
          <w:iCs/>
        </w:rPr>
        <w:t>Appendix B. Practicum/Internship Evaluation Docu</w:t>
      </w:r>
      <w:r w:rsidR="006708DB" w:rsidRPr="006E7630">
        <w:t>ment.</w:t>
      </w:r>
    </w:p>
    <w:p w14:paraId="245546C2" w14:textId="0C74524A" w:rsidR="00795D13" w:rsidRPr="006E7630" w:rsidRDefault="3EE50B4B" w:rsidP="00E6139B">
      <w:pPr>
        <w:spacing w:before="120" w:after="120" w:line="240" w:lineRule="auto"/>
      </w:pPr>
      <w:r w:rsidRPr="006E7630">
        <w:t xml:space="preserve">For more information, see Section </w:t>
      </w:r>
      <w:r w:rsidR="3A6D555C" w:rsidRPr="006E7630">
        <w:t>4</w:t>
      </w:r>
      <w:r w:rsidRPr="006E7630">
        <w:t xml:space="preserve"> Professional Practice, </w:t>
      </w:r>
      <w:hyperlink r:id="rId69">
        <w:r w:rsidR="538A5127" w:rsidRPr="006E7630">
          <w:rPr>
            <w:rStyle w:val="Hyperlink"/>
            <w:rFonts w:ascii="Aptos" w:eastAsia="Aptos" w:hAnsi="Aptos" w:cs="Aptos"/>
          </w:rPr>
          <w:t>https://www.cacrep.org/section-4-professional-practice/.</w:t>
        </w:r>
      </w:hyperlink>
      <w:r w:rsidR="538A5127" w:rsidRPr="006E7630">
        <w:rPr>
          <w:rFonts w:ascii="Aptos" w:eastAsia="Aptos" w:hAnsi="Aptos" w:cs="Aptos"/>
        </w:rPr>
        <w:t xml:space="preserve"> </w:t>
      </w:r>
      <w:r w:rsidRPr="006E7630">
        <w:t xml:space="preserve"> </w:t>
      </w:r>
    </w:p>
    <w:p w14:paraId="6C0067EE" w14:textId="362C0CE8" w:rsidR="00DB4495" w:rsidRPr="006E7630" w:rsidRDefault="00DB4495" w:rsidP="00B46B70">
      <w:pPr>
        <w:pStyle w:val="Heading3"/>
        <w:spacing w:before="120" w:after="120" w:line="240" w:lineRule="auto"/>
        <w:ind w:left="270"/>
      </w:pPr>
      <w:bookmarkStart w:id="53" w:name="_Toc212792279"/>
      <w:r w:rsidRPr="006E7630">
        <w:t>Internship</w:t>
      </w:r>
      <w:bookmarkEnd w:id="53"/>
    </w:p>
    <w:p w14:paraId="0EE161D3" w14:textId="2AA283E8" w:rsidR="00DB4495" w:rsidRPr="006E7630" w:rsidRDefault="00DB4495" w:rsidP="00E6139B">
      <w:pPr>
        <w:spacing w:before="120" w:after="120" w:line="240" w:lineRule="auto"/>
      </w:pPr>
      <w:r w:rsidRPr="006E7630">
        <w:t>A supervised internship of 600 clock hours is required</w:t>
      </w:r>
      <w:r w:rsidR="00394A09" w:rsidRPr="006E7630">
        <w:t xml:space="preserve">. Internship </w:t>
      </w:r>
      <w:r w:rsidR="00690601" w:rsidRPr="006E7630">
        <w:t>begins</w:t>
      </w:r>
      <w:r w:rsidRPr="006E7630">
        <w:t xml:space="preserve"> only after successful completion of practicum. </w:t>
      </w:r>
      <w:r w:rsidR="00EB4E5B">
        <w:t>Student</w:t>
      </w:r>
      <w:r w:rsidRPr="006E7630">
        <w:t xml:space="preserve">s complete the Career Counseling and Clinical Mental Health Counseling internships in two semesters in Year 2 of the program. School Counseling </w:t>
      </w:r>
      <w:r w:rsidR="00EB4E5B">
        <w:t>student</w:t>
      </w:r>
      <w:r w:rsidRPr="006E7630">
        <w:t xml:space="preserve">s may complete the internship across two semesters in Year 3 or in one semester in Spring 3. </w:t>
      </w:r>
    </w:p>
    <w:p w14:paraId="5F7C300E" w14:textId="74014B39" w:rsidR="00DB4495" w:rsidRPr="006E7630" w:rsidRDefault="00DB4495" w:rsidP="00E6139B">
      <w:pPr>
        <w:spacing w:before="120" w:after="120" w:line="240" w:lineRule="auto"/>
      </w:pPr>
      <w:r w:rsidRPr="006E7630">
        <w:t>According to CACREP 20</w:t>
      </w:r>
      <w:r w:rsidR="59B569B8" w:rsidRPr="006E7630">
        <w:t>24</w:t>
      </w:r>
      <w:r w:rsidRPr="006E7630">
        <w:t xml:space="preserve"> standards, Clinical Mental Health Counseling </w:t>
      </w:r>
      <w:r w:rsidR="00EB4E5B">
        <w:t>student</w:t>
      </w:r>
      <w:r w:rsidRPr="006E7630">
        <w:t xml:space="preserve">s need to complete 600 hours clinical </w:t>
      </w:r>
      <w:r w:rsidR="00993711" w:rsidRPr="006E7630">
        <w:t>practice to successfully complete</w:t>
      </w:r>
      <w:r w:rsidRPr="006E7630">
        <w:t xml:space="preserve"> internship. </w:t>
      </w:r>
    </w:p>
    <w:p w14:paraId="70FABFF1" w14:textId="34B710AF" w:rsidR="00DB4495" w:rsidRPr="006E7630" w:rsidRDefault="00DB4495" w:rsidP="00E6139B">
      <w:pPr>
        <w:spacing w:before="120" w:after="120" w:line="240" w:lineRule="auto"/>
      </w:pPr>
      <w:r w:rsidRPr="006E7630">
        <w:t xml:space="preserve">The internship provides the opportunity for the </w:t>
      </w:r>
      <w:r w:rsidR="00EB4E5B">
        <w:t>student</w:t>
      </w:r>
      <w:r w:rsidRPr="006E7630">
        <w:t xml:space="preserve"> to perform all the activities that a regularly employed staff member in the setting would be expected to perform. The </w:t>
      </w:r>
      <w:r w:rsidR="00EB4E5B">
        <w:t>student</w:t>
      </w:r>
      <w:r w:rsidRPr="006E7630">
        <w:t xml:space="preserve">’s internship contains the following: </w:t>
      </w:r>
    </w:p>
    <w:p w14:paraId="50DB4A44" w14:textId="3C988E9E" w:rsidR="00DB4495" w:rsidRPr="006E7630" w:rsidRDefault="00DB4495" w:rsidP="00185DA5">
      <w:pPr>
        <w:pStyle w:val="ListParagraph"/>
        <w:numPr>
          <w:ilvl w:val="0"/>
          <w:numId w:val="20"/>
        </w:numPr>
        <w:spacing w:before="120" w:after="120" w:line="240" w:lineRule="auto"/>
        <w:contextualSpacing w:val="0"/>
      </w:pPr>
      <w:r w:rsidRPr="006E7630">
        <w:t xml:space="preserve">A minimum number of 240 clock hours of direct service work with clientele appropriate to the </w:t>
      </w:r>
      <w:r w:rsidR="00EB4E5B">
        <w:t>student</w:t>
      </w:r>
      <w:r w:rsidRPr="006E7630">
        <w:t>’s specialization.</w:t>
      </w:r>
    </w:p>
    <w:p w14:paraId="30FC17EC" w14:textId="37AB1906" w:rsidR="00DB4495" w:rsidRPr="006E7630" w:rsidRDefault="00DB4495" w:rsidP="00185DA5">
      <w:pPr>
        <w:pStyle w:val="ListParagraph"/>
        <w:numPr>
          <w:ilvl w:val="0"/>
          <w:numId w:val="20"/>
        </w:numPr>
        <w:spacing w:before="120" w:after="120" w:line="240" w:lineRule="auto"/>
        <w:contextualSpacing w:val="0"/>
      </w:pPr>
      <w:r w:rsidRPr="006E7630">
        <w:t xml:space="preserve">Provide the </w:t>
      </w:r>
      <w:r w:rsidR="00EB4E5B">
        <w:t>student</w:t>
      </w:r>
      <w:r w:rsidRPr="006E7630">
        <w:t xml:space="preserve"> with a minimum of one hour per week of individual and/or triadic supervision by an appropriately credentialed site supervisor who is working in consultation on a regular schedule with a program faculty member in accordance with the supervision agreement.</w:t>
      </w:r>
    </w:p>
    <w:p w14:paraId="6ADE051D" w14:textId="15C9012C" w:rsidR="00DB4495" w:rsidRPr="006E7630" w:rsidRDefault="00DB4495" w:rsidP="00185DA5">
      <w:pPr>
        <w:pStyle w:val="ListParagraph"/>
        <w:numPr>
          <w:ilvl w:val="1"/>
          <w:numId w:val="20"/>
        </w:numPr>
        <w:spacing w:before="120" w:after="120" w:line="240" w:lineRule="auto"/>
        <w:contextualSpacing w:val="0"/>
      </w:pPr>
      <w:r w:rsidRPr="006E7630">
        <w:t xml:space="preserve">If the site is unable to provide this, program faculty who have six or less </w:t>
      </w:r>
      <w:r w:rsidR="00EB4E5B">
        <w:t>student</w:t>
      </w:r>
      <w:r w:rsidRPr="006E7630">
        <w:t xml:space="preserve">s in their section will evaluate </w:t>
      </w:r>
      <w:r w:rsidR="0002548D" w:rsidRPr="006E7630">
        <w:t>the ability</w:t>
      </w:r>
      <w:r w:rsidRPr="006E7630">
        <w:t xml:space="preserve"> to provide supervision on an individual or triadic basis for one hour a week. If </w:t>
      </w:r>
      <w:r w:rsidR="00857A5D">
        <w:t>a</w:t>
      </w:r>
      <w:r w:rsidR="00857A5D" w:rsidRPr="006E7630">
        <w:t xml:space="preserve"> </w:t>
      </w:r>
      <w:r w:rsidR="00857A5D">
        <w:t>program</w:t>
      </w:r>
      <w:r w:rsidRPr="006E7630">
        <w:t xml:space="preserve"> faculty</w:t>
      </w:r>
      <w:r w:rsidR="00857A5D">
        <w:t xml:space="preserve"> member</w:t>
      </w:r>
      <w:r w:rsidRPr="006E7630">
        <w:t xml:space="preserve"> is unable to provide supervision, the </w:t>
      </w:r>
      <w:r w:rsidR="00EB4E5B">
        <w:t>student</w:t>
      </w:r>
      <w:r w:rsidRPr="006E7630">
        <w:t xml:space="preserve"> will need to find a different site. </w:t>
      </w:r>
    </w:p>
    <w:p w14:paraId="4013311D" w14:textId="0E24E4CB" w:rsidR="00DB4495" w:rsidRPr="006E7630" w:rsidRDefault="00DB4495" w:rsidP="00185DA5">
      <w:pPr>
        <w:pStyle w:val="ListParagraph"/>
        <w:numPr>
          <w:ilvl w:val="0"/>
          <w:numId w:val="20"/>
        </w:numPr>
        <w:spacing w:before="120" w:after="120" w:line="240" w:lineRule="auto"/>
        <w:contextualSpacing w:val="0"/>
      </w:pPr>
      <w:r w:rsidRPr="006E7630">
        <w:t xml:space="preserve">Provide the </w:t>
      </w:r>
      <w:r w:rsidR="00EB4E5B">
        <w:t>student</w:t>
      </w:r>
      <w:r w:rsidRPr="006E7630">
        <w:t xml:space="preserve"> with a minimum of one and one-half hours per week of group supervision with other </w:t>
      </w:r>
      <w:r w:rsidR="00EB4E5B">
        <w:t>student</w:t>
      </w:r>
      <w:r w:rsidRPr="006E7630">
        <w:t xml:space="preserve">s in internship by a </w:t>
      </w:r>
      <w:r w:rsidR="00857A5D">
        <w:t>program</w:t>
      </w:r>
      <w:r w:rsidRPr="006E7630">
        <w:t xml:space="preserve"> faculty member supervisor. Group supervision must be provided by a program faculty member. </w:t>
      </w:r>
    </w:p>
    <w:p w14:paraId="50CAAAF2" w14:textId="74C4BE54" w:rsidR="00DB4495" w:rsidRPr="006E7630" w:rsidRDefault="00DB4495" w:rsidP="00185DA5">
      <w:pPr>
        <w:pStyle w:val="ListParagraph"/>
        <w:numPr>
          <w:ilvl w:val="0"/>
          <w:numId w:val="20"/>
        </w:numPr>
        <w:spacing w:before="120" w:after="120" w:line="240" w:lineRule="auto"/>
        <w:contextualSpacing w:val="0"/>
      </w:pPr>
      <w:r w:rsidRPr="006E7630">
        <w:t xml:space="preserve">Allows the </w:t>
      </w:r>
      <w:r w:rsidR="00EB4E5B">
        <w:t>student</w:t>
      </w:r>
      <w:r w:rsidRPr="006E7630">
        <w:t xml:space="preserve"> to become familiar with a variety of professional activities other than direct service work.</w:t>
      </w:r>
    </w:p>
    <w:p w14:paraId="0C59EE57" w14:textId="5B164038" w:rsidR="00DB4495" w:rsidRPr="006E7630" w:rsidRDefault="00DB4495" w:rsidP="00185DA5">
      <w:pPr>
        <w:pStyle w:val="ListParagraph"/>
        <w:numPr>
          <w:ilvl w:val="0"/>
          <w:numId w:val="20"/>
        </w:numPr>
        <w:spacing w:before="120" w:after="120" w:line="240" w:lineRule="auto"/>
        <w:contextualSpacing w:val="0"/>
      </w:pPr>
      <w:r w:rsidRPr="006E7630">
        <w:lastRenderedPageBreak/>
        <w:t xml:space="preserve">Allows the </w:t>
      </w:r>
      <w:r w:rsidR="00EB4E5B">
        <w:t>student</w:t>
      </w:r>
      <w:r w:rsidRPr="006E7630">
        <w:t xml:space="preserve"> to record sessions for use in supervision, of the </w:t>
      </w:r>
      <w:r w:rsidR="00EB4E5B">
        <w:t>student</w:t>
      </w:r>
      <w:r w:rsidRPr="006E7630">
        <w:t xml:space="preserve">’s interactions with clientele appropriate to the </w:t>
      </w:r>
      <w:r w:rsidR="00EB4E5B">
        <w:t>student</w:t>
      </w:r>
      <w:r w:rsidRPr="006E7630">
        <w:t>’s specialization.</w:t>
      </w:r>
    </w:p>
    <w:p w14:paraId="3CA92301" w14:textId="49E5CC30" w:rsidR="00DB4495" w:rsidRPr="006E7630" w:rsidRDefault="00DB4495" w:rsidP="00185DA5">
      <w:pPr>
        <w:pStyle w:val="ListParagraph"/>
        <w:numPr>
          <w:ilvl w:val="0"/>
          <w:numId w:val="20"/>
        </w:numPr>
        <w:spacing w:before="120" w:after="120" w:line="240" w:lineRule="auto"/>
        <w:contextualSpacing w:val="0"/>
      </w:pPr>
      <w:r w:rsidRPr="006E7630">
        <w:t xml:space="preserve">Allows the </w:t>
      </w:r>
      <w:r w:rsidR="00EB4E5B">
        <w:t>student</w:t>
      </w:r>
      <w:r w:rsidRPr="006E7630">
        <w:t xml:space="preserve"> to gain supervised experience in the use of a variety of professional resources such as appraisal instruments, computers, print and non-print media, professional literature, and research.</w:t>
      </w:r>
    </w:p>
    <w:p w14:paraId="4E32FE5A" w14:textId="4B136B96" w:rsidR="00DB4495" w:rsidRPr="006E7630" w:rsidRDefault="002032FB" w:rsidP="00185DA5">
      <w:pPr>
        <w:pStyle w:val="ListParagraph"/>
        <w:numPr>
          <w:ilvl w:val="0"/>
          <w:numId w:val="20"/>
        </w:numPr>
        <w:spacing w:before="120" w:after="120" w:line="240" w:lineRule="auto"/>
        <w:contextualSpacing w:val="0"/>
      </w:pPr>
      <w:r w:rsidRPr="006E7630">
        <w:t>E</w:t>
      </w:r>
      <w:r w:rsidR="00DB4495" w:rsidRPr="006E7630">
        <w:t xml:space="preserve">valuation of the </w:t>
      </w:r>
      <w:r w:rsidR="00EB4E5B">
        <w:t>student</w:t>
      </w:r>
      <w:r w:rsidR="00DB4495" w:rsidRPr="006E7630">
        <w:t>’s performance during the internship by a site supervisor.</w:t>
      </w:r>
    </w:p>
    <w:p w14:paraId="69D0F932" w14:textId="6C14500D" w:rsidR="00DB4495" w:rsidRPr="006E7630" w:rsidRDefault="00DB4495" w:rsidP="00185DA5">
      <w:pPr>
        <w:pStyle w:val="ListParagraph"/>
        <w:numPr>
          <w:ilvl w:val="0"/>
          <w:numId w:val="20"/>
        </w:numPr>
        <w:spacing w:before="120" w:after="120" w:line="240" w:lineRule="auto"/>
        <w:contextualSpacing w:val="0"/>
      </w:pPr>
      <w:r w:rsidRPr="006E7630">
        <w:t>Must be approved by the major area coordinator.</w:t>
      </w:r>
    </w:p>
    <w:p w14:paraId="2EA1DCE8" w14:textId="53F2868C" w:rsidR="00DB4495" w:rsidRPr="006E7630" w:rsidRDefault="00DB4495" w:rsidP="00185DA5">
      <w:pPr>
        <w:pStyle w:val="ListParagraph"/>
        <w:numPr>
          <w:ilvl w:val="0"/>
          <w:numId w:val="20"/>
        </w:numPr>
        <w:spacing w:before="120" w:after="120" w:line="240" w:lineRule="auto"/>
        <w:contextualSpacing w:val="0"/>
      </w:pPr>
      <w:r w:rsidRPr="006E7630">
        <w:t xml:space="preserve">Requires that the application form from the internship handbook be signed by the major area coordinator. A copy of the application form will be maintained in the </w:t>
      </w:r>
      <w:r w:rsidR="00EB4E5B">
        <w:t>student</w:t>
      </w:r>
      <w:r w:rsidRPr="006E7630">
        <w:t xml:space="preserve">’s program file. </w:t>
      </w:r>
    </w:p>
    <w:p w14:paraId="5F8C496A" w14:textId="4831A0B4" w:rsidR="00694A50" w:rsidRPr="006E7630" w:rsidRDefault="00694A50" w:rsidP="00DD104C">
      <w:pPr>
        <w:spacing w:before="120" w:after="120" w:line="240" w:lineRule="auto"/>
        <w:ind w:left="90"/>
        <w:rPr>
          <w:rFonts w:ascii="Aptos" w:eastAsia="Aptos" w:hAnsi="Aptos" w:cs="Aptos"/>
        </w:rPr>
      </w:pPr>
      <w:r w:rsidRPr="006E7630">
        <w:t xml:space="preserve">For more information, see Section </w:t>
      </w:r>
      <w:r w:rsidR="126413EE" w:rsidRPr="006E7630">
        <w:t>4:</w:t>
      </w:r>
      <w:r w:rsidRPr="006E7630">
        <w:t xml:space="preserve"> Professional Practice, </w:t>
      </w:r>
      <w:hyperlink r:id="rId70">
        <w:r w:rsidR="5E7CC735" w:rsidRPr="006E7630">
          <w:rPr>
            <w:rStyle w:val="Hyperlink"/>
            <w:rFonts w:ascii="Aptos" w:eastAsia="Aptos" w:hAnsi="Aptos" w:cs="Aptos"/>
          </w:rPr>
          <w:t>https://www.cacrep.org/section-4-professional-practice/</w:t>
        </w:r>
      </w:hyperlink>
      <w:r w:rsidR="5E7CC735" w:rsidRPr="006E7630">
        <w:rPr>
          <w:rFonts w:ascii="Aptos" w:eastAsia="Aptos" w:hAnsi="Aptos" w:cs="Aptos"/>
        </w:rPr>
        <w:t xml:space="preserve"> </w:t>
      </w:r>
      <w:r w:rsidR="00714A3A" w:rsidRPr="006E7630">
        <w:rPr>
          <w:rFonts w:ascii="Aptos" w:eastAsia="Aptos" w:hAnsi="Aptos" w:cs="Aptos"/>
        </w:rPr>
        <w:t>.</w:t>
      </w:r>
    </w:p>
    <w:p w14:paraId="5FDF02EA" w14:textId="45BB5184" w:rsidR="0045729B" w:rsidRPr="006E7630" w:rsidRDefault="0045729B" w:rsidP="007630CA">
      <w:pPr>
        <w:pStyle w:val="Heading4"/>
        <w:spacing w:before="120" w:after="120" w:line="240" w:lineRule="auto"/>
        <w:ind w:left="900" w:hanging="360"/>
      </w:pPr>
      <w:r w:rsidRPr="006E7630">
        <w:t>Practicum Evaluation Schedule</w:t>
      </w:r>
    </w:p>
    <w:p w14:paraId="45B78B58" w14:textId="6F4AFBC7" w:rsidR="0045729B" w:rsidRPr="006E7630" w:rsidRDefault="00B91B00" w:rsidP="0045729B">
      <w:r w:rsidRPr="006E7630">
        <w:t xml:space="preserve">During practicum, </w:t>
      </w:r>
      <w:r w:rsidR="00EB4E5B">
        <w:t>student</w:t>
      </w:r>
      <w:r w:rsidRPr="006E7630">
        <w:t>s are formally evaluated by their site supervisor</w:t>
      </w:r>
      <w:r w:rsidR="0068531D" w:rsidRPr="006E7630">
        <w:t xml:space="preserve"> twice. The Formative Practicum Evaluation is completed during the 6 – 7</w:t>
      </w:r>
      <w:r w:rsidR="0068531D" w:rsidRPr="006E7630">
        <w:rPr>
          <w:vertAlign w:val="superscript"/>
        </w:rPr>
        <w:t>th</w:t>
      </w:r>
      <w:r w:rsidR="0068531D" w:rsidRPr="006E7630">
        <w:t xml:space="preserve"> week of the semester and the Summative Practicum </w:t>
      </w:r>
      <w:r w:rsidR="00DB6652" w:rsidRPr="006E7630">
        <w:t>Evaluation is completed in the 13-14</w:t>
      </w:r>
      <w:r w:rsidR="00DB6652" w:rsidRPr="006E7630">
        <w:rPr>
          <w:vertAlign w:val="superscript"/>
        </w:rPr>
        <w:t>th</w:t>
      </w:r>
      <w:r w:rsidR="00DB6652" w:rsidRPr="006E7630">
        <w:t xml:space="preserve"> week of the semester. Please see minimum performance expectations for the Practicum Evaluation</w:t>
      </w:r>
      <w:r w:rsidR="00FA70BB" w:rsidRPr="006E7630">
        <w:t>s:</w:t>
      </w:r>
    </w:p>
    <w:tbl>
      <w:tblPr>
        <w:tblStyle w:val="TableGrid"/>
        <w:tblW w:w="0" w:type="auto"/>
        <w:tblInd w:w="0" w:type="dxa"/>
        <w:tblLook w:val="04A0" w:firstRow="1" w:lastRow="0" w:firstColumn="1" w:lastColumn="0" w:noHBand="0" w:noVBand="1"/>
      </w:tblPr>
      <w:tblGrid>
        <w:gridCol w:w="3235"/>
        <w:gridCol w:w="6115"/>
      </w:tblGrid>
      <w:tr w:rsidR="006730A6" w:rsidRPr="006E7630" w14:paraId="6A12FB21" w14:textId="77777777" w:rsidTr="00054FE8">
        <w:tc>
          <w:tcPr>
            <w:tcW w:w="3235" w:type="dxa"/>
            <w:shd w:val="clear" w:color="auto" w:fill="812F40"/>
          </w:tcPr>
          <w:p w14:paraId="0BDB9970" w14:textId="77777777" w:rsidR="006730A6" w:rsidRPr="006E7630" w:rsidRDefault="006730A6" w:rsidP="00054FE8">
            <w:pPr>
              <w:spacing w:before="120" w:after="120"/>
              <w:rPr>
                <w:b/>
                <w:bCs/>
                <w:color w:val="FFFFFF" w:themeColor="background1"/>
                <w:sz w:val="21"/>
                <w:szCs w:val="21"/>
              </w:rPr>
            </w:pPr>
            <w:r w:rsidRPr="006E7630">
              <w:rPr>
                <w:b/>
                <w:bCs/>
                <w:color w:val="FFFFFF" w:themeColor="background1"/>
                <w:sz w:val="21"/>
                <w:szCs w:val="21"/>
              </w:rPr>
              <w:t>Practicum Evaluation</w:t>
            </w:r>
          </w:p>
        </w:tc>
        <w:tc>
          <w:tcPr>
            <w:tcW w:w="6115" w:type="dxa"/>
            <w:shd w:val="clear" w:color="auto" w:fill="812F40"/>
          </w:tcPr>
          <w:p w14:paraId="029A0734" w14:textId="77777777" w:rsidR="006730A6" w:rsidRPr="006E7630" w:rsidRDefault="006730A6" w:rsidP="00054FE8">
            <w:pPr>
              <w:spacing w:before="120" w:after="120"/>
              <w:rPr>
                <w:b/>
                <w:bCs/>
                <w:color w:val="FFFFFF" w:themeColor="background1"/>
                <w:sz w:val="21"/>
                <w:szCs w:val="21"/>
              </w:rPr>
            </w:pPr>
            <w:r w:rsidRPr="006E7630">
              <w:rPr>
                <w:b/>
                <w:bCs/>
                <w:color w:val="FFFFFF" w:themeColor="background1"/>
                <w:sz w:val="21"/>
                <w:szCs w:val="21"/>
              </w:rPr>
              <w:t>Minimum Performance Expectations</w:t>
            </w:r>
          </w:p>
        </w:tc>
      </w:tr>
      <w:tr w:rsidR="006730A6" w:rsidRPr="006E7630" w14:paraId="607AAA81" w14:textId="77777777" w:rsidTr="006730A6">
        <w:tc>
          <w:tcPr>
            <w:tcW w:w="3235" w:type="dxa"/>
            <w:shd w:val="clear" w:color="auto" w:fill="CEB888"/>
          </w:tcPr>
          <w:p w14:paraId="75390564" w14:textId="77777777" w:rsidR="006730A6" w:rsidRPr="006E7630" w:rsidRDefault="006730A6" w:rsidP="00054FE8">
            <w:pPr>
              <w:spacing w:before="120" w:after="120"/>
              <w:rPr>
                <w:sz w:val="21"/>
                <w:szCs w:val="21"/>
              </w:rPr>
            </w:pPr>
            <w:r w:rsidRPr="006E7630">
              <w:rPr>
                <w:sz w:val="21"/>
                <w:szCs w:val="21"/>
              </w:rPr>
              <w:t>Formative Practicum Evaluation</w:t>
            </w:r>
          </w:p>
        </w:tc>
        <w:tc>
          <w:tcPr>
            <w:tcW w:w="6115" w:type="dxa"/>
            <w:shd w:val="clear" w:color="auto" w:fill="CEB888"/>
          </w:tcPr>
          <w:p w14:paraId="2790CD75" w14:textId="77777777" w:rsidR="006730A6" w:rsidRPr="006E7630" w:rsidRDefault="006730A6" w:rsidP="006730A6">
            <w:pPr>
              <w:pStyle w:val="ListParagraph"/>
              <w:widowControl w:val="0"/>
              <w:numPr>
                <w:ilvl w:val="0"/>
                <w:numId w:val="91"/>
              </w:numPr>
              <w:autoSpaceDE w:val="0"/>
              <w:autoSpaceDN w:val="0"/>
              <w:spacing w:before="120" w:after="120"/>
              <w:contextualSpacing w:val="0"/>
              <w:rPr>
                <w:sz w:val="21"/>
                <w:szCs w:val="21"/>
              </w:rPr>
            </w:pPr>
            <w:r w:rsidRPr="006E7630">
              <w:rPr>
                <w:sz w:val="21"/>
                <w:szCs w:val="21"/>
              </w:rPr>
              <w:t>No scores of Unsatisfactory</w:t>
            </w:r>
          </w:p>
          <w:p w14:paraId="7926CC5B" w14:textId="77777777" w:rsidR="006730A6" w:rsidRPr="006E7630" w:rsidRDefault="006730A6" w:rsidP="006730A6">
            <w:pPr>
              <w:pStyle w:val="ListParagraph"/>
              <w:widowControl w:val="0"/>
              <w:numPr>
                <w:ilvl w:val="0"/>
                <w:numId w:val="91"/>
              </w:numPr>
              <w:autoSpaceDE w:val="0"/>
              <w:autoSpaceDN w:val="0"/>
              <w:spacing w:before="120" w:after="120"/>
              <w:contextualSpacing w:val="0"/>
              <w:rPr>
                <w:sz w:val="21"/>
                <w:szCs w:val="21"/>
              </w:rPr>
            </w:pPr>
            <w:r w:rsidRPr="006E7630">
              <w:rPr>
                <w:sz w:val="21"/>
                <w:szCs w:val="21"/>
              </w:rPr>
              <w:t>No more than 4 scores of Not Observed across all items</w:t>
            </w:r>
          </w:p>
        </w:tc>
      </w:tr>
      <w:tr w:rsidR="006730A6" w:rsidRPr="006E7630" w14:paraId="0C9983B0" w14:textId="77777777" w:rsidTr="00054FE8">
        <w:tc>
          <w:tcPr>
            <w:tcW w:w="3235" w:type="dxa"/>
          </w:tcPr>
          <w:p w14:paraId="5CEC02FC" w14:textId="77777777" w:rsidR="006730A6" w:rsidRPr="006E7630" w:rsidRDefault="006730A6" w:rsidP="00054FE8">
            <w:pPr>
              <w:spacing w:before="120" w:after="120"/>
              <w:rPr>
                <w:sz w:val="21"/>
                <w:szCs w:val="21"/>
              </w:rPr>
            </w:pPr>
            <w:r w:rsidRPr="006E7630">
              <w:rPr>
                <w:sz w:val="21"/>
                <w:szCs w:val="21"/>
              </w:rPr>
              <w:t>Summative Practicum Evaluation</w:t>
            </w:r>
          </w:p>
        </w:tc>
        <w:tc>
          <w:tcPr>
            <w:tcW w:w="6115" w:type="dxa"/>
          </w:tcPr>
          <w:p w14:paraId="653B5B81" w14:textId="77777777" w:rsidR="006730A6" w:rsidRPr="006E7630" w:rsidRDefault="006730A6" w:rsidP="006730A6">
            <w:pPr>
              <w:pStyle w:val="ListParagraph"/>
              <w:widowControl w:val="0"/>
              <w:numPr>
                <w:ilvl w:val="0"/>
                <w:numId w:val="91"/>
              </w:numPr>
              <w:autoSpaceDE w:val="0"/>
              <w:autoSpaceDN w:val="0"/>
              <w:spacing w:before="120" w:after="120"/>
              <w:contextualSpacing w:val="0"/>
              <w:rPr>
                <w:sz w:val="21"/>
                <w:szCs w:val="21"/>
              </w:rPr>
            </w:pPr>
            <w:r w:rsidRPr="006E7630">
              <w:rPr>
                <w:sz w:val="21"/>
                <w:szCs w:val="21"/>
              </w:rPr>
              <w:t>No scores of Unsatisfactory</w:t>
            </w:r>
          </w:p>
          <w:p w14:paraId="31325B86" w14:textId="77777777" w:rsidR="006730A6" w:rsidRPr="006E7630" w:rsidRDefault="006730A6" w:rsidP="006730A6">
            <w:pPr>
              <w:pStyle w:val="ListParagraph"/>
              <w:widowControl w:val="0"/>
              <w:numPr>
                <w:ilvl w:val="0"/>
                <w:numId w:val="91"/>
              </w:numPr>
              <w:autoSpaceDE w:val="0"/>
              <w:autoSpaceDN w:val="0"/>
              <w:spacing w:before="120" w:after="120"/>
              <w:contextualSpacing w:val="0"/>
              <w:rPr>
                <w:sz w:val="21"/>
                <w:szCs w:val="21"/>
              </w:rPr>
            </w:pPr>
            <w:r w:rsidRPr="006E7630">
              <w:rPr>
                <w:sz w:val="21"/>
                <w:szCs w:val="21"/>
              </w:rPr>
              <w:t>No more than 3 scores of Not Observed across all items</w:t>
            </w:r>
          </w:p>
          <w:p w14:paraId="73EE0097" w14:textId="77777777" w:rsidR="006730A6" w:rsidRPr="006E7630" w:rsidRDefault="006730A6" w:rsidP="006730A6">
            <w:pPr>
              <w:pStyle w:val="ListParagraph"/>
              <w:widowControl w:val="0"/>
              <w:numPr>
                <w:ilvl w:val="0"/>
                <w:numId w:val="91"/>
              </w:numPr>
              <w:autoSpaceDE w:val="0"/>
              <w:autoSpaceDN w:val="0"/>
              <w:spacing w:before="120" w:after="120"/>
              <w:contextualSpacing w:val="0"/>
              <w:rPr>
                <w:sz w:val="21"/>
                <w:szCs w:val="21"/>
              </w:rPr>
            </w:pPr>
            <w:r w:rsidRPr="006E7630">
              <w:rPr>
                <w:sz w:val="21"/>
                <w:szCs w:val="21"/>
              </w:rPr>
              <w:t xml:space="preserve">Scores of Developing 1 or higher on all other items not scored as Not Observed. </w:t>
            </w:r>
          </w:p>
        </w:tc>
      </w:tr>
    </w:tbl>
    <w:p w14:paraId="7791EA6B" w14:textId="56F137EB" w:rsidR="00EE28AA" w:rsidRPr="006E7630" w:rsidRDefault="00EE28AA" w:rsidP="00EE28AA">
      <w:pPr>
        <w:spacing w:before="120" w:after="120" w:line="240" w:lineRule="auto"/>
        <w:rPr>
          <w:rFonts w:cstheme="minorHAnsi"/>
          <w:sz w:val="24"/>
          <w:szCs w:val="24"/>
        </w:rPr>
      </w:pPr>
      <w:r w:rsidRPr="006E7630">
        <w:rPr>
          <w:rFonts w:cstheme="minorHAnsi"/>
          <w:sz w:val="24"/>
          <w:szCs w:val="24"/>
        </w:rPr>
        <w:t xml:space="preserve">If a </w:t>
      </w:r>
      <w:r w:rsidR="00EB4E5B">
        <w:rPr>
          <w:rFonts w:cstheme="minorHAnsi"/>
          <w:sz w:val="24"/>
          <w:szCs w:val="24"/>
        </w:rPr>
        <w:t>student</w:t>
      </w:r>
      <w:r w:rsidRPr="006E7630">
        <w:rPr>
          <w:rFonts w:cstheme="minorHAnsi"/>
          <w:sz w:val="24"/>
          <w:szCs w:val="24"/>
        </w:rPr>
        <w:t xml:space="preserve"> does not meet minimum performance expectations for the Practicum Evaluation, they will be placed on a Support Plan and will be required to repeat the course </w:t>
      </w:r>
      <w:proofErr w:type="gramStart"/>
      <w:r w:rsidRPr="006E7630">
        <w:rPr>
          <w:rFonts w:cstheme="minorHAnsi"/>
          <w:sz w:val="24"/>
          <w:szCs w:val="24"/>
        </w:rPr>
        <w:t>in order to</w:t>
      </w:r>
      <w:proofErr w:type="gramEnd"/>
      <w:r w:rsidRPr="006E7630">
        <w:rPr>
          <w:rFonts w:cstheme="minorHAnsi"/>
          <w:sz w:val="24"/>
          <w:szCs w:val="24"/>
        </w:rPr>
        <w:t xml:space="preserve"> continue to internship. </w:t>
      </w:r>
    </w:p>
    <w:p w14:paraId="65B5D4B5" w14:textId="7C4AE278" w:rsidR="00DD104C" w:rsidRPr="006E7630" w:rsidRDefault="00DD104C" w:rsidP="007630CA">
      <w:pPr>
        <w:pStyle w:val="Heading4"/>
        <w:spacing w:before="120" w:after="120" w:line="240" w:lineRule="auto"/>
        <w:ind w:left="900" w:hanging="360"/>
      </w:pPr>
      <w:r w:rsidRPr="006E7630">
        <w:t>Fall and Spring Internship Evaluation Schedule</w:t>
      </w:r>
    </w:p>
    <w:p w14:paraId="5F4B2992" w14:textId="3C9C3B92" w:rsidR="00694A50" w:rsidRPr="006E7630" w:rsidRDefault="00DB4495" w:rsidP="00DD104C">
      <w:pPr>
        <w:spacing w:before="120" w:after="120" w:line="240" w:lineRule="auto"/>
      </w:pPr>
      <w:r w:rsidRPr="006E7630">
        <w:t xml:space="preserve">While </w:t>
      </w:r>
      <w:r w:rsidR="008206A9" w:rsidRPr="006E7630">
        <w:t>in</w:t>
      </w:r>
      <w:r w:rsidRPr="006E7630">
        <w:t xml:space="preserve"> internship, </w:t>
      </w:r>
      <w:r w:rsidR="00EB4E5B">
        <w:t>student</w:t>
      </w:r>
      <w:r w:rsidRPr="006E7630">
        <w:t xml:space="preserve">s are formally evaluated by their site supervisor. For those </w:t>
      </w:r>
      <w:r w:rsidR="00EB4E5B">
        <w:t>student</w:t>
      </w:r>
      <w:r w:rsidRPr="006E7630">
        <w:t xml:space="preserve">s completing </w:t>
      </w:r>
      <w:r w:rsidR="00DD104C" w:rsidRPr="006E7630">
        <w:t>internships</w:t>
      </w:r>
      <w:r w:rsidRPr="006E7630">
        <w:t xml:space="preserve"> across the Fall and Spring semesters, the following evaluations are complete</w:t>
      </w:r>
      <w:r w:rsidR="00694A50" w:rsidRPr="006E7630">
        <w:t xml:space="preserve">d with minimum performance expectations: </w:t>
      </w:r>
    </w:p>
    <w:tbl>
      <w:tblPr>
        <w:tblStyle w:val="TableGrid"/>
        <w:tblW w:w="9535" w:type="dxa"/>
        <w:tblInd w:w="0" w:type="dxa"/>
        <w:tblLook w:val="04A0" w:firstRow="1" w:lastRow="0" w:firstColumn="1" w:lastColumn="0" w:noHBand="0" w:noVBand="1"/>
      </w:tblPr>
      <w:tblGrid>
        <w:gridCol w:w="1525"/>
        <w:gridCol w:w="2070"/>
        <w:gridCol w:w="2070"/>
        <w:gridCol w:w="3870"/>
      </w:tblGrid>
      <w:tr w:rsidR="00694A50" w:rsidRPr="006E7630" w14:paraId="4A1E3654" w14:textId="77777777" w:rsidTr="00DD104C">
        <w:tc>
          <w:tcPr>
            <w:tcW w:w="1525" w:type="dxa"/>
            <w:shd w:val="clear" w:color="auto" w:fill="782F40"/>
          </w:tcPr>
          <w:p w14:paraId="7B7D7769" w14:textId="526916C2" w:rsidR="00694A50" w:rsidRPr="006E7630" w:rsidRDefault="00694A50" w:rsidP="00DD104C">
            <w:pPr>
              <w:spacing w:before="60" w:after="60"/>
              <w:rPr>
                <w:b/>
                <w:bCs/>
                <w:color w:val="FFFFFF" w:themeColor="background1"/>
                <w:sz w:val="21"/>
                <w:szCs w:val="21"/>
              </w:rPr>
            </w:pPr>
            <w:r w:rsidRPr="006E7630">
              <w:rPr>
                <w:b/>
                <w:bCs/>
                <w:color w:val="FFFFFF" w:themeColor="background1"/>
                <w:sz w:val="21"/>
                <w:szCs w:val="21"/>
              </w:rPr>
              <w:t>Internship Semester</w:t>
            </w:r>
          </w:p>
        </w:tc>
        <w:tc>
          <w:tcPr>
            <w:tcW w:w="2070" w:type="dxa"/>
            <w:shd w:val="clear" w:color="auto" w:fill="782F40"/>
          </w:tcPr>
          <w:p w14:paraId="175AFC85" w14:textId="054AB97C" w:rsidR="00694A50" w:rsidRPr="006E7630" w:rsidRDefault="00694A50" w:rsidP="00DD104C">
            <w:pPr>
              <w:spacing w:before="60" w:after="60"/>
              <w:rPr>
                <w:b/>
                <w:bCs/>
                <w:color w:val="FFFFFF" w:themeColor="background1"/>
                <w:sz w:val="21"/>
                <w:szCs w:val="21"/>
              </w:rPr>
            </w:pPr>
            <w:r w:rsidRPr="006E7630">
              <w:rPr>
                <w:b/>
                <w:bCs/>
                <w:color w:val="FFFFFF" w:themeColor="background1"/>
                <w:sz w:val="21"/>
                <w:szCs w:val="21"/>
              </w:rPr>
              <w:t>Evaluation</w:t>
            </w:r>
          </w:p>
        </w:tc>
        <w:tc>
          <w:tcPr>
            <w:tcW w:w="2070" w:type="dxa"/>
            <w:shd w:val="clear" w:color="auto" w:fill="782F40"/>
          </w:tcPr>
          <w:p w14:paraId="18963A15" w14:textId="3F3FA6AD" w:rsidR="00694A50" w:rsidRPr="006E7630" w:rsidRDefault="00694A50" w:rsidP="00DD104C">
            <w:pPr>
              <w:spacing w:before="60" w:after="60"/>
              <w:rPr>
                <w:b/>
                <w:bCs/>
                <w:color w:val="FFFFFF" w:themeColor="background1"/>
                <w:sz w:val="21"/>
                <w:szCs w:val="21"/>
              </w:rPr>
            </w:pPr>
            <w:r w:rsidRPr="006E7630">
              <w:rPr>
                <w:b/>
                <w:bCs/>
                <w:color w:val="FFFFFF" w:themeColor="background1"/>
                <w:sz w:val="21"/>
                <w:szCs w:val="21"/>
              </w:rPr>
              <w:t>Deadline</w:t>
            </w:r>
          </w:p>
        </w:tc>
        <w:tc>
          <w:tcPr>
            <w:tcW w:w="3870" w:type="dxa"/>
            <w:shd w:val="clear" w:color="auto" w:fill="782F40"/>
          </w:tcPr>
          <w:p w14:paraId="563F0135" w14:textId="1930F169" w:rsidR="00694A50" w:rsidRPr="006E7630" w:rsidRDefault="00694A50" w:rsidP="00DD104C">
            <w:pPr>
              <w:spacing w:before="60" w:after="60"/>
              <w:rPr>
                <w:b/>
                <w:bCs/>
                <w:color w:val="FFFFFF" w:themeColor="background1"/>
                <w:sz w:val="21"/>
                <w:szCs w:val="21"/>
              </w:rPr>
            </w:pPr>
            <w:r w:rsidRPr="006E7630">
              <w:rPr>
                <w:b/>
                <w:bCs/>
                <w:color w:val="FFFFFF" w:themeColor="background1"/>
                <w:sz w:val="21"/>
                <w:szCs w:val="21"/>
              </w:rPr>
              <w:t>Minimum Performance Expectations</w:t>
            </w:r>
          </w:p>
        </w:tc>
      </w:tr>
      <w:tr w:rsidR="00694A50" w:rsidRPr="006E7630" w14:paraId="34EE5B86" w14:textId="77777777" w:rsidTr="00DD104C">
        <w:tc>
          <w:tcPr>
            <w:tcW w:w="1525" w:type="dxa"/>
            <w:vMerge w:val="restart"/>
            <w:shd w:val="clear" w:color="auto" w:fill="CEB888"/>
          </w:tcPr>
          <w:p w14:paraId="041719D3" w14:textId="71FB6DBD" w:rsidR="00694A50" w:rsidRPr="006E7630" w:rsidRDefault="00694A50" w:rsidP="00DD104C">
            <w:pPr>
              <w:spacing w:before="60" w:after="60"/>
              <w:rPr>
                <w:sz w:val="21"/>
                <w:szCs w:val="21"/>
              </w:rPr>
            </w:pPr>
            <w:r w:rsidRPr="006E7630">
              <w:rPr>
                <w:sz w:val="21"/>
                <w:szCs w:val="21"/>
              </w:rPr>
              <w:t>Fall</w:t>
            </w:r>
          </w:p>
        </w:tc>
        <w:tc>
          <w:tcPr>
            <w:tcW w:w="2070" w:type="dxa"/>
            <w:shd w:val="clear" w:color="auto" w:fill="CEB888"/>
          </w:tcPr>
          <w:p w14:paraId="054656F3" w14:textId="47CF1E30" w:rsidR="00694A50" w:rsidRPr="006E7630" w:rsidRDefault="00694A50" w:rsidP="00DD104C">
            <w:pPr>
              <w:spacing w:before="60" w:after="60"/>
              <w:rPr>
                <w:sz w:val="21"/>
                <w:szCs w:val="21"/>
              </w:rPr>
            </w:pPr>
            <w:r w:rsidRPr="006E7630">
              <w:rPr>
                <w:sz w:val="21"/>
                <w:szCs w:val="21"/>
              </w:rPr>
              <w:t xml:space="preserve">Midterm Formative Evaluation </w:t>
            </w:r>
          </w:p>
        </w:tc>
        <w:tc>
          <w:tcPr>
            <w:tcW w:w="2070" w:type="dxa"/>
            <w:shd w:val="clear" w:color="auto" w:fill="CEB888"/>
          </w:tcPr>
          <w:p w14:paraId="76824A97" w14:textId="62A12D9B" w:rsidR="00694A50" w:rsidRPr="006E7630" w:rsidRDefault="00694A50" w:rsidP="00DD104C">
            <w:pPr>
              <w:spacing w:before="60" w:after="60"/>
              <w:rPr>
                <w:sz w:val="21"/>
                <w:szCs w:val="21"/>
              </w:rPr>
            </w:pPr>
            <w:r w:rsidRPr="006E7630">
              <w:rPr>
                <w:sz w:val="21"/>
                <w:szCs w:val="21"/>
              </w:rPr>
              <w:t>7</w:t>
            </w:r>
            <w:r w:rsidRPr="006E7630">
              <w:rPr>
                <w:sz w:val="21"/>
                <w:szCs w:val="21"/>
                <w:vertAlign w:val="superscript"/>
              </w:rPr>
              <w:t>th</w:t>
            </w:r>
            <w:r w:rsidRPr="006E7630">
              <w:rPr>
                <w:sz w:val="21"/>
                <w:szCs w:val="21"/>
              </w:rPr>
              <w:t xml:space="preserve"> week of semester</w:t>
            </w:r>
          </w:p>
        </w:tc>
        <w:tc>
          <w:tcPr>
            <w:tcW w:w="3870" w:type="dxa"/>
            <w:shd w:val="clear" w:color="auto" w:fill="CEB888"/>
          </w:tcPr>
          <w:p w14:paraId="7F748A66" w14:textId="0EE38F7D" w:rsidR="00694A50" w:rsidRPr="006E7630" w:rsidRDefault="00694A50" w:rsidP="00DD104C">
            <w:pPr>
              <w:spacing w:before="60" w:after="60"/>
              <w:rPr>
                <w:sz w:val="21"/>
                <w:szCs w:val="21"/>
              </w:rPr>
            </w:pPr>
            <w:r w:rsidRPr="006E7630">
              <w:rPr>
                <w:sz w:val="21"/>
                <w:szCs w:val="21"/>
              </w:rPr>
              <w:t xml:space="preserve">This evaluation is intended to provide struggling </w:t>
            </w:r>
            <w:r w:rsidR="00EB4E5B">
              <w:rPr>
                <w:sz w:val="21"/>
                <w:szCs w:val="21"/>
              </w:rPr>
              <w:t>student</w:t>
            </w:r>
            <w:r w:rsidRPr="006E7630">
              <w:rPr>
                <w:sz w:val="21"/>
                <w:szCs w:val="21"/>
              </w:rPr>
              <w:t>s with feedback &amp; recommendations for improvement.</w:t>
            </w:r>
          </w:p>
        </w:tc>
      </w:tr>
      <w:tr w:rsidR="00694A50" w:rsidRPr="006E7630" w14:paraId="4073AE1F" w14:textId="77777777" w:rsidTr="00DD104C">
        <w:tc>
          <w:tcPr>
            <w:tcW w:w="1525" w:type="dxa"/>
            <w:vMerge/>
          </w:tcPr>
          <w:p w14:paraId="3739EFE2" w14:textId="77777777" w:rsidR="00694A50" w:rsidRPr="006E7630" w:rsidRDefault="00694A50" w:rsidP="00DD104C">
            <w:pPr>
              <w:spacing w:before="60" w:after="60"/>
              <w:rPr>
                <w:sz w:val="21"/>
                <w:szCs w:val="21"/>
              </w:rPr>
            </w:pPr>
          </w:p>
        </w:tc>
        <w:tc>
          <w:tcPr>
            <w:tcW w:w="2070" w:type="dxa"/>
            <w:shd w:val="clear" w:color="auto" w:fill="CEB888"/>
          </w:tcPr>
          <w:p w14:paraId="44B48087" w14:textId="5A94A2EB" w:rsidR="00694A50" w:rsidRPr="006E7630" w:rsidRDefault="00694A50" w:rsidP="00DD104C">
            <w:pPr>
              <w:spacing w:before="60" w:after="60"/>
              <w:rPr>
                <w:sz w:val="21"/>
                <w:szCs w:val="21"/>
              </w:rPr>
            </w:pPr>
            <w:r w:rsidRPr="006E7630">
              <w:rPr>
                <w:sz w:val="21"/>
                <w:szCs w:val="21"/>
              </w:rPr>
              <w:t xml:space="preserve">Final Formative Evaluation </w:t>
            </w:r>
          </w:p>
        </w:tc>
        <w:tc>
          <w:tcPr>
            <w:tcW w:w="2070" w:type="dxa"/>
            <w:shd w:val="clear" w:color="auto" w:fill="CEB888"/>
          </w:tcPr>
          <w:p w14:paraId="5BB38333" w14:textId="2088D5DE" w:rsidR="00694A50" w:rsidRPr="006E7630" w:rsidRDefault="00694A50" w:rsidP="00DD104C">
            <w:pPr>
              <w:spacing w:before="60" w:after="60"/>
              <w:rPr>
                <w:sz w:val="21"/>
                <w:szCs w:val="21"/>
              </w:rPr>
            </w:pPr>
            <w:r w:rsidRPr="006E7630">
              <w:rPr>
                <w:sz w:val="21"/>
                <w:szCs w:val="21"/>
              </w:rPr>
              <w:t>13</w:t>
            </w:r>
            <w:r w:rsidRPr="006E7630">
              <w:rPr>
                <w:sz w:val="21"/>
                <w:szCs w:val="21"/>
                <w:vertAlign w:val="superscript"/>
              </w:rPr>
              <w:t>th</w:t>
            </w:r>
            <w:r w:rsidRPr="006E7630">
              <w:rPr>
                <w:sz w:val="21"/>
                <w:szCs w:val="21"/>
              </w:rPr>
              <w:t xml:space="preserve"> week of semester</w:t>
            </w:r>
          </w:p>
        </w:tc>
        <w:tc>
          <w:tcPr>
            <w:tcW w:w="3870" w:type="dxa"/>
            <w:shd w:val="clear" w:color="auto" w:fill="CEB888"/>
          </w:tcPr>
          <w:p w14:paraId="1D408C30" w14:textId="77777777" w:rsidR="00694A50" w:rsidRPr="006E7630" w:rsidRDefault="00694A50" w:rsidP="00DD104C">
            <w:pPr>
              <w:spacing w:before="60" w:after="60"/>
              <w:rPr>
                <w:b/>
                <w:bCs/>
                <w:sz w:val="21"/>
                <w:szCs w:val="21"/>
              </w:rPr>
            </w:pPr>
            <w:r w:rsidRPr="006E7630">
              <w:rPr>
                <w:b/>
                <w:bCs/>
                <w:sz w:val="21"/>
                <w:szCs w:val="21"/>
              </w:rPr>
              <w:t>No scores of Unsatisfactory or Development 1:</w:t>
            </w:r>
          </w:p>
          <w:p w14:paraId="71A51723" w14:textId="05902C16" w:rsidR="00694A50" w:rsidRPr="006E7630" w:rsidRDefault="00694A50" w:rsidP="00DD104C">
            <w:pPr>
              <w:spacing w:before="60" w:after="60"/>
              <w:rPr>
                <w:sz w:val="21"/>
                <w:szCs w:val="21"/>
              </w:rPr>
            </w:pPr>
            <w:r w:rsidRPr="006E7630">
              <w:rPr>
                <w:sz w:val="21"/>
                <w:szCs w:val="21"/>
              </w:rPr>
              <w:t xml:space="preserve">If the </w:t>
            </w:r>
            <w:r w:rsidR="00EB4E5B">
              <w:rPr>
                <w:sz w:val="21"/>
                <w:szCs w:val="21"/>
              </w:rPr>
              <w:t>student</w:t>
            </w:r>
            <w:r w:rsidRPr="006E7630">
              <w:rPr>
                <w:sz w:val="21"/>
                <w:szCs w:val="21"/>
              </w:rPr>
              <w:t xml:space="preserve"> receives any score of Unsatisfactory or Developing 1 on the evaluation, a remediation plan will be developed with the site supervisor.</w:t>
            </w:r>
          </w:p>
          <w:p w14:paraId="6F9AC8ED" w14:textId="083E3190" w:rsidR="00694A50" w:rsidRPr="006E7630" w:rsidRDefault="00694A50" w:rsidP="00DD104C">
            <w:pPr>
              <w:spacing w:before="60" w:after="60"/>
              <w:rPr>
                <w:sz w:val="21"/>
                <w:szCs w:val="21"/>
              </w:rPr>
            </w:pPr>
            <w:r w:rsidRPr="006E7630">
              <w:rPr>
                <w:sz w:val="21"/>
                <w:szCs w:val="21"/>
              </w:rPr>
              <w:t xml:space="preserve">Remediation plans should have explanations with evidence, recommendations for improvement and a timeline for completion should be provided. </w:t>
            </w:r>
          </w:p>
          <w:p w14:paraId="33054C12" w14:textId="2A8C9E1F" w:rsidR="00694A50" w:rsidRPr="006E7630" w:rsidRDefault="00694A50" w:rsidP="00DD104C">
            <w:pPr>
              <w:spacing w:before="60" w:after="60"/>
              <w:rPr>
                <w:b/>
                <w:bCs/>
                <w:sz w:val="21"/>
                <w:szCs w:val="21"/>
              </w:rPr>
            </w:pPr>
            <w:r w:rsidRPr="006E7630">
              <w:rPr>
                <w:b/>
                <w:bCs/>
                <w:sz w:val="21"/>
                <w:szCs w:val="21"/>
              </w:rPr>
              <w:t xml:space="preserve">Not Observed: 6 – 9. </w:t>
            </w:r>
          </w:p>
          <w:p w14:paraId="10BD124C" w14:textId="201B18BF" w:rsidR="00694A50" w:rsidRPr="006E7630" w:rsidRDefault="00694A50" w:rsidP="00DD104C">
            <w:pPr>
              <w:spacing w:before="60" w:after="60"/>
              <w:rPr>
                <w:sz w:val="21"/>
                <w:szCs w:val="21"/>
              </w:rPr>
            </w:pPr>
            <w:r w:rsidRPr="006E7630">
              <w:rPr>
                <w:sz w:val="21"/>
                <w:szCs w:val="21"/>
              </w:rPr>
              <w:t xml:space="preserve">Site supervisor and intern should create a plan to ensure that 6 – 9 are observed in the Spring semester. </w:t>
            </w:r>
          </w:p>
        </w:tc>
      </w:tr>
      <w:tr w:rsidR="00694A50" w:rsidRPr="006E7630" w14:paraId="3B29B82B" w14:textId="77777777" w:rsidTr="00DD104C">
        <w:tc>
          <w:tcPr>
            <w:tcW w:w="1525" w:type="dxa"/>
            <w:vMerge w:val="restart"/>
          </w:tcPr>
          <w:p w14:paraId="30EBC42A" w14:textId="67D16AA1" w:rsidR="00694A50" w:rsidRPr="006E7630" w:rsidRDefault="00694A50" w:rsidP="00DD104C">
            <w:pPr>
              <w:spacing w:before="60" w:after="60"/>
              <w:rPr>
                <w:sz w:val="21"/>
                <w:szCs w:val="21"/>
              </w:rPr>
            </w:pPr>
            <w:r w:rsidRPr="006E7630">
              <w:rPr>
                <w:sz w:val="21"/>
                <w:szCs w:val="21"/>
              </w:rPr>
              <w:t>Spring</w:t>
            </w:r>
          </w:p>
        </w:tc>
        <w:tc>
          <w:tcPr>
            <w:tcW w:w="2070" w:type="dxa"/>
          </w:tcPr>
          <w:p w14:paraId="5FD13E1F" w14:textId="294E285D" w:rsidR="00694A50" w:rsidRPr="006E7630" w:rsidRDefault="00694A50" w:rsidP="00DD104C">
            <w:pPr>
              <w:spacing w:before="60" w:after="60"/>
              <w:rPr>
                <w:sz w:val="21"/>
                <w:szCs w:val="21"/>
              </w:rPr>
            </w:pPr>
            <w:r w:rsidRPr="006E7630">
              <w:rPr>
                <w:sz w:val="21"/>
                <w:szCs w:val="21"/>
              </w:rPr>
              <w:t xml:space="preserve">Midterm Summative Evaluation </w:t>
            </w:r>
          </w:p>
        </w:tc>
        <w:tc>
          <w:tcPr>
            <w:tcW w:w="2070" w:type="dxa"/>
          </w:tcPr>
          <w:p w14:paraId="7949144F" w14:textId="0FFB73DC" w:rsidR="00694A50" w:rsidRPr="006E7630" w:rsidRDefault="00694A50" w:rsidP="00DD104C">
            <w:pPr>
              <w:spacing w:before="60" w:after="60"/>
              <w:rPr>
                <w:sz w:val="21"/>
                <w:szCs w:val="21"/>
              </w:rPr>
            </w:pPr>
            <w:r w:rsidRPr="006E7630">
              <w:rPr>
                <w:sz w:val="21"/>
                <w:szCs w:val="21"/>
              </w:rPr>
              <w:t>7</w:t>
            </w:r>
            <w:r w:rsidRPr="006E7630">
              <w:rPr>
                <w:sz w:val="21"/>
                <w:szCs w:val="21"/>
                <w:vertAlign w:val="superscript"/>
              </w:rPr>
              <w:t>th</w:t>
            </w:r>
            <w:r w:rsidRPr="006E7630">
              <w:rPr>
                <w:sz w:val="21"/>
                <w:szCs w:val="21"/>
              </w:rPr>
              <w:t xml:space="preserve"> week of semester</w:t>
            </w:r>
          </w:p>
        </w:tc>
        <w:tc>
          <w:tcPr>
            <w:tcW w:w="3870" w:type="dxa"/>
          </w:tcPr>
          <w:p w14:paraId="039D0DDE" w14:textId="6FDC1A44" w:rsidR="00694A50" w:rsidRPr="006E7630" w:rsidRDefault="00694A50" w:rsidP="00DD104C">
            <w:pPr>
              <w:spacing w:before="60" w:after="60"/>
              <w:rPr>
                <w:sz w:val="21"/>
                <w:szCs w:val="21"/>
              </w:rPr>
            </w:pPr>
            <w:r w:rsidRPr="006E7630">
              <w:rPr>
                <w:sz w:val="21"/>
                <w:szCs w:val="21"/>
              </w:rPr>
              <w:t xml:space="preserve">This evaluation is intended to provide struggling </w:t>
            </w:r>
            <w:r w:rsidR="00EB4E5B">
              <w:rPr>
                <w:sz w:val="21"/>
                <w:szCs w:val="21"/>
              </w:rPr>
              <w:t>student</w:t>
            </w:r>
            <w:r w:rsidRPr="006E7630">
              <w:rPr>
                <w:sz w:val="21"/>
                <w:szCs w:val="21"/>
              </w:rPr>
              <w:t>s with feedback &amp; recommendations for improvement.</w:t>
            </w:r>
          </w:p>
        </w:tc>
      </w:tr>
      <w:tr w:rsidR="00694A50" w:rsidRPr="006E7630" w14:paraId="5A5500D5" w14:textId="77777777" w:rsidTr="00DD104C">
        <w:tc>
          <w:tcPr>
            <w:tcW w:w="1525" w:type="dxa"/>
            <w:vMerge/>
          </w:tcPr>
          <w:p w14:paraId="4A8B1E24" w14:textId="77777777" w:rsidR="00694A50" w:rsidRPr="006E7630" w:rsidRDefault="00694A50" w:rsidP="00DD104C">
            <w:pPr>
              <w:spacing w:before="60" w:after="60"/>
              <w:rPr>
                <w:sz w:val="21"/>
                <w:szCs w:val="21"/>
              </w:rPr>
            </w:pPr>
          </w:p>
        </w:tc>
        <w:tc>
          <w:tcPr>
            <w:tcW w:w="2070" w:type="dxa"/>
          </w:tcPr>
          <w:p w14:paraId="561020B8" w14:textId="4211C22B" w:rsidR="00694A50" w:rsidRPr="006E7630" w:rsidRDefault="00694A50" w:rsidP="00DD104C">
            <w:pPr>
              <w:spacing w:before="60" w:after="60"/>
              <w:rPr>
                <w:sz w:val="21"/>
                <w:szCs w:val="21"/>
              </w:rPr>
            </w:pPr>
            <w:r w:rsidRPr="006E7630">
              <w:rPr>
                <w:sz w:val="21"/>
                <w:szCs w:val="21"/>
              </w:rPr>
              <w:t>Final Summative Evaluation</w:t>
            </w:r>
          </w:p>
        </w:tc>
        <w:tc>
          <w:tcPr>
            <w:tcW w:w="2070" w:type="dxa"/>
          </w:tcPr>
          <w:p w14:paraId="43C42449" w14:textId="68207957" w:rsidR="00694A50" w:rsidRPr="006E7630" w:rsidRDefault="00694A50" w:rsidP="00DD104C">
            <w:pPr>
              <w:spacing w:before="60" w:after="60"/>
              <w:rPr>
                <w:sz w:val="21"/>
                <w:szCs w:val="21"/>
              </w:rPr>
            </w:pPr>
            <w:r w:rsidRPr="006E7630">
              <w:rPr>
                <w:sz w:val="21"/>
                <w:szCs w:val="21"/>
              </w:rPr>
              <w:t>13</w:t>
            </w:r>
            <w:r w:rsidRPr="006E7630">
              <w:rPr>
                <w:sz w:val="21"/>
                <w:szCs w:val="21"/>
                <w:vertAlign w:val="superscript"/>
              </w:rPr>
              <w:t>th</w:t>
            </w:r>
            <w:r w:rsidRPr="006E7630">
              <w:rPr>
                <w:sz w:val="21"/>
                <w:szCs w:val="21"/>
              </w:rPr>
              <w:t xml:space="preserve"> week of semester</w:t>
            </w:r>
          </w:p>
        </w:tc>
        <w:tc>
          <w:tcPr>
            <w:tcW w:w="3870" w:type="dxa"/>
          </w:tcPr>
          <w:p w14:paraId="6A582A95" w14:textId="77777777" w:rsidR="00694A50" w:rsidRPr="006E7630" w:rsidRDefault="00694A50" w:rsidP="00DD104C">
            <w:pPr>
              <w:spacing w:before="60" w:after="60"/>
              <w:rPr>
                <w:b/>
                <w:bCs/>
                <w:sz w:val="21"/>
                <w:szCs w:val="21"/>
              </w:rPr>
            </w:pPr>
            <w:r w:rsidRPr="006E7630">
              <w:rPr>
                <w:b/>
                <w:bCs/>
                <w:sz w:val="21"/>
                <w:szCs w:val="21"/>
              </w:rPr>
              <w:t xml:space="preserve">No scores of Unsatisfactory, </w:t>
            </w:r>
            <w:proofErr w:type="gramStart"/>
            <w:r w:rsidRPr="006E7630">
              <w:rPr>
                <w:b/>
                <w:bCs/>
                <w:sz w:val="21"/>
                <w:szCs w:val="21"/>
              </w:rPr>
              <w:t>Developing</w:t>
            </w:r>
            <w:proofErr w:type="gramEnd"/>
            <w:r w:rsidRPr="006E7630">
              <w:rPr>
                <w:b/>
                <w:bCs/>
                <w:sz w:val="21"/>
                <w:szCs w:val="21"/>
              </w:rPr>
              <w:t xml:space="preserve"> 1 or 2, or Not Observed: </w:t>
            </w:r>
          </w:p>
          <w:p w14:paraId="7BB784DE" w14:textId="1C3A35FB" w:rsidR="00694A50" w:rsidRPr="006E7630" w:rsidRDefault="00694A50" w:rsidP="00DD104C">
            <w:pPr>
              <w:spacing w:before="60" w:after="60"/>
              <w:rPr>
                <w:sz w:val="21"/>
                <w:szCs w:val="21"/>
              </w:rPr>
            </w:pPr>
            <w:r w:rsidRPr="006E7630">
              <w:rPr>
                <w:sz w:val="21"/>
                <w:szCs w:val="21"/>
              </w:rPr>
              <w:t xml:space="preserve">If the </w:t>
            </w:r>
            <w:r w:rsidR="00EB4E5B">
              <w:rPr>
                <w:sz w:val="21"/>
                <w:szCs w:val="21"/>
              </w:rPr>
              <w:t>student</w:t>
            </w:r>
            <w:r w:rsidRPr="006E7630">
              <w:rPr>
                <w:sz w:val="21"/>
                <w:szCs w:val="21"/>
              </w:rPr>
              <w:t xml:space="preserve"> receives any score of Unsatisfactory, </w:t>
            </w:r>
            <w:proofErr w:type="gramStart"/>
            <w:r w:rsidRPr="006E7630">
              <w:rPr>
                <w:sz w:val="21"/>
                <w:szCs w:val="21"/>
              </w:rPr>
              <w:t>Developing</w:t>
            </w:r>
            <w:proofErr w:type="gramEnd"/>
            <w:r w:rsidRPr="006E7630">
              <w:rPr>
                <w:sz w:val="21"/>
                <w:szCs w:val="21"/>
              </w:rPr>
              <w:t xml:space="preserve"> 1 or, or Not Observed on the evaluation, a remediation plan with be developed with the site supervisor and a grade of Unsatisfactory may be given. </w:t>
            </w:r>
          </w:p>
          <w:p w14:paraId="56B0DE82" w14:textId="20041F2D" w:rsidR="00694A50" w:rsidRPr="006E7630" w:rsidRDefault="00694A50" w:rsidP="00DD104C">
            <w:pPr>
              <w:spacing w:before="60" w:after="60"/>
              <w:rPr>
                <w:sz w:val="21"/>
                <w:szCs w:val="21"/>
              </w:rPr>
            </w:pPr>
            <w:r w:rsidRPr="006E7630">
              <w:rPr>
                <w:sz w:val="21"/>
                <w:szCs w:val="21"/>
              </w:rPr>
              <w:t>Remediation plans should have explanations with evidence, recommendations for improvement and a timeline for completion should be provided.</w:t>
            </w:r>
          </w:p>
        </w:tc>
      </w:tr>
    </w:tbl>
    <w:p w14:paraId="5C2A827C" w14:textId="77777777" w:rsidR="002966F5" w:rsidRPr="006E7630" w:rsidRDefault="002966F5" w:rsidP="00E6139B">
      <w:pPr>
        <w:spacing w:before="120" w:after="120" w:line="240" w:lineRule="auto"/>
      </w:pPr>
    </w:p>
    <w:p w14:paraId="4295EE23" w14:textId="22C5AAB2" w:rsidR="00694A50" w:rsidRPr="006E7630" w:rsidRDefault="00694A50" w:rsidP="00E6139B">
      <w:pPr>
        <w:spacing w:before="120" w:after="120" w:line="240" w:lineRule="auto"/>
      </w:pPr>
      <w:r w:rsidRPr="006E7630">
        <w:t xml:space="preserve">School Counseling </w:t>
      </w:r>
      <w:r w:rsidR="00EB4E5B">
        <w:t>student</w:t>
      </w:r>
      <w:r w:rsidRPr="006E7630">
        <w:t xml:space="preserve">s that complete all internship hours in the Spring 3 semester have the same number of evaluations across one semester. Please see the Spring internship evaluation schedule. </w:t>
      </w:r>
    </w:p>
    <w:tbl>
      <w:tblPr>
        <w:tblStyle w:val="TableGrid"/>
        <w:tblW w:w="9535" w:type="dxa"/>
        <w:tblInd w:w="0" w:type="dxa"/>
        <w:tblLook w:val="04A0" w:firstRow="1" w:lastRow="0" w:firstColumn="1" w:lastColumn="0" w:noHBand="0" w:noVBand="1"/>
      </w:tblPr>
      <w:tblGrid>
        <w:gridCol w:w="2425"/>
        <w:gridCol w:w="2520"/>
        <w:gridCol w:w="4590"/>
      </w:tblGrid>
      <w:tr w:rsidR="00694A50" w:rsidRPr="006E7630" w14:paraId="3BA2F3AF" w14:textId="77777777" w:rsidTr="0090663B">
        <w:tc>
          <w:tcPr>
            <w:tcW w:w="2425" w:type="dxa"/>
            <w:shd w:val="clear" w:color="auto" w:fill="782F40"/>
          </w:tcPr>
          <w:p w14:paraId="2597B170" w14:textId="76043AA8" w:rsidR="00694A50" w:rsidRPr="006E7630" w:rsidRDefault="00694A50" w:rsidP="00DD104C">
            <w:pPr>
              <w:spacing w:before="60" w:after="60"/>
              <w:rPr>
                <w:b/>
                <w:bCs/>
                <w:color w:val="FFFFFF" w:themeColor="background1"/>
              </w:rPr>
            </w:pPr>
            <w:r w:rsidRPr="006E7630">
              <w:rPr>
                <w:b/>
                <w:bCs/>
                <w:color w:val="FFFFFF" w:themeColor="background1"/>
              </w:rPr>
              <w:t>Evaluation</w:t>
            </w:r>
          </w:p>
        </w:tc>
        <w:tc>
          <w:tcPr>
            <w:tcW w:w="2520" w:type="dxa"/>
            <w:shd w:val="clear" w:color="auto" w:fill="782F40"/>
          </w:tcPr>
          <w:p w14:paraId="477ED66D" w14:textId="5B21FBC8" w:rsidR="00694A50" w:rsidRPr="006E7630" w:rsidRDefault="00694A50" w:rsidP="00DD104C">
            <w:pPr>
              <w:spacing w:before="60" w:after="60"/>
              <w:rPr>
                <w:b/>
                <w:bCs/>
                <w:color w:val="FFFFFF" w:themeColor="background1"/>
              </w:rPr>
            </w:pPr>
            <w:r w:rsidRPr="006E7630">
              <w:rPr>
                <w:b/>
                <w:bCs/>
                <w:color w:val="FFFFFF" w:themeColor="background1"/>
              </w:rPr>
              <w:t>Deadline</w:t>
            </w:r>
          </w:p>
        </w:tc>
        <w:tc>
          <w:tcPr>
            <w:tcW w:w="4590" w:type="dxa"/>
            <w:shd w:val="clear" w:color="auto" w:fill="782F40"/>
          </w:tcPr>
          <w:p w14:paraId="67F4F68A" w14:textId="3FC2CF15" w:rsidR="00694A50" w:rsidRPr="006E7630" w:rsidRDefault="00694A50" w:rsidP="00DD104C">
            <w:pPr>
              <w:spacing w:before="60" w:after="60"/>
              <w:rPr>
                <w:b/>
                <w:bCs/>
                <w:color w:val="FFFFFF" w:themeColor="background1"/>
              </w:rPr>
            </w:pPr>
            <w:r w:rsidRPr="006E7630">
              <w:rPr>
                <w:b/>
                <w:bCs/>
                <w:color w:val="FFFFFF" w:themeColor="background1"/>
                <w:sz w:val="21"/>
                <w:szCs w:val="21"/>
              </w:rPr>
              <w:t>Minimum Performance Expectations</w:t>
            </w:r>
          </w:p>
        </w:tc>
      </w:tr>
      <w:tr w:rsidR="00694A50" w:rsidRPr="006E7630" w14:paraId="2B733283" w14:textId="77777777" w:rsidTr="0090663B">
        <w:tc>
          <w:tcPr>
            <w:tcW w:w="2425" w:type="dxa"/>
            <w:shd w:val="clear" w:color="auto" w:fill="CCBA88"/>
          </w:tcPr>
          <w:p w14:paraId="756B5B76" w14:textId="1CC61D01" w:rsidR="00694A50" w:rsidRPr="006E7630" w:rsidRDefault="00694A50" w:rsidP="00DD104C">
            <w:pPr>
              <w:spacing w:before="60" w:after="60"/>
              <w:rPr>
                <w:sz w:val="21"/>
                <w:szCs w:val="21"/>
              </w:rPr>
            </w:pPr>
            <w:r w:rsidRPr="006E7630">
              <w:rPr>
                <w:sz w:val="21"/>
                <w:szCs w:val="21"/>
              </w:rPr>
              <w:t xml:space="preserve">Formative Evaluation 1 </w:t>
            </w:r>
          </w:p>
        </w:tc>
        <w:tc>
          <w:tcPr>
            <w:tcW w:w="2520" w:type="dxa"/>
            <w:shd w:val="clear" w:color="auto" w:fill="CCBA88"/>
          </w:tcPr>
          <w:p w14:paraId="32A0A45F" w14:textId="2C58460C" w:rsidR="00694A50" w:rsidRPr="006E7630" w:rsidRDefault="00694A50" w:rsidP="00DD104C">
            <w:pPr>
              <w:spacing w:before="60" w:after="60"/>
              <w:rPr>
                <w:sz w:val="21"/>
                <w:szCs w:val="21"/>
              </w:rPr>
            </w:pPr>
            <w:r w:rsidRPr="006E7630">
              <w:rPr>
                <w:sz w:val="21"/>
                <w:szCs w:val="21"/>
              </w:rPr>
              <w:t>3</w:t>
            </w:r>
            <w:r w:rsidRPr="006E7630">
              <w:rPr>
                <w:sz w:val="21"/>
                <w:szCs w:val="21"/>
                <w:vertAlign w:val="superscript"/>
              </w:rPr>
              <w:t xml:space="preserve">rd </w:t>
            </w:r>
            <w:r w:rsidRPr="006E7630">
              <w:rPr>
                <w:sz w:val="21"/>
                <w:szCs w:val="21"/>
              </w:rPr>
              <w:t>– 4</w:t>
            </w:r>
            <w:r w:rsidRPr="006E7630">
              <w:rPr>
                <w:sz w:val="21"/>
                <w:szCs w:val="21"/>
                <w:vertAlign w:val="superscript"/>
              </w:rPr>
              <w:t>th</w:t>
            </w:r>
            <w:r w:rsidRPr="006E7630">
              <w:rPr>
                <w:sz w:val="21"/>
                <w:szCs w:val="21"/>
              </w:rPr>
              <w:t xml:space="preserve"> week of semester</w:t>
            </w:r>
          </w:p>
        </w:tc>
        <w:tc>
          <w:tcPr>
            <w:tcW w:w="4590" w:type="dxa"/>
            <w:shd w:val="clear" w:color="auto" w:fill="CCBA88"/>
          </w:tcPr>
          <w:p w14:paraId="57CE9692" w14:textId="674E05D8" w:rsidR="00694A50" w:rsidRPr="006E7630" w:rsidRDefault="00694A50" w:rsidP="00DD104C">
            <w:pPr>
              <w:spacing w:before="60" w:after="60"/>
              <w:rPr>
                <w:sz w:val="21"/>
                <w:szCs w:val="21"/>
              </w:rPr>
            </w:pPr>
            <w:r w:rsidRPr="006E7630">
              <w:rPr>
                <w:sz w:val="21"/>
                <w:szCs w:val="21"/>
              </w:rPr>
              <w:t xml:space="preserve">This evaluation is intended to provide struggling </w:t>
            </w:r>
            <w:r w:rsidR="00EB4E5B">
              <w:rPr>
                <w:sz w:val="21"/>
                <w:szCs w:val="21"/>
              </w:rPr>
              <w:t>student</w:t>
            </w:r>
            <w:r w:rsidRPr="006E7630">
              <w:rPr>
                <w:sz w:val="21"/>
                <w:szCs w:val="21"/>
              </w:rPr>
              <w:t>s with feedback &amp; recommendations for improvement.</w:t>
            </w:r>
          </w:p>
        </w:tc>
      </w:tr>
      <w:tr w:rsidR="00694A50" w:rsidRPr="006E7630" w14:paraId="6680C306" w14:textId="77777777" w:rsidTr="0090663B">
        <w:tc>
          <w:tcPr>
            <w:tcW w:w="2425" w:type="dxa"/>
          </w:tcPr>
          <w:p w14:paraId="7D658C66" w14:textId="0A290890" w:rsidR="00694A50" w:rsidRPr="006E7630" w:rsidRDefault="00694A50" w:rsidP="00DD104C">
            <w:pPr>
              <w:spacing w:before="60" w:after="60"/>
              <w:rPr>
                <w:sz w:val="21"/>
                <w:szCs w:val="21"/>
              </w:rPr>
            </w:pPr>
            <w:r w:rsidRPr="006E7630">
              <w:rPr>
                <w:sz w:val="21"/>
                <w:szCs w:val="21"/>
              </w:rPr>
              <w:t xml:space="preserve">Formative Evaluation 2 </w:t>
            </w:r>
          </w:p>
        </w:tc>
        <w:tc>
          <w:tcPr>
            <w:tcW w:w="2520" w:type="dxa"/>
          </w:tcPr>
          <w:p w14:paraId="3BC829D4" w14:textId="54ECD557" w:rsidR="00694A50" w:rsidRPr="006E7630" w:rsidRDefault="00694A50" w:rsidP="00DD104C">
            <w:pPr>
              <w:spacing w:before="60" w:after="60"/>
              <w:rPr>
                <w:sz w:val="21"/>
                <w:szCs w:val="21"/>
              </w:rPr>
            </w:pPr>
            <w:r w:rsidRPr="006E7630">
              <w:rPr>
                <w:sz w:val="21"/>
                <w:szCs w:val="21"/>
              </w:rPr>
              <w:t>7</w:t>
            </w:r>
            <w:r w:rsidRPr="006E7630">
              <w:rPr>
                <w:sz w:val="21"/>
                <w:szCs w:val="21"/>
                <w:vertAlign w:val="superscript"/>
              </w:rPr>
              <w:t>th</w:t>
            </w:r>
            <w:r w:rsidRPr="006E7630">
              <w:rPr>
                <w:sz w:val="21"/>
                <w:szCs w:val="21"/>
              </w:rPr>
              <w:t xml:space="preserve"> week of semester</w:t>
            </w:r>
          </w:p>
        </w:tc>
        <w:tc>
          <w:tcPr>
            <w:tcW w:w="4590" w:type="dxa"/>
          </w:tcPr>
          <w:p w14:paraId="40D7815D" w14:textId="77777777" w:rsidR="002966F5" w:rsidRPr="006E7630" w:rsidRDefault="002966F5" w:rsidP="00DD104C">
            <w:pPr>
              <w:spacing w:before="60" w:after="60"/>
              <w:rPr>
                <w:b/>
                <w:bCs/>
                <w:sz w:val="21"/>
                <w:szCs w:val="21"/>
              </w:rPr>
            </w:pPr>
            <w:r w:rsidRPr="006E7630">
              <w:rPr>
                <w:b/>
                <w:bCs/>
                <w:sz w:val="21"/>
                <w:szCs w:val="21"/>
              </w:rPr>
              <w:t>No scores of Unsatisfactory or Development 1:</w:t>
            </w:r>
          </w:p>
          <w:p w14:paraId="2F4CA3A0" w14:textId="235E3B23" w:rsidR="002966F5" w:rsidRPr="006E7630" w:rsidRDefault="002966F5" w:rsidP="00DD104C">
            <w:pPr>
              <w:spacing w:before="60" w:after="60"/>
              <w:rPr>
                <w:sz w:val="21"/>
                <w:szCs w:val="21"/>
              </w:rPr>
            </w:pPr>
            <w:r w:rsidRPr="006E7630">
              <w:rPr>
                <w:sz w:val="21"/>
                <w:szCs w:val="21"/>
              </w:rPr>
              <w:t xml:space="preserve">If the </w:t>
            </w:r>
            <w:r w:rsidR="00EB4E5B">
              <w:rPr>
                <w:sz w:val="21"/>
                <w:szCs w:val="21"/>
              </w:rPr>
              <w:t>student</w:t>
            </w:r>
            <w:r w:rsidRPr="006E7630">
              <w:rPr>
                <w:sz w:val="21"/>
                <w:szCs w:val="21"/>
              </w:rPr>
              <w:t xml:space="preserve"> receives any score of Unsatisfactory or Developing 1 on the evaluation, a remediation plan will be developed with the site supervisor.</w:t>
            </w:r>
          </w:p>
          <w:p w14:paraId="4447AD51" w14:textId="6CD1CBBA" w:rsidR="002966F5" w:rsidRPr="006E7630" w:rsidRDefault="002966F5" w:rsidP="00DD104C">
            <w:pPr>
              <w:spacing w:before="60" w:after="60"/>
              <w:rPr>
                <w:sz w:val="21"/>
                <w:szCs w:val="21"/>
              </w:rPr>
            </w:pPr>
            <w:r w:rsidRPr="006E7630">
              <w:rPr>
                <w:sz w:val="21"/>
                <w:szCs w:val="21"/>
              </w:rPr>
              <w:lastRenderedPageBreak/>
              <w:t xml:space="preserve">Remediation plans should have explanations with evidence, recommendations for improvement and a timeline for completion should be provided. </w:t>
            </w:r>
          </w:p>
          <w:p w14:paraId="0CD0C748" w14:textId="2BCEABC4" w:rsidR="002966F5" w:rsidRPr="006E7630" w:rsidRDefault="002966F5" w:rsidP="00DD104C">
            <w:pPr>
              <w:spacing w:before="60" w:after="60"/>
              <w:rPr>
                <w:b/>
                <w:bCs/>
                <w:sz w:val="21"/>
                <w:szCs w:val="21"/>
              </w:rPr>
            </w:pPr>
            <w:r w:rsidRPr="006E7630">
              <w:rPr>
                <w:b/>
                <w:bCs/>
                <w:sz w:val="21"/>
                <w:szCs w:val="21"/>
              </w:rPr>
              <w:t>Not Observed: 6 – 9</w:t>
            </w:r>
            <w:r w:rsidR="00070FFC" w:rsidRPr="006E7630">
              <w:rPr>
                <w:b/>
                <w:bCs/>
                <w:sz w:val="21"/>
                <w:szCs w:val="21"/>
              </w:rPr>
              <w:t>:</w:t>
            </w:r>
          </w:p>
          <w:p w14:paraId="08F97EC3" w14:textId="4079DA3E" w:rsidR="00694A50" w:rsidRPr="006E7630" w:rsidRDefault="002966F5" w:rsidP="00DD104C">
            <w:pPr>
              <w:spacing w:before="60" w:after="60"/>
              <w:rPr>
                <w:sz w:val="21"/>
                <w:szCs w:val="21"/>
              </w:rPr>
            </w:pPr>
            <w:r w:rsidRPr="006E7630">
              <w:rPr>
                <w:sz w:val="21"/>
                <w:szCs w:val="21"/>
              </w:rPr>
              <w:t>Site supervisor and intern should create a plan to ensure that 6 – 9 are observed in the Spring semester.</w:t>
            </w:r>
          </w:p>
        </w:tc>
      </w:tr>
      <w:tr w:rsidR="00694A50" w:rsidRPr="006E7630" w14:paraId="67E0151D" w14:textId="77777777" w:rsidTr="0090663B">
        <w:trPr>
          <w:trHeight w:val="675"/>
        </w:trPr>
        <w:tc>
          <w:tcPr>
            <w:tcW w:w="2425" w:type="dxa"/>
            <w:shd w:val="clear" w:color="auto" w:fill="CEB888"/>
          </w:tcPr>
          <w:p w14:paraId="74C6A241" w14:textId="34917D2B" w:rsidR="00694A50" w:rsidRPr="006E7630" w:rsidRDefault="00694A50" w:rsidP="00DD104C">
            <w:pPr>
              <w:spacing w:before="60" w:after="60"/>
              <w:rPr>
                <w:sz w:val="21"/>
                <w:szCs w:val="21"/>
              </w:rPr>
            </w:pPr>
            <w:r w:rsidRPr="006E7630">
              <w:rPr>
                <w:sz w:val="21"/>
                <w:szCs w:val="21"/>
              </w:rPr>
              <w:lastRenderedPageBreak/>
              <w:t>Formative Evaluation 3</w:t>
            </w:r>
          </w:p>
        </w:tc>
        <w:tc>
          <w:tcPr>
            <w:tcW w:w="2520" w:type="dxa"/>
            <w:shd w:val="clear" w:color="auto" w:fill="CEB888"/>
          </w:tcPr>
          <w:p w14:paraId="034B9918" w14:textId="72CA7869" w:rsidR="00694A50" w:rsidRPr="006E7630" w:rsidRDefault="00694A50" w:rsidP="00DD104C">
            <w:pPr>
              <w:spacing w:before="60" w:after="60"/>
              <w:rPr>
                <w:sz w:val="21"/>
                <w:szCs w:val="21"/>
              </w:rPr>
            </w:pPr>
            <w:r w:rsidRPr="006E7630">
              <w:rPr>
                <w:sz w:val="21"/>
                <w:szCs w:val="21"/>
              </w:rPr>
              <w:t>9</w:t>
            </w:r>
            <w:r w:rsidRPr="006E7630">
              <w:rPr>
                <w:sz w:val="21"/>
                <w:szCs w:val="21"/>
                <w:vertAlign w:val="superscript"/>
              </w:rPr>
              <w:t>th</w:t>
            </w:r>
            <w:r w:rsidRPr="006E7630">
              <w:rPr>
                <w:sz w:val="21"/>
                <w:szCs w:val="21"/>
              </w:rPr>
              <w:t xml:space="preserve"> – 10</w:t>
            </w:r>
            <w:r w:rsidRPr="006E7630">
              <w:rPr>
                <w:sz w:val="21"/>
                <w:szCs w:val="21"/>
                <w:vertAlign w:val="superscript"/>
              </w:rPr>
              <w:t>th</w:t>
            </w:r>
            <w:r w:rsidRPr="006E7630">
              <w:rPr>
                <w:sz w:val="21"/>
                <w:szCs w:val="21"/>
              </w:rPr>
              <w:t xml:space="preserve"> week of semester</w:t>
            </w:r>
          </w:p>
        </w:tc>
        <w:tc>
          <w:tcPr>
            <w:tcW w:w="4590" w:type="dxa"/>
            <w:shd w:val="clear" w:color="auto" w:fill="CEB888"/>
          </w:tcPr>
          <w:p w14:paraId="063CDC67" w14:textId="7AE74EBB" w:rsidR="00694A50" w:rsidRPr="006E7630" w:rsidRDefault="002966F5" w:rsidP="00DD104C">
            <w:pPr>
              <w:spacing w:before="60" w:after="60"/>
              <w:rPr>
                <w:sz w:val="21"/>
                <w:szCs w:val="21"/>
              </w:rPr>
            </w:pPr>
            <w:r w:rsidRPr="006E7630">
              <w:rPr>
                <w:sz w:val="21"/>
                <w:szCs w:val="21"/>
              </w:rPr>
              <w:t xml:space="preserve">This evaluation is intended to provide struggling </w:t>
            </w:r>
            <w:r w:rsidR="00EB4E5B">
              <w:rPr>
                <w:sz w:val="21"/>
                <w:szCs w:val="21"/>
              </w:rPr>
              <w:t>student</w:t>
            </w:r>
            <w:r w:rsidRPr="006E7630">
              <w:rPr>
                <w:sz w:val="21"/>
                <w:szCs w:val="21"/>
              </w:rPr>
              <w:t>s with feedback &amp; recommendations for improvement.</w:t>
            </w:r>
          </w:p>
        </w:tc>
      </w:tr>
      <w:tr w:rsidR="00694A50" w:rsidRPr="006E7630" w14:paraId="7926A3A9" w14:textId="77777777" w:rsidTr="0090663B">
        <w:tc>
          <w:tcPr>
            <w:tcW w:w="2425" w:type="dxa"/>
          </w:tcPr>
          <w:p w14:paraId="1A96E521" w14:textId="6FB57232" w:rsidR="00694A50" w:rsidRPr="006E7630" w:rsidRDefault="00694A50" w:rsidP="00DD104C">
            <w:pPr>
              <w:spacing w:before="60" w:after="60"/>
              <w:rPr>
                <w:sz w:val="21"/>
                <w:szCs w:val="21"/>
              </w:rPr>
            </w:pPr>
            <w:r w:rsidRPr="006E7630">
              <w:rPr>
                <w:sz w:val="21"/>
                <w:szCs w:val="21"/>
              </w:rPr>
              <w:t>Summative Evaluation (required)</w:t>
            </w:r>
          </w:p>
        </w:tc>
        <w:tc>
          <w:tcPr>
            <w:tcW w:w="2520" w:type="dxa"/>
          </w:tcPr>
          <w:p w14:paraId="29E0EEE4" w14:textId="04DDFA5C" w:rsidR="00694A50" w:rsidRPr="006E7630" w:rsidRDefault="00694A50" w:rsidP="00DD104C">
            <w:pPr>
              <w:spacing w:before="60" w:after="60"/>
              <w:rPr>
                <w:sz w:val="21"/>
                <w:szCs w:val="21"/>
              </w:rPr>
            </w:pPr>
            <w:r w:rsidRPr="006E7630">
              <w:rPr>
                <w:sz w:val="21"/>
                <w:szCs w:val="21"/>
              </w:rPr>
              <w:t>13</w:t>
            </w:r>
            <w:r w:rsidRPr="006E7630">
              <w:rPr>
                <w:sz w:val="21"/>
                <w:szCs w:val="21"/>
                <w:vertAlign w:val="superscript"/>
              </w:rPr>
              <w:t>th</w:t>
            </w:r>
            <w:r w:rsidRPr="006E7630">
              <w:rPr>
                <w:sz w:val="21"/>
                <w:szCs w:val="21"/>
              </w:rPr>
              <w:t xml:space="preserve"> week of semester</w:t>
            </w:r>
          </w:p>
        </w:tc>
        <w:tc>
          <w:tcPr>
            <w:tcW w:w="4590" w:type="dxa"/>
          </w:tcPr>
          <w:p w14:paraId="29380E41" w14:textId="77777777" w:rsidR="002966F5" w:rsidRPr="006E7630" w:rsidRDefault="002966F5" w:rsidP="00DD104C">
            <w:pPr>
              <w:spacing w:before="60" w:after="60"/>
              <w:rPr>
                <w:b/>
                <w:bCs/>
                <w:sz w:val="21"/>
                <w:szCs w:val="21"/>
              </w:rPr>
            </w:pPr>
            <w:r w:rsidRPr="006E7630">
              <w:rPr>
                <w:b/>
                <w:bCs/>
                <w:sz w:val="21"/>
                <w:szCs w:val="21"/>
              </w:rPr>
              <w:t xml:space="preserve">No scores of Unsatisfactory, </w:t>
            </w:r>
            <w:proofErr w:type="gramStart"/>
            <w:r w:rsidRPr="006E7630">
              <w:rPr>
                <w:b/>
                <w:bCs/>
                <w:sz w:val="21"/>
                <w:szCs w:val="21"/>
              </w:rPr>
              <w:t>Developing</w:t>
            </w:r>
            <w:proofErr w:type="gramEnd"/>
            <w:r w:rsidRPr="006E7630">
              <w:rPr>
                <w:b/>
                <w:bCs/>
                <w:sz w:val="21"/>
                <w:szCs w:val="21"/>
              </w:rPr>
              <w:t xml:space="preserve"> 1 or 2, or Not Observed: </w:t>
            </w:r>
          </w:p>
          <w:p w14:paraId="7E274C08" w14:textId="044950E6" w:rsidR="002966F5" w:rsidRPr="006E7630" w:rsidRDefault="002966F5" w:rsidP="00DD104C">
            <w:pPr>
              <w:spacing w:before="60" w:after="60"/>
              <w:rPr>
                <w:sz w:val="21"/>
                <w:szCs w:val="21"/>
              </w:rPr>
            </w:pPr>
            <w:r w:rsidRPr="006E7630">
              <w:rPr>
                <w:sz w:val="21"/>
                <w:szCs w:val="21"/>
              </w:rPr>
              <w:t xml:space="preserve">If the </w:t>
            </w:r>
            <w:r w:rsidR="00EB4E5B">
              <w:rPr>
                <w:sz w:val="21"/>
                <w:szCs w:val="21"/>
              </w:rPr>
              <w:t>student</w:t>
            </w:r>
            <w:r w:rsidRPr="006E7630">
              <w:rPr>
                <w:sz w:val="21"/>
                <w:szCs w:val="21"/>
              </w:rPr>
              <w:t xml:space="preserve"> receives any score of Unsatisfactory, </w:t>
            </w:r>
            <w:proofErr w:type="gramStart"/>
            <w:r w:rsidRPr="006E7630">
              <w:rPr>
                <w:sz w:val="21"/>
                <w:szCs w:val="21"/>
              </w:rPr>
              <w:t>Developing</w:t>
            </w:r>
            <w:proofErr w:type="gramEnd"/>
            <w:r w:rsidRPr="006E7630">
              <w:rPr>
                <w:sz w:val="21"/>
                <w:szCs w:val="21"/>
              </w:rPr>
              <w:t xml:space="preserve"> 1 or, or Not Observed on the evaluation, a remediation plan with be developed with the site supervisor and a grade of Unsatisfactory may be given. </w:t>
            </w:r>
          </w:p>
          <w:p w14:paraId="35397ABE" w14:textId="449CDC4C" w:rsidR="00694A50" w:rsidRPr="006E7630" w:rsidRDefault="002966F5" w:rsidP="00DD104C">
            <w:pPr>
              <w:spacing w:before="60" w:after="60"/>
              <w:rPr>
                <w:sz w:val="21"/>
                <w:szCs w:val="21"/>
              </w:rPr>
            </w:pPr>
            <w:r w:rsidRPr="006E7630">
              <w:rPr>
                <w:sz w:val="21"/>
                <w:szCs w:val="21"/>
              </w:rPr>
              <w:t>Remediation plans should have explanations with evidence, recommendations for improvement and a timeline for completion should be provided.</w:t>
            </w:r>
          </w:p>
        </w:tc>
      </w:tr>
    </w:tbl>
    <w:p w14:paraId="260EBA64" w14:textId="77777777" w:rsidR="00694A50" w:rsidRPr="006E7630" w:rsidRDefault="00694A50" w:rsidP="00E6139B">
      <w:pPr>
        <w:spacing w:before="120" w:after="120" w:line="240" w:lineRule="auto"/>
      </w:pPr>
    </w:p>
    <w:p w14:paraId="5F0E09B4" w14:textId="2A044A24" w:rsidR="002966F5" w:rsidRPr="006E7630" w:rsidRDefault="002966F5" w:rsidP="00E6139B">
      <w:pPr>
        <w:spacing w:before="120" w:after="120" w:line="240" w:lineRule="auto"/>
      </w:pPr>
      <w:r w:rsidRPr="006E7630">
        <w:t xml:space="preserve">Failure to achieve a satisfactory score on the first internship or on the final internship needs to be addressed by the </w:t>
      </w:r>
      <w:r w:rsidR="00EB4E5B">
        <w:t>student</w:t>
      </w:r>
      <w:r w:rsidRPr="006E7630">
        <w:t xml:space="preserve">’s major advisor through a remedial plan. Please see </w:t>
      </w:r>
      <w:r w:rsidRPr="006E7630">
        <w:rPr>
          <w:i/>
          <w:iCs/>
        </w:rPr>
        <w:t>Appendix B. Practicum/Internship Evaluation Policy and Procedures</w:t>
      </w:r>
      <w:r w:rsidRPr="006E7630">
        <w:t xml:space="preserve">. </w:t>
      </w:r>
    </w:p>
    <w:p w14:paraId="3B44E234" w14:textId="1B4B48F2" w:rsidR="003D03E5" w:rsidRPr="006E7630" w:rsidRDefault="003D03E5" w:rsidP="00B46B70">
      <w:pPr>
        <w:pStyle w:val="Heading4"/>
        <w:spacing w:before="120" w:after="120" w:line="240" w:lineRule="auto"/>
        <w:ind w:left="270" w:firstLine="90"/>
      </w:pPr>
      <w:r w:rsidRPr="006E7630">
        <w:t>Consultation</w:t>
      </w:r>
    </w:p>
    <w:p w14:paraId="6A8ABA18" w14:textId="3C8F4935" w:rsidR="43B7D55B" w:rsidRPr="006E7630" w:rsidRDefault="00E71FDA" w:rsidP="008C128C">
      <w:pPr>
        <w:spacing w:before="120" w:after="120" w:line="240" w:lineRule="auto"/>
      </w:pPr>
      <w:r w:rsidRPr="006E7630">
        <w:t xml:space="preserve">In accordance with the CACREP (2024) Section </w:t>
      </w:r>
      <w:r w:rsidR="2DB7431A" w:rsidRPr="006E7630">
        <w:t>4</w:t>
      </w:r>
      <w:r w:rsidRPr="006E7630">
        <w:t xml:space="preserve">, Professional Practice, Standard </w:t>
      </w:r>
      <w:r w:rsidR="5B52F2EB" w:rsidRPr="006E7630">
        <w:t>H.3</w:t>
      </w:r>
      <w:r w:rsidRPr="006E7630">
        <w:t xml:space="preserve">, Counselor Education faculty are required to consult with site supervisors. The purpose of the Counseling Internship Supervisory-Faculty Consultation Log is to document consultation meetings between site supervisors and FSU faculty regarding an interns’ performance, professional growth, and internship experience. </w:t>
      </w:r>
    </w:p>
    <w:p w14:paraId="2A15F3E0" w14:textId="77777777" w:rsidR="00E71FDA" w:rsidRPr="006E7630" w:rsidRDefault="00E71FDA" w:rsidP="00E6139B">
      <w:pPr>
        <w:spacing w:before="120" w:after="120" w:line="240" w:lineRule="auto"/>
      </w:pPr>
      <w:r w:rsidRPr="006E7630">
        <w:rPr>
          <w:b/>
          <w:bCs/>
        </w:rPr>
        <w:t>Required</w:t>
      </w:r>
      <w:r w:rsidRPr="006E7630">
        <w:t xml:space="preserve">: The first consultation meeting is required and should take place prior to the submission of the formative (mid-term) assessment during both practicum and internship. </w:t>
      </w:r>
    </w:p>
    <w:p w14:paraId="27399358" w14:textId="7F1C818E" w:rsidR="00E71FDA" w:rsidRPr="006E7630" w:rsidRDefault="00E71FDA" w:rsidP="00E6139B">
      <w:pPr>
        <w:spacing w:before="120" w:after="120" w:line="240" w:lineRule="auto"/>
      </w:pPr>
      <w:r w:rsidRPr="006E7630">
        <w:rPr>
          <w:b/>
          <w:bCs/>
        </w:rPr>
        <w:t>Optional</w:t>
      </w:r>
      <w:r w:rsidRPr="006E7630">
        <w:t xml:space="preserve">: If concerns arise regarding </w:t>
      </w:r>
      <w:r w:rsidR="00EB4E5B">
        <w:t>student</w:t>
      </w:r>
      <w:r w:rsidRPr="006E7630">
        <w:t xml:space="preserve"> performance, site expectations, or supervision practices, faculty should schedule additional consultations at their discretion. </w:t>
      </w:r>
    </w:p>
    <w:p w14:paraId="7B06CEAB" w14:textId="24629B1F" w:rsidR="003D03E5" w:rsidRPr="006E7630" w:rsidRDefault="00E71FDA" w:rsidP="00E6139B">
      <w:pPr>
        <w:spacing w:before="120" w:after="120" w:line="240" w:lineRule="auto"/>
      </w:pPr>
      <w:r w:rsidRPr="006E7630">
        <w:t xml:space="preserve">Completion of the required consultation is a condition for advancing </w:t>
      </w:r>
      <w:r w:rsidR="00EB4E5B">
        <w:t>student</w:t>
      </w:r>
      <w:r w:rsidRPr="006E7630">
        <w:t xml:space="preserve">s through the formative evaluation process. </w:t>
      </w:r>
    </w:p>
    <w:p w14:paraId="3B380C22" w14:textId="1C45C28A" w:rsidR="00F74886" w:rsidRPr="006E7630" w:rsidRDefault="00F74886" w:rsidP="00B46B70">
      <w:pPr>
        <w:pStyle w:val="Heading4"/>
        <w:spacing w:before="120" w:after="120" w:line="240" w:lineRule="auto"/>
        <w:ind w:left="270" w:firstLine="90"/>
      </w:pPr>
      <w:r w:rsidRPr="006E7630">
        <w:t>Live Supervision Evaluation</w:t>
      </w:r>
    </w:p>
    <w:p w14:paraId="50EA8B15" w14:textId="084FCBBC" w:rsidR="00BA1D97" w:rsidRPr="006E7630" w:rsidRDefault="00BA1D97" w:rsidP="00E6139B">
      <w:pPr>
        <w:spacing w:before="120" w:after="120" w:line="240" w:lineRule="auto"/>
      </w:pPr>
      <w:r w:rsidRPr="006E7630">
        <w:t xml:space="preserve">Some practicum and internship sites do not permit </w:t>
      </w:r>
      <w:r w:rsidR="00EB4E5B">
        <w:t>student</w:t>
      </w:r>
      <w:r w:rsidRPr="006E7630">
        <w:t xml:space="preserve">s to record counseling sessions. In these cases, the site supervisor is required to complete a Live Supervision Evaluation form to document the </w:t>
      </w:r>
      <w:r w:rsidR="00EB4E5B">
        <w:t>student</w:t>
      </w:r>
      <w:r w:rsidRPr="006E7630">
        <w:t xml:space="preserve">’s counseling skills and professional development. If the site permits recording of sessions, </w:t>
      </w:r>
      <w:r w:rsidR="00EB4E5B">
        <w:t>student</w:t>
      </w:r>
      <w:r w:rsidRPr="006E7630">
        <w:t xml:space="preserve">s may submit those recordings for faculty review. In such cases, the Live Supervision Evaluation form is not required. </w:t>
      </w:r>
    </w:p>
    <w:p w14:paraId="50E69732" w14:textId="704F3054" w:rsidR="00BA1D97" w:rsidRPr="006E7630" w:rsidRDefault="00BA1D97" w:rsidP="00E6139B">
      <w:pPr>
        <w:spacing w:before="120" w:after="120" w:line="240" w:lineRule="auto"/>
      </w:pPr>
      <w:r w:rsidRPr="006E7630">
        <w:lastRenderedPageBreak/>
        <w:t xml:space="preserve">The Live Supervision Evaluation form assesses </w:t>
      </w:r>
      <w:r w:rsidR="00EB4E5B">
        <w:t>student</w:t>
      </w:r>
      <w:r w:rsidRPr="006E7630">
        <w:t>s on the following:</w:t>
      </w:r>
    </w:p>
    <w:p w14:paraId="39432897" w14:textId="77777777" w:rsidR="00BA1D97" w:rsidRPr="006E7630" w:rsidRDefault="00BA1D97" w:rsidP="00185DA5">
      <w:pPr>
        <w:pStyle w:val="ListParagraph"/>
        <w:numPr>
          <w:ilvl w:val="0"/>
          <w:numId w:val="70"/>
        </w:numPr>
        <w:spacing w:before="120" w:after="120" w:line="240" w:lineRule="auto"/>
        <w:contextualSpacing w:val="0"/>
      </w:pPr>
      <w:r w:rsidRPr="006E7630">
        <w:t>Counseling knowledge and skills</w:t>
      </w:r>
    </w:p>
    <w:p w14:paraId="6078F102" w14:textId="77777777" w:rsidR="00BA1D97" w:rsidRPr="006E7630" w:rsidRDefault="00BA1D97" w:rsidP="00185DA5">
      <w:pPr>
        <w:pStyle w:val="ListParagraph"/>
        <w:numPr>
          <w:ilvl w:val="0"/>
          <w:numId w:val="70"/>
        </w:numPr>
        <w:spacing w:before="120" w:after="120" w:line="240" w:lineRule="auto"/>
        <w:contextualSpacing w:val="0"/>
      </w:pPr>
      <w:r w:rsidRPr="006E7630">
        <w:t>Counseling relationship</w:t>
      </w:r>
    </w:p>
    <w:p w14:paraId="1AC2D6DC" w14:textId="77777777" w:rsidR="00BA1D97" w:rsidRPr="006E7630" w:rsidRDefault="00BA1D97" w:rsidP="00185DA5">
      <w:pPr>
        <w:pStyle w:val="ListParagraph"/>
        <w:numPr>
          <w:ilvl w:val="0"/>
          <w:numId w:val="70"/>
        </w:numPr>
        <w:spacing w:before="120" w:after="120" w:line="240" w:lineRule="auto"/>
        <w:contextualSpacing w:val="0"/>
      </w:pPr>
      <w:r w:rsidRPr="006E7630">
        <w:t>Attending and communication skills</w:t>
      </w:r>
    </w:p>
    <w:p w14:paraId="3FB9766F" w14:textId="77777777" w:rsidR="00BA1D97" w:rsidRPr="006E7630" w:rsidRDefault="00BA1D97" w:rsidP="00185DA5">
      <w:pPr>
        <w:pStyle w:val="ListParagraph"/>
        <w:numPr>
          <w:ilvl w:val="0"/>
          <w:numId w:val="70"/>
        </w:numPr>
        <w:spacing w:before="120" w:after="120" w:line="240" w:lineRule="auto"/>
        <w:contextualSpacing w:val="0"/>
      </w:pPr>
      <w:r w:rsidRPr="006E7630">
        <w:t>Counseling interventions</w:t>
      </w:r>
    </w:p>
    <w:p w14:paraId="49016939" w14:textId="77777777" w:rsidR="00BA1D97" w:rsidRPr="006E7630" w:rsidRDefault="00BA1D97" w:rsidP="00185DA5">
      <w:pPr>
        <w:pStyle w:val="ListParagraph"/>
        <w:numPr>
          <w:ilvl w:val="0"/>
          <w:numId w:val="70"/>
        </w:numPr>
        <w:spacing w:before="120" w:after="120" w:line="240" w:lineRule="auto"/>
        <w:contextualSpacing w:val="0"/>
      </w:pPr>
      <w:r w:rsidRPr="006E7630">
        <w:t>Case conceptualization and knowledge</w:t>
      </w:r>
    </w:p>
    <w:p w14:paraId="562E94EF" w14:textId="77777777" w:rsidR="00BA1D97" w:rsidRPr="006E7630" w:rsidRDefault="00BA1D97" w:rsidP="00185DA5">
      <w:pPr>
        <w:pStyle w:val="ListParagraph"/>
        <w:numPr>
          <w:ilvl w:val="0"/>
          <w:numId w:val="70"/>
        </w:numPr>
        <w:spacing w:before="120" w:after="120" w:line="240" w:lineRule="auto"/>
        <w:contextualSpacing w:val="0"/>
      </w:pPr>
      <w:r w:rsidRPr="006E7630">
        <w:t>Ethical and professional practices</w:t>
      </w:r>
    </w:p>
    <w:p w14:paraId="54147DDF" w14:textId="343D93A0" w:rsidR="00BA1D97" w:rsidRPr="006E7630" w:rsidRDefault="00BA1D97" w:rsidP="00E6139B">
      <w:pPr>
        <w:spacing w:before="120" w:after="120" w:line="240" w:lineRule="auto"/>
      </w:pPr>
      <w:r w:rsidRPr="006E7630">
        <w:t xml:space="preserve">Site supervisors will provide written ratings and identify an overall evaluation of the </w:t>
      </w:r>
      <w:r w:rsidR="00EB4E5B">
        <w:t>student</w:t>
      </w:r>
      <w:r w:rsidRPr="006E7630">
        <w:t xml:space="preserve">’s strengths, areas for growth, and recommendations for continued skills development. </w:t>
      </w:r>
    </w:p>
    <w:p w14:paraId="1C13CB9F" w14:textId="1610C442" w:rsidR="00F74886" w:rsidRPr="006E7630" w:rsidRDefault="00BA1D97" w:rsidP="00E6139B">
      <w:pPr>
        <w:spacing w:before="120" w:after="120" w:line="240" w:lineRule="auto"/>
      </w:pPr>
      <w:r w:rsidRPr="006E7630">
        <w:t xml:space="preserve">The live supervision evaluation form must be completed for two (2) individual counseling sessions and one (1) group counseling or psycho-educational session. </w:t>
      </w:r>
    </w:p>
    <w:p w14:paraId="366DDC0D" w14:textId="77777777" w:rsidR="006824BD" w:rsidRPr="006E7630" w:rsidRDefault="006824BD" w:rsidP="00E6139B">
      <w:pPr>
        <w:spacing w:before="120" w:after="120" w:line="240" w:lineRule="auto"/>
      </w:pPr>
    </w:p>
    <w:p w14:paraId="1DF9982B" w14:textId="77777777" w:rsidR="006824BD" w:rsidRPr="006E7630" w:rsidRDefault="006824BD" w:rsidP="00E6139B">
      <w:pPr>
        <w:spacing w:before="120" w:after="120" w:line="240" w:lineRule="auto"/>
      </w:pPr>
    </w:p>
    <w:p w14:paraId="56237B66" w14:textId="20B229EB" w:rsidR="00016E07" w:rsidRPr="006E7630" w:rsidRDefault="00814587" w:rsidP="00B46B70">
      <w:pPr>
        <w:pStyle w:val="Heading3"/>
        <w:spacing w:before="120" w:after="120" w:line="240" w:lineRule="auto"/>
        <w:ind w:left="270" w:hanging="90"/>
      </w:pPr>
      <w:bookmarkStart w:id="54" w:name="_Toc212792280"/>
      <w:r w:rsidRPr="006E7630">
        <w:t>Site Placements for Practicum and Internship</w:t>
      </w:r>
      <w:bookmarkEnd w:id="54"/>
    </w:p>
    <w:p w14:paraId="10CC6CA5" w14:textId="66A383D5" w:rsidR="006824BD" w:rsidRPr="006E7630" w:rsidRDefault="00276F49" w:rsidP="006824BD">
      <w:r w:rsidRPr="006E7630">
        <w:t>According to CACREP standards, a</w:t>
      </w:r>
      <w:r w:rsidR="0040562F" w:rsidRPr="006E7630">
        <w:t>ll sites used to complete practicum and internship experiences must</w:t>
      </w:r>
      <w:r w:rsidR="005A14A7" w:rsidRPr="006E7630">
        <w:t xml:space="preserve"> sufficiently “provide the quality, quantity, and variety of expected experiences to prepare students </w:t>
      </w:r>
      <w:r w:rsidRPr="006E7630">
        <w:t>for their roles a</w:t>
      </w:r>
      <w:r w:rsidR="00A10B87" w:rsidRPr="006E7630">
        <w:t>nd responsibilities as professionals counselors within their CACREP specialized practice areas.” Students must complete practicum and internship experiences</w:t>
      </w:r>
      <w:r w:rsidR="00B93337" w:rsidRPr="006E7630">
        <w:t xml:space="preserve"> at sites that provide experiences working with clients/students and</w:t>
      </w:r>
      <w:r w:rsidR="00A10B87" w:rsidRPr="006E7630">
        <w:t xml:space="preserve"> with </w:t>
      </w:r>
      <w:r w:rsidR="009736D1" w:rsidRPr="006E7630">
        <w:t xml:space="preserve">professionals licensed in their specialization. </w:t>
      </w:r>
    </w:p>
    <w:p w14:paraId="11994235" w14:textId="18CD3EF6" w:rsidR="009736D1" w:rsidRPr="006E7630" w:rsidRDefault="009736D1" w:rsidP="006824BD">
      <w:r w:rsidRPr="006E7630">
        <w:t xml:space="preserve">Clinical Mental Health Counseling students must complete practicum and internship </w:t>
      </w:r>
      <w:r w:rsidR="00B93337" w:rsidRPr="006E7630">
        <w:t xml:space="preserve">at a site that offers Clinical Mental Health Services. Completing a practicum or internship at a K-12 school with a school counselor will not be permitted. </w:t>
      </w:r>
      <w:r w:rsidRPr="006E7630">
        <w:t>School Counseling students must complete practicum and internship in a K-12 school</w:t>
      </w:r>
      <w:r w:rsidR="00B93337" w:rsidRPr="006E7630">
        <w:t xml:space="preserve"> with a licensed school counselor.</w:t>
      </w:r>
    </w:p>
    <w:p w14:paraId="16B9CA39" w14:textId="568BFAB9" w:rsidR="007C2B85" w:rsidRPr="006E7630" w:rsidRDefault="001A4CE4" w:rsidP="00DE459D">
      <w:pPr>
        <w:pStyle w:val="Heading4"/>
        <w:spacing w:before="120" w:after="120" w:line="240" w:lineRule="auto"/>
        <w:ind w:left="360"/>
      </w:pPr>
      <w:r w:rsidRPr="006E7630">
        <w:t>Application Procedures for Practicum and Internship Site</w:t>
      </w:r>
      <w:r w:rsidR="007C2B85" w:rsidRPr="006E7630">
        <w:t>s</w:t>
      </w:r>
    </w:p>
    <w:p w14:paraId="447CC1C7" w14:textId="1AD7EFAA" w:rsidR="00E30C46" w:rsidRPr="006E7630" w:rsidRDefault="00702049" w:rsidP="00E6139B">
      <w:pPr>
        <w:spacing w:before="120" w:after="120" w:line="240" w:lineRule="auto"/>
      </w:pPr>
      <w:r w:rsidRPr="006E7630">
        <w:t>Clinical Mental Health Counseling and School Counseling</w:t>
      </w:r>
      <w:r w:rsidR="00932C51" w:rsidRPr="006E7630">
        <w:t xml:space="preserve"> students must complete a form </w:t>
      </w:r>
      <w:r w:rsidR="00C76522" w:rsidRPr="006E7630">
        <w:t xml:space="preserve">for practicum that </w:t>
      </w:r>
      <w:r w:rsidR="00B17C6C" w:rsidRPr="006E7630">
        <w:t>asks for t</w:t>
      </w:r>
      <w:r w:rsidR="00C76522" w:rsidRPr="006E7630">
        <w:t>heir site preferences</w:t>
      </w:r>
      <w:r w:rsidR="00F138E9" w:rsidRPr="006E7630">
        <w:t xml:space="preserve"> and acknowledge the requirements for practicum and internship. </w:t>
      </w:r>
      <w:r w:rsidRPr="006E7630">
        <w:t xml:space="preserve">Career Counseling students </w:t>
      </w:r>
      <w:r w:rsidR="008C2848" w:rsidRPr="006E7630">
        <w:t xml:space="preserve">utilize the Florida State University Career Center for their practicum and internship site, but they must also complete the form to acknowledge the requirements for both Practicum and Internship. </w:t>
      </w:r>
      <w:r w:rsidR="00E30C46" w:rsidRPr="006E7630">
        <w:t xml:space="preserve">Students will also be asked to complete a form prior to their internship semester acknowledging the requirements of internship. </w:t>
      </w:r>
    </w:p>
    <w:p w14:paraId="20FCB029" w14:textId="4A224AF2" w:rsidR="002064DB" w:rsidRPr="006E7630" w:rsidRDefault="002064DB" w:rsidP="00E6139B">
      <w:pPr>
        <w:spacing w:before="120" w:after="120" w:line="240" w:lineRule="auto"/>
      </w:pPr>
      <w:r w:rsidRPr="006E7630">
        <w:t xml:space="preserve">An email will be sent to students two weeks prior to the deadlines outlined below. Students must complete the form using the link provided. </w:t>
      </w:r>
      <w:r w:rsidR="00071F04" w:rsidRPr="006E7630">
        <w:t xml:space="preserve">Students must complete the form by the deadline </w:t>
      </w:r>
      <w:proofErr w:type="gramStart"/>
      <w:r w:rsidR="00071F04" w:rsidRPr="006E7630">
        <w:t>in order to</w:t>
      </w:r>
      <w:proofErr w:type="gramEnd"/>
      <w:r w:rsidR="00071F04" w:rsidRPr="006E7630">
        <w:t xml:space="preserve"> be placed for internship and/or practicum. Failure to complete the form will result in practicum and/or internship being delayed. </w:t>
      </w:r>
    </w:p>
    <w:p w14:paraId="371288C8" w14:textId="2706A1DF" w:rsidR="00016E07" w:rsidRPr="006E7630" w:rsidRDefault="00F138E9" w:rsidP="00E6139B">
      <w:pPr>
        <w:spacing w:before="120" w:after="120" w:line="240" w:lineRule="auto"/>
      </w:pPr>
      <w:r w:rsidRPr="006E7630">
        <w:t>Please see the timeline for completion of practicum and internship forms:</w:t>
      </w:r>
    </w:p>
    <w:tbl>
      <w:tblPr>
        <w:tblStyle w:val="TableGrid"/>
        <w:tblW w:w="0" w:type="auto"/>
        <w:tblInd w:w="0" w:type="dxa"/>
        <w:tblLook w:val="04A0" w:firstRow="1" w:lastRow="0" w:firstColumn="1" w:lastColumn="0" w:noHBand="0" w:noVBand="1"/>
      </w:tblPr>
      <w:tblGrid>
        <w:gridCol w:w="3595"/>
        <w:gridCol w:w="2638"/>
        <w:gridCol w:w="3117"/>
      </w:tblGrid>
      <w:tr w:rsidR="008D047D" w:rsidRPr="006E7630" w14:paraId="05167336" w14:textId="77777777" w:rsidTr="00AA6A5A">
        <w:trPr>
          <w:trHeight w:val="728"/>
        </w:trPr>
        <w:tc>
          <w:tcPr>
            <w:tcW w:w="3595" w:type="dxa"/>
            <w:shd w:val="clear" w:color="auto" w:fill="782F40"/>
          </w:tcPr>
          <w:p w14:paraId="2BBD4277" w14:textId="34BB8635" w:rsidR="008D047D" w:rsidRPr="006E7630" w:rsidRDefault="008D047D" w:rsidP="00E6139B">
            <w:pPr>
              <w:spacing w:before="120" w:after="120"/>
              <w:rPr>
                <w:b/>
                <w:bCs/>
                <w:color w:val="FFFFFF" w:themeColor="background1"/>
                <w:sz w:val="21"/>
                <w:szCs w:val="21"/>
              </w:rPr>
            </w:pPr>
            <w:r w:rsidRPr="006E7630">
              <w:rPr>
                <w:b/>
                <w:bCs/>
                <w:color w:val="FFFFFF" w:themeColor="background1"/>
                <w:sz w:val="21"/>
                <w:szCs w:val="21"/>
              </w:rPr>
              <w:lastRenderedPageBreak/>
              <w:t>Program</w:t>
            </w:r>
          </w:p>
        </w:tc>
        <w:tc>
          <w:tcPr>
            <w:tcW w:w="2638" w:type="dxa"/>
            <w:shd w:val="clear" w:color="auto" w:fill="782F40"/>
          </w:tcPr>
          <w:p w14:paraId="16AB875B" w14:textId="0C43CE86" w:rsidR="008D047D" w:rsidRPr="006E7630" w:rsidRDefault="008D047D" w:rsidP="00E6139B">
            <w:pPr>
              <w:spacing w:before="120" w:after="120"/>
              <w:rPr>
                <w:b/>
                <w:bCs/>
                <w:color w:val="FFFFFF" w:themeColor="background1"/>
                <w:sz w:val="21"/>
                <w:szCs w:val="21"/>
              </w:rPr>
            </w:pPr>
            <w:r w:rsidRPr="006E7630">
              <w:rPr>
                <w:b/>
                <w:bCs/>
                <w:color w:val="FFFFFF" w:themeColor="background1"/>
                <w:sz w:val="21"/>
                <w:szCs w:val="21"/>
              </w:rPr>
              <w:t>Practicum Application Deadline</w:t>
            </w:r>
          </w:p>
        </w:tc>
        <w:tc>
          <w:tcPr>
            <w:tcW w:w="3117" w:type="dxa"/>
            <w:shd w:val="clear" w:color="auto" w:fill="782F40"/>
          </w:tcPr>
          <w:p w14:paraId="4D746368" w14:textId="3EA2B0D2" w:rsidR="008D047D" w:rsidRPr="006E7630" w:rsidRDefault="008D047D" w:rsidP="00E6139B">
            <w:pPr>
              <w:spacing w:before="120" w:after="120"/>
              <w:rPr>
                <w:b/>
                <w:bCs/>
                <w:color w:val="FFFFFF" w:themeColor="background1"/>
                <w:sz w:val="21"/>
                <w:szCs w:val="21"/>
              </w:rPr>
            </w:pPr>
            <w:r w:rsidRPr="006E7630">
              <w:rPr>
                <w:b/>
                <w:bCs/>
                <w:color w:val="FFFFFF" w:themeColor="background1"/>
                <w:sz w:val="21"/>
                <w:szCs w:val="21"/>
              </w:rPr>
              <w:t>Internship Application Deadline</w:t>
            </w:r>
          </w:p>
        </w:tc>
      </w:tr>
      <w:tr w:rsidR="008D047D" w:rsidRPr="006E7630" w14:paraId="2FD56580" w14:textId="77777777" w:rsidTr="003A6683">
        <w:tc>
          <w:tcPr>
            <w:tcW w:w="3595" w:type="dxa"/>
          </w:tcPr>
          <w:p w14:paraId="494E9DB5" w14:textId="21E7755C" w:rsidR="008D047D" w:rsidRPr="006E7630" w:rsidRDefault="00702049" w:rsidP="00E6139B">
            <w:pPr>
              <w:spacing w:before="120" w:after="120"/>
              <w:rPr>
                <w:sz w:val="21"/>
                <w:szCs w:val="21"/>
              </w:rPr>
            </w:pPr>
            <w:r w:rsidRPr="006E7630">
              <w:rPr>
                <w:sz w:val="21"/>
                <w:szCs w:val="21"/>
              </w:rPr>
              <w:t>Career Counseling</w:t>
            </w:r>
          </w:p>
        </w:tc>
        <w:tc>
          <w:tcPr>
            <w:tcW w:w="2638" w:type="dxa"/>
          </w:tcPr>
          <w:p w14:paraId="68050058" w14:textId="521CE547" w:rsidR="008D047D" w:rsidRPr="006E7630" w:rsidRDefault="004B4B6E" w:rsidP="00E6139B">
            <w:pPr>
              <w:spacing w:before="120" w:after="120"/>
              <w:rPr>
                <w:sz w:val="21"/>
                <w:szCs w:val="21"/>
              </w:rPr>
            </w:pPr>
            <w:r w:rsidRPr="006E7630">
              <w:rPr>
                <w:sz w:val="21"/>
                <w:szCs w:val="21"/>
              </w:rPr>
              <w:t xml:space="preserve">October </w:t>
            </w:r>
            <w:r w:rsidR="007411F4" w:rsidRPr="006E7630">
              <w:rPr>
                <w:sz w:val="21"/>
                <w:szCs w:val="21"/>
              </w:rPr>
              <w:t>17</w:t>
            </w:r>
            <w:r w:rsidRPr="006E7630">
              <w:rPr>
                <w:sz w:val="21"/>
                <w:szCs w:val="21"/>
              </w:rPr>
              <w:t>, 2025</w:t>
            </w:r>
          </w:p>
        </w:tc>
        <w:tc>
          <w:tcPr>
            <w:tcW w:w="3117" w:type="dxa"/>
          </w:tcPr>
          <w:p w14:paraId="22EB16C6" w14:textId="12AA3021" w:rsidR="008D047D" w:rsidRPr="006E7630" w:rsidRDefault="00AA6A5A" w:rsidP="00E6139B">
            <w:pPr>
              <w:spacing w:before="120" w:after="120"/>
              <w:rPr>
                <w:sz w:val="21"/>
                <w:szCs w:val="21"/>
              </w:rPr>
            </w:pPr>
            <w:r w:rsidRPr="006E7630">
              <w:rPr>
                <w:sz w:val="21"/>
                <w:szCs w:val="21"/>
              </w:rPr>
              <w:t>May 22</w:t>
            </w:r>
            <w:r w:rsidR="004A48A2" w:rsidRPr="006E7630">
              <w:rPr>
                <w:sz w:val="21"/>
                <w:szCs w:val="21"/>
              </w:rPr>
              <w:t>, 202</w:t>
            </w:r>
            <w:r w:rsidRPr="006E7630">
              <w:rPr>
                <w:sz w:val="21"/>
                <w:szCs w:val="21"/>
              </w:rPr>
              <w:t>6</w:t>
            </w:r>
          </w:p>
        </w:tc>
      </w:tr>
      <w:tr w:rsidR="008D047D" w:rsidRPr="006E7630" w14:paraId="72F54474" w14:textId="77777777" w:rsidTr="003A6683">
        <w:tc>
          <w:tcPr>
            <w:tcW w:w="3595" w:type="dxa"/>
          </w:tcPr>
          <w:p w14:paraId="28A3A27D" w14:textId="19C4F4C7" w:rsidR="008D047D" w:rsidRPr="006E7630" w:rsidRDefault="008C2848" w:rsidP="00E6139B">
            <w:pPr>
              <w:spacing w:before="120" w:after="120"/>
              <w:rPr>
                <w:sz w:val="21"/>
                <w:szCs w:val="21"/>
              </w:rPr>
            </w:pPr>
            <w:r w:rsidRPr="006E7630">
              <w:rPr>
                <w:sz w:val="21"/>
                <w:szCs w:val="21"/>
              </w:rPr>
              <w:t xml:space="preserve">Clinical Mental Health Counseling </w:t>
            </w:r>
          </w:p>
        </w:tc>
        <w:tc>
          <w:tcPr>
            <w:tcW w:w="2638" w:type="dxa"/>
          </w:tcPr>
          <w:p w14:paraId="289D57B9" w14:textId="1A74B213" w:rsidR="008D047D" w:rsidRPr="006E7630" w:rsidRDefault="007411F4" w:rsidP="00E6139B">
            <w:pPr>
              <w:spacing w:before="120" w:after="120"/>
              <w:rPr>
                <w:sz w:val="21"/>
                <w:szCs w:val="21"/>
              </w:rPr>
            </w:pPr>
            <w:r w:rsidRPr="006E7630">
              <w:rPr>
                <w:sz w:val="21"/>
                <w:szCs w:val="21"/>
              </w:rPr>
              <w:t>October 17, 2025</w:t>
            </w:r>
          </w:p>
        </w:tc>
        <w:tc>
          <w:tcPr>
            <w:tcW w:w="3117" w:type="dxa"/>
          </w:tcPr>
          <w:p w14:paraId="373B2488" w14:textId="413C425F" w:rsidR="008D047D" w:rsidRPr="006E7630" w:rsidRDefault="00AA6A5A" w:rsidP="00E6139B">
            <w:pPr>
              <w:spacing w:before="120" w:after="120"/>
              <w:rPr>
                <w:sz w:val="21"/>
                <w:szCs w:val="21"/>
              </w:rPr>
            </w:pPr>
            <w:r w:rsidRPr="006E7630">
              <w:rPr>
                <w:sz w:val="21"/>
                <w:szCs w:val="21"/>
              </w:rPr>
              <w:t>May 22, 2026</w:t>
            </w:r>
          </w:p>
        </w:tc>
      </w:tr>
      <w:tr w:rsidR="00702049" w:rsidRPr="006E7630" w14:paraId="488801DC" w14:textId="77777777" w:rsidTr="003A6683">
        <w:tc>
          <w:tcPr>
            <w:tcW w:w="3595" w:type="dxa"/>
          </w:tcPr>
          <w:p w14:paraId="2A9A8AED" w14:textId="3DA1A9C3" w:rsidR="00702049" w:rsidRPr="006E7630" w:rsidRDefault="004B4B6E" w:rsidP="00E6139B">
            <w:pPr>
              <w:spacing w:before="120" w:after="120"/>
              <w:rPr>
                <w:sz w:val="21"/>
                <w:szCs w:val="21"/>
              </w:rPr>
            </w:pPr>
            <w:r w:rsidRPr="006E7630">
              <w:rPr>
                <w:sz w:val="21"/>
                <w:szCs w:val="21"/>
              </w:rPr>
              <w:t xml:space="preserve">School Counseling </w:t>
            </w:r>
          </w:p>
        </w:tc>
        <w:tc>
          <w:tcPr>
            <w:tcW w:w="2638" w:type="dxa"/>
          </w:tcPr>
          <w:p w14:paraId="05D06378" w14:textId="10B9DC4C" w:rsidR="00702049" w:rsidRPr="006E7630" w:rsidRDefault="003A6683" w:rsidP="00E6139B">
            <w:pPr>
              <w:spacing w:before="120" w:after="120"/>
              <w:rPr>
                <w:sz w:val="21"/>
                <w:szCs w:val="21"/>
              </w:rPr>
            </w:pPr>
            <w:r w:rsidRPr="006E7630">
              <w:rPr>
                <w:sz w:val="21"/>
                <w:szCs w:val="21"/>
              </w:rPr>
              <w:t>April 30, 2026</w:t>
            </w:r>
          </w:p>
        </w:tc>
        <w:tc>
          <w:tcPr>
            <w:tcW w:w="3117" w:type="dxa"/>
          </w:tcPr>
          <w:p w14:paraId="26849D01" w14:textId="5877312B" w:rsidR="00702049" w:rsidRPr="006E7630" w:rsidRDefault="00AA6A5A" w:rsidP="00E6139B">
            <w:pPr>
              <w:spacing w:before="120" w:after="120"/>
              <w:rPr>
                <w:sz w:val="21"/>
                <w:szCs w:val="21"/>
              </w:rPr>
            </w:pPr>
            <w:r w:rsidRPr="006E7630">
              <w:rPr>
                <w:sz w:val="21"/>
                <w:szCs w:val="21"/>
              </w:rPr>
              <w:t xml:space="preserve">March </w:t>
            </w:r>
            <w:r w:rsidR="00E30C46" w:rsidRPr="006E7630">
              <w:rPr>
                <w:sz w:val="21"/>
                <w:szCs w:val="21"/>
              </w:rPr>
              <w:t>5, 2027</w:t>
            </w:r>
          </w:p>
        </w:tc>
      </w:tr>
    </w:tbl>
    <w:p w14:paraId="63757AA8" w14:textId="13A012D8" w:rsidR="00F138E9" w:rsidRPr="006E7630" w:rsidRDefault="00C37EAE" w:rsidP="00E6139B">
      <w:pPr>
        <w:spacing w:before="120" w:after="120" w:line="240" w:lineRule="auto"/>
      </w:pPr>
      <w:r w:rsidRPr="006E7630">
        <w:t xml:space="preserve">Finding placement sites can take </w:t>
      </w:r>
      <w:r w:rsidR="002429E6" w:rsidRPr="006E7630">
        <w:t xml:space="preserve">anywhere from 2 – 4 months. Once a student indicates their preferences, changing them will require notifying faculty, if in Career Counseling or Clinical Mental Health Counseling majors. If students want to request a change after their practicum form is completed, they will have to notify </w:t>
      </w:r>
      <w:r w:rsidR="006824BD" w:rsidRPr="006E7630">
        <w:t xml:space="preserve">their faculty and the Director of Internships in OASIS. </w:t>
      </w:r>
    </w:p>
    <w:p w14:paraId="6C398C0A" w14:textId="25B249B7" w:rsidR="007C2B85" w:rsidRPr="006E7630" w:rsidRDefault="007C2B85" w:rsidP="00DE459D">
      <w:pPr>
        <w:pStyle w:val="Heading4"/>
        <w:spacing w:before="120" w:after="120" w:line="240" w:lineRule="auto"/>
        <w:ind w:left="360"/>
      </w:pPr>
      <w:r w:rsidRPr="006E7630">
        <w:t>Changing Site</w:t>
      </w:r>
      <w:r w:rsidR="007B17DC" w:rsidRPr="006E7630">
        <w:t xml:space="preserve"> Placements</w:t>
      </w:r>
    </w:p>
    <w:p w14:paraId="4465F8DE" w14:textId="1170DB46" w:rsidR="00194152" w:rsidRPr="006E7630" w:rsidRDefault="00194152" w:rsidP="00E6139B">
      <w:pPr>
        <w:spacing w:before="120" w:after="120" w:line="240" w:lineRule="auto"/>
      </w:pPr>
      <w:r w:rsidRPr="006E7630">
        <w:t xml:space="preserve">Faculty recommend </w:t>
      </w:r>
      <w:r w:rsidR="00EB4E5B">
        <w:t>student</w:t>
      </w:r>
      <w:r w:rsidRPr="006E7630">
        <w:t xml:space="preserve">s complete at least two of their three semesters, if not all, clinical work at the same site. </w:t>
      </w:r>
      <w:r w:rsidR="00EB4E5B">
        <w:t>Student</w:t>
      </w:r>
      <w:r w:rsidRPr="006E7630">
        <w:t xml:space="preserve">s may not change internship sites without first consulting the clinical coordinator and/or faculty supervisor and their current site supervisor. </w:t>
      </w:r>
      <w:r w:rsidR="00EB4E5B">
        <w:t>Student</w:t>
      </w:r>
      <w:r w:rsidRPr="006E7630">
        <w:t xml:space="preserve">s must present legitimate reasons for changing sites (e.g., ethical, or professional issues, maltreatment, inability to gain sufficient hours) to the clinical coordinator and/or faculty supervisor. </w:t>
      </w:r>
    </w:p>
    <w:p w14:paraId="5A5D5361" w14:textId="227CC26A" w:rsidR="00194152" w:rsidRPr="006E7630" w:rsidRDefault="00194152" w:rsidP="00E6139B">
      <w:pPr>
        <w:spacing w:before="120" w:after="120" w:line="240" w:lineRule="auto"/>
      </w:pPr>
      <w:r w:rsidRPr="006E7630">
        <w:t xml:space="preserve">Based on the concerns listed, the intern, the site supervisor, and faculty supervisor and/or clinical coordinator will discuss the issues and determine whether a solution at the existing site is possible. The </w:t>
      </w:r>
      <w:r w:rsidR="00EB4E5B">
        <w:t>student</w:t>
      </w:r>
      <w:r w:rsidRPr="006E7630">
        <w:t xml:space="preserve"> may be asked to continue placement until the end of the semester with an agreement that a change of placement will occur for the following semester. If no solution is possible, the </w:t>
      </w:r>
      <w:r w:rsidR="00EB4E5B">
        <w:t>student</w:t>
      </w:r>
      <w:r w:rsidRPr="006E7630">
        <w:t xml:space="preserve"> will proceed with the termination process and begin collaborating with the clinical coordinator and/or faculty supervisor to identify a new site. </w:t>
      </w:r>
    </w:p>
    <w:p w14:paraId="2EB8DD1B" w14:textId="0F0E77BF" w:rsidR="00194152" w:rsidRPr="006E7630" w:rsidRDefault="00194152" w:rsidP="00E6139B">
      <w:pPr>
        <w:spacing w:before="120" w:after="120" w:line="240" w:lineRule="auto"/>
      </w:pPr>
      <w:r w:rsidRPr="006E7630">
        <w:t xml:space="preserve">Upon permission to change sites, the </w:t>
      </w:r>
      <w:r w:rsidR="00EB4E5B">
        <w:t>student</w:t>
      </w:r>
      <w:r w:rsidRPr="006E7630">
        <w:t xml:space="preserve"> must engage with the appropriate termination process with their clients and the site, which may include but is not limited to a letter of resignation stating their decision to leave, their last date, and the duties to be completed before leaving. </w:t>
      </w:r>
      <w:r w:rsidR="00EB4E5B">
        <w:t>Student</w:t>
      </w:r>
      <w:r w:rsidRPr="006E7630">
        <w:t xml:space="preserve">s must return all site property and materials (e.g., manuals, files, keys, parking passes) by their last day on site. </w:t>
      </w:r>
    </w:p>
    <w:p w14:paraId="40F28A49" w14:textId="66B27083" w:rsidR="0015359E" w:rsidRPr="006E7630" w:rsidRDefault="00EB4E5B" w:rsidP="00E6139B">
      <w:pPr>
        <w:spacing w:before="120" w:after="120" w:line="240" w:lineRule="auto"/>
      </w:pPr>
      <w:r>
        <w:t>Student</w:t>
      </w:r>
      <w:r w:rsidR="00194152" w:rsidRPr="006E7630">
        <w:t>s are permitted to change sites one time during their clinical practice experience, including the transition from practicum to internship. Changing sites an additional time must be due to the reasons listed above or be initiated by the site or faculty supervisor and/or clinical coordinator.</w:t>
      </w:r>
    </w:p>
    <w:p w14:paraId="7CF78F04" w14:textId="3F3CCF42" w:rsidR="0015359E" w:rsidRPr="006E7630" w:rsidRDefault="0015359E" w:rsidP="00DE459D">
      <w:pPr>
        <w:pStyle w:val="Heading4"/>
        <w:spacing w:before="120" w:after="120" w:line="240" w:lineRule="auto"/>
        <w:ind w:left="360"/>
      </w:pPr>
      <w:r w:rsidRPr="006E7630">
        <w:t>Administrative Removal from a Site</w:t>
      </w:r>
    </w:p>
    <w:p w14:paraId="71804981" w14:textId="3869EE5A" w:rsidR="00194152" w:rsidRPr="006E7630" w:rsidRDefault="00194152" w:rsidP="00E6139B">
      <w:pPr>
        <w:spacing w:before="120" w:after="120" w:line="240" w:lineRule="auto"/>
      </w:pPr>
      <w:r w:rsidRPr="006E7630">
        <w:t xml:space="preserve">When a site supervisor or faculty supervisor and/or clinical coordinator decides to terminate a </w:t>
      </w:r>
      <w:r w:rsidR="00EB4E5B">
        <w:t>student</w:t>
      </w:r>
      <w:r w:rsidRPr="006E7630">
        <w:t xml:space="preserve">’s placement, the intern, site supervisor, faculty supervisor and/or clinical coordinator will discuss the concerns. The site supervisor and faculty supervisor and/or clinical coordinator must provide a written summary of the reasons for termination and documentation of the </w:t>
      </w:r>
      <w:r w:rsidR="00EB4E5B">
        <w:t>student</w:t>
      </w:r>
      <w:r w:rsidRPr="006E7630">
        <w:t xml:space="preserve">’s performance via the </w:t>
      </w:r>
      <w:r w:rsidR="00C806F4">
        <w:t>program’s</w:t>
      </w:r>
      <w:r w:rsidRPr="006E7630">
        <w:t xml:space="preserve"> disposition evaluation and/or the practicum and internship formative or summative evaluation.</w:t>
      </w:r>
    </w:p>
    <w:p w14:paraId="10421328" w14:textId="6DE7C770" w:rsidR="00194152" w:rsidRPr="006E7630" w:rsidRDefault="00194152" w:rsidP="00E6139B">
      <w:pPr>
        <w:spacing w:before="120" w:after="120" w:line="240" w:lineRule="auto"/>
      </w:pPr>
      <w:r w:rsidRPr="006E7630">
        <w:t xml:space="preserve">If termination of the internship placement is due to unsatisfactory performance, the </w:t>
      </w:r>
      <w:r w:rsidR="00EB4E5B">
        <w:t>student</w:t>
      </w:r>
      <w:r w:rsidRPr="006E7630">
        <w:t xml:space="preserve"> will meet with their faculty supervisor and/or clinical coordinator, as well as additional faculty, to review the listed concerns, and if possible, devise a remediation plan. The </w:t>
      </w:r>
      <w:r w:rsidR="00EB4E5B">
        <w:t>student</w:t>
      </w:r>
      <w:r w:rsidRPr="006E7630">
        <w:t xml:space="preserve"> will receive an “F” in the MHS 5801 Practicum or an Unsatisfactory (U) SDS 5820 Internship course. </w:t>
      </w:r>
    </w:p>
    <w:p w14:paraId="73399038" w14:textId="3E5B3442" w:rsidR="00194152" w:rsidRPr="006E7630" w:rsidRDefault="00194152" w:rsidP="00E6139B">
      <w:pPr>
        <w:spacing w:before="120" w:after="120" w:line="240" w:lineRule="auto"/>
      </w:pPr>
      <w:r w:rsidRPr="006E7630">
        <w:lastRenderedPageBreak/>
        <w:t xml:space="preserve">The </w:t>
      </w:r>
      <w:r w:rsidR="00EB4E5B">
        <w:t>student</w:t>
      </w:r>
      <w:r w:rsidRPr="006E7630">
        <w:t xml:space="preserve"> is not guaranteed another placement during that semester or the following semester and may be required to re-enroll in the course (MHS 5801 Practicum and SDS 5820 Internship) the next semester the course is offered. </w:t>
      </w:r>
    </w:p>
    <w:p w14:paraId="729D6054" w14:textId="668B827B" w:rsidR="00194152" w:rsidRPr="006E7630" w:rsidRDefault="00194152" w:rsidP="00E6139B">
      <w:pPr>
        <w:spacing w:before="120" w:after="120" w:line="240" w:lineRule="auto"/>
      </w:pPr>
      <w:r w:rsidRPr="006E7630">
        <w:t xml:space="preserve">The </w:t>
      </w:r>
      <w:r w:rsidR="00EB4E5B">
        <w:t>student</w:t>
      </w:r>
      <w:r w:rsidRPr="006E7630">
        <w:t xml:space="preserve"> may not advance to SDS 5820 until all issues are resolved.</w:t>
      </w:r>
    </w:p>
    <w:p w14:paraId="04EDFFDF" w14:textId="565CC601" w:rsidR="00194152" w:rsidRPr="006E7630" w:rsidRDefault="00194152" w:rsidP="00E6139B">
      <w:pPr>
        <w:spacing w:before="120" w:after="120" w:line="240" w:lineRule="auto"/>
      </w:pPr>
      <w:r w:rsidRPr="006E7630">
        <w:t xml:space="preserve">A </w:t>
      </w:r>
      <w:r w:rsidR="00EB4E5B">
        <w:t>student</w:t>
      </w:r>
      <w:r w:rsidRPr="006E7630">
        <w:t xml:space="preserve"> terminated by their site or faculty supervisor and/or clinical coordinator is permitted one additional opportunity to complete the practicum or internship course requirements. Upon failure to remediate and/or fulfill the program and course requirements the second time, the </w:t>
      </w:r>
      <w:r w:rsidR="00EB4E5B">
        <w:t>student</w:t>
      </w:r>
      <w:r w:rsidRPr="006E7630">
        <w:t xml:space="preserve"> will receive a grade of F in MHS 5801 or a grade of Unsatisfactory (U) in SDS 5820 and be dismissed from the program.</w:t>
      </w:r>
    </w:p>
    <w:p w14:paraId="4132C74C" w14:textId="18DD6453" w:rsidR="00194152" w:rsidRPr="006E7630" w:rsidRDefault="00194152" w:rsidP="00E6139B">
      <w:pPr>
        <w:spacing w:before="120" w:after="120" w:line="240" w:lineRule="auto"/>
      </w:pPr>
      <w:r w:rsidRPr="006E7630">
        <w:t xml:space="preserve">If termination is not due to unsatisfactory performance but unforeseeable circumstances (e.g., termination or resignation of site supervisor, no qualified supervisor on site, site closure), the </w:t>
      </w:r>
      <w:r w:rsidR="00EB4E5B">
        <w:t>student</w:t>
      </w:r>
      <w:r w:rsidRPr="006E7630">
        <w:t xml:space="preserve">, site supervisor and/or the site manager or director must communicate changes upon their earliest convenience. The </w:t>
      </w:r>
      <w:r w:rsidR="00EB4E5B">
        <w:t>student</w:t>
      </w:r>
      <w:r w:rsidRPr="006E7630">
        <w:t xml:space="preserve">, site supervisor and the faculty supervisor and/or clinical coordinator will collaborate to assist the </w:t>
      </w:r>
      <w:r w:rsidR="00EB4E5B">
        <w:t>student</w:t>
      </w:r>
      <w:r w:rsidRPr="006E7630">
        <w:t xml:space="preserve"> in completing the course and clinical requirements, which may include the completion of the appropriate performance evaluations and documentation. The </w:t>
      </w:r>
      <w:r w:rsidR="00EB4E5B">
        <w:t>student</w:t>
      </w:r>
      <w:r w:rsidRPr="006E7630">
        <w:t xml:space="preserve"> will begin collaborating with the faculty supervisor to identify a new site. If the </w:t>
      </w:r>
      <w:r w:rsidR="00EB4E5B">
        <w:t>student</w:t>
      </w:r>
      <w:r w:rsidRPr="006E7630">
        <w:t xml:space="preserve"> completed the course requirements but clinical hours remain unmet, the </w:t>
      </w:r>
      <w:r w:rsidR="00EB4E5B">
        <w:t>student</w:t>
      </w:r>
      <w:r w:rsidRPr="006E7630">
        <w:t xml:space="preserve"> will receive an Incomplete (I) and continue accruing hours the following semester.</w:t>
      </w:r>
    </w:p>
    <w:p w14:paraId="623F95A5" w14:textId="7EA176C0" w:rsidR="00194152" w:rsidRPr="006E7630" w:rsidRDefault="00194152" w:rsidP="00D73E60">
      <w:pPr>
        <w:pStyle w:val="Heading2"/>
        <w:tabs>
          <w:tab w:val="left" w:pos="630"/>
        </w:tabs>
        <w:spacing w:before="120" w:after="120" w:line="240" w:lineRule="auto"/>
        <w:ind w:hanging="450"/>
      </w:pPr>
      <w:bookmarkStart w:id="55" w:name="_Toc212792281"/>
      <w:r w:rsidRPr="006E7630">
        <w:t>Florida Teacher Certification Examination</w:t>
      </w:r>
      <w:bookmarkEnd w:id="55"/>
    </w:p>
    <w:p w14:paraId="55D90C53" w14:textId="42A1B2DA" w:rsidR="00194152" w:rsidRPr="006E7630" w:rsidRDefault="00194152" w:rsidP="00E6139B">
      <w:pPr>
        <w:spacing w:before="120" w:after="120" w:line="240" w:lineRule="auto"/>
      </w:pPr>
      <w:r w:rsidRPr="006E7630">
        <w:t xml:space="preserve">Section 1004.04, Florida Statutes require that all School Counseling </w:t>
      </w:r>
      <w:r w:rsidR="00EB4E5B">
        <w:t>student</w:t>
      </w:r>
      <w:r w:rsidRPr="006E7630">
        <w:t xml:space="preserve">s pass the following sections of the Florida Teacher Certification Examinations </w:t>
      </w:r>
      <w:r w:rsidR="00F71BAF" w:rsidRPr="006E7630">
        <w:t xml:space="preserve">(FTCE) </w:t>
      </w:r>
      <w:r w:rsidRPr="006E7630">
        <w:t>to be endorsed as a program completer:</w:t>
      </w:r>
    </w:p>
    <w:p w14:paraId="22A42BAD" w14:textId="2C1A5A3B" w:rsidR="00194152" w:rsidRPr="006E7630" w:rsidRDefault="00194152" w:rsidP="00185DA5">
      <w:pPr>
        <w:pStyle w:val="ListParagraph"/>
        <w:numPr>
          <w:ilvl w:val="0"/>
          <w:numId w:val="22"/>
        </w:numPr>
        <w:spacing w:before="120" w:after="120" w:line="240" w:lineRule="auto"/>
        <w:contextualSpacing w:val="0"/>
      </w:pPr>
      <w:r w:rsidRPr="006E7630">
        <w:t>Professional Education Examination</w:t>
      </w:r>
    </w:p>
    <w:p w14:paraId="644D5284" w14:textId="0A91DE9A" w:rsidR="00194152" w:rsidRPr="006E7630" w:rsidRDefault="00194152" w:rsidP="00185DA5">
      <w:pPr>
        <w:pStyle w:val="ListParagraph"/>
        <w:numPr>
          <w:ilvl w:val="0"/>
          <w:numId w:val="22"/>
        </w:numPr>
        <w:spacing w:before="120" w:after="120" w:line="240" w:lineRule="auto"/>
        <w:contextualSpacing w:val="0"/>
      </w:pPr>
      <w:r w:rsidRPr="006E7630">
        <w:t>Subject Area Examination for School Counseling (Grades PK-12)</w:t>
      </w:r>
    </w:p>
    <w:p w14:paraId="5CE50930" w14:textId="3A109F36" w:rsidR="002A311F" w:rsidRPr="006E7630" w:rsidRDefault="002A311F" w:rsidP="00E6139B">
      <w:pPr>
        <w:spacing w:before="120" w:after="120" w:line="240" w:lineRule="auto"/>
      </w:pPr>
      <w:r w:rsidRPr="006E7630">
        <w:t xml:space="preserve">If a </w:t>
      </w:r>
      <w:r w:rsidR="00EB4E5B">
        <w:t>student</w:t>
      </w:r>
      <w:r w:rsidRPr="006E7630">
        <w:t xml:space="preserve"> currently holds a Florida professional teaching certificate, then they do not have to take the Professional Education Examination. </w:t>
      </w:r>
    </w:p>
    <w:p w14:paraId="1DDCCDFF" w14:textId="5FDF367E" w:rsidR="002A311F" w:rsidRPr="006E7630" w:rsidRDefault="002A311F" w:rsidP="00FE1E24">
      <w:pPr>
        <w:pStyle w:val="Heading3"/>
        <w:tabs>
          <w:tab w:val="left" w:pos="630"/>
        </w:tabs>
        <w:spacing w:before="120" w:after="120" w:line="240" w:lineRule="auto"/>
        <w:ind w:left="630" w:hanging="360"/>
      </w:pPr>
      <w:bookmarkStart w:id="56" w:name="_Toc212792282"/>
      <w:r w:rsidRPr="006E7630">
        <w:t xml:space="preserve">Deadline for Passing </w:t>
      </w:r>
      <w:r w:rsidR="00F71BAF" w:rsidRPr="006E7630">
        <w:t>FTCE</w:t>
      </w:r>
      <w:bookmarkEnd w:id="56"/>
    </w:p>
    <w:p w14:paraId="07C7AE7E" w14:textId="0854DC2F" w:rsidR="002A311F" w:rsidRPr="006E7630" w:rsidRDefault="002A311F" w:rsidP="00E6139B">
      <w:pPr>
        <w:spacing w:before="120" w:after="120" w:line="240" w:lineRule="auto"/>
      </w:pPr>
      <w:r w:rsidRPr="006E7630">
        <w:t xml:space="preserve">Exams must be taken prior to internship. Scores for the Professional Education Examination and the Subject Area Examination may take 2 – 3 weeks to be reported to the university. It is essential that the exam is taken in a timely manner to meet the deadline for passing scores for internship. No </w:t>
      </w:r>
      <w:r w:rsidR="00EB4E5B">
        <w:t>student</w:t>
      </w:r>
      <w:r w:rsidRPr="006E7630">
        <w:t xml:space="preserve"> may begin internship without official passing scores on the Subject Area Examination or the Professional Education Examination by the deadline. </w:t>
      </w:r>
      <w:r w:rsidRPr="006E7630">
        <w:rPr>
          <w:b/>
          <w:bCs/>
        </w:rPr>
        <w:t>There are no exceptions to this policy</w:t>
      </w:r>
      <w:r w:rsidRPr="006E7630">
        <w:t>.</w:t>
      </w:r>
    </w:p>
    <w:p w14:paraId="636E6B8B" w14:textId="52E9CBC9" w:rsidR="002A311F" w:rsidRPr="006E7630" w:rsidRDefault="002A311F" w:rsidP="00E6139B">
      <w:pPr>
        <w:spacing w:before="120" w:after="120" w:line="240" w:lineRule="auto"/>
      </w:pPr>
      <w:r w:rsidRPr="006E7630">
        <w:t xml:space="preserve">The </w:t>
      </w:r>
      <w:r w:rsidR="00C806F4">
        <w:t>Field Experience Coordinator in OASIS</w:t>
      </w:r>
      <w:r w:rsidR="00B74D79">
        <w:t xml:space="preserve"> i</w:t>
      </w:r>
      <w:r w:rsidRPr="006E7630">
        <w:t xml:space="preserve">s responsible for verifying official Subject Area and Professional Education Examination scores in the score reporting system. </w:t>
      </w:r>
    </w:p>
    <w:p w14:paraId="440E0911" w14:textId="1E2093C8" w:rsidR="002A311F" w:rsidRPr="006E7630" w:rsidRDefault="002A311F" w:rsidP="00E6139B">
      <w:pPr>
        <w:spacing w:before="120" w:after="120" w:line="240" w:lineRule="auto"/>
      </w:pPr>
      <w:r w:rsidRPr="006E7630">
        <w:t>Please note that unofficial exam score reports or screen shots of exam score reports are not acceptable.</w:t>
      </w:r>
    </w:p>
    <w:p w14:paraId="46799C75" w14:textId="77763C83" w:rsidR="00F71BAF" w:rsidRPr="006E7630" w:rsidRDefault="002A311F" w:rsidP="00D751AD">
      <w:pPr>
        <w:spacing w:before="120" w:after="120" w:line="240" w:lineRule="auto"/>
      </w:pPr>
      <w:r w:rsidRPr="006E7630">
        <w:t xml:space="preserve">To finalize their placements for internship, </w:t>
      </w:r>
      <w:r w:rsidR="00F71BAF" w:rsidRPr="006E7630">
        <w:t xml:space="preserve">official passing scores must be verified by the deadline outlined in the table below. </w:t>
      </w:r>
      <w:r w:rsidR="00F71BAF" w:rsidRPr="006E7630">
        <w:rPr>
          <w:b/>
          <w:bCs/>
        </w:rPr>
        <w:t>Failure to meet the final deadlines will result in a delay in internship until the following semester.</w:t>
      </w:r>
      <w:r w:rsidR="00F71BAF" w:rsidRPr="006E7630">
        <w:t xml:space="preserve"> </w:t>
      </w:r>
      <w:r w:rsidR="006546E2" w:rsidRPr="006E7630">
        <w:t>Timelines for attempts are provided in the table below.</w:t>
      </w:r>
    </w:p>
    <w:tbl>
      <w:tblPr>
        <w:tblStyle w:val="TableGrid"/>
        <w:tblW w:w="9496" w:type="dxa"/>
        <w:tblInd w:w="0" w:type="dxa"/>
        <w:tblLook w:val="04A0" w:firstRow="1" w:lastRow="0" w:firstColumn="1" w:lastColumn="0" w:noHBand="0" w:noVBand="1"/>
      </w:tblPr>
      <w:tblGrid>
        <w:gridCol w:w="2245"/>
        <w:gridCol w:w="1964"/>
        <w:gridCol w:w="1872"/>
        <w:gridCol w:w="3415"/>
      </w:tblGrid>
      <w:tr w:rsidR="00F71BAF" w:rsidRPr="006E7630" w14:paraId="0A8F7064" w14:textId="77777777" w:rsidTr="00F71BAF">
        <w:tc>
          <w:tcPr>
            <w:tcW w:w="2245" w:type="dxa"/>
            <w:shd w:val="clear" w:color="auto" w:fill="782F40"/>
          </w:tcPr>
          <w:p w14:paraId="5123759D" w14:textId="005574CA" w:rsidR="00F71BAF" w:rsidRPr="006E7630" w:rsidRDefault="00F71BAF" w:rsidP="00E6139B">
            <w:pPr>
              <w:spacing w:before="120" w:after="120"/>
              <w:rPr>
                <w:b/>
                <w:bCs/>
                <w:color w:val="FFFFFF" w:themeColor="background1"/>
                <w:sz w:val="21"/>
                <w:szCs w:val="21"/>
              </w:rPr>
            </w:pPr>
            <w:r w:rsidRPr="006E7630">
              <w:rPr>
                <w:b/>
                <w:bCs/>
                <w:color w:val="FFFFFF" w:themeColor="background1"/>
                <w:sz w:val="21"/>
                <w:szCs w:val="21"/>
              </w:rPr>
              <w:t>Internship Semester</w:t>
            </w:r>
          </w:p>
        </w:tc>
        <w:tc>
          <w:tcPr>
            <w:tcW w:w="1964" w:type="dxa"/>
            <w:shd w:val="clear" w:color="auto" w:fill="782F40"/>
          </w:tcPr>
          <w:p w14:paraId="5863F7D4" w14:textId="0D2ED17D" w:rsidR="00F71BAF" w:rsidRPr="006E7630" w:rsidRDefault="00F71BAF" w:rsidP="00E6139B">
            <w:pPr>
              <w:spacing w:before="120" w:after="120"/>
              <w:rPr>
                <w:b/>
                <w:bCs/>
                <w:color w:val="FFFFFF" w:themeColor="background1"/>
                <w:sz w:val="21"/>
                <w:szCs w:val="21"/>
              </w:rPr>
            </w:pPr>
            <w:r w:rsidRPr="006E7630">
              <w:rPr>
                <w:b/>
                <w:bCs/>
                <w:color w:val="FFFFFF" w:themeColor="background1"/>
                <w:sz w:val="21"/>
                <w:szCs w:val="21"/>
              </w:rPr>
              <w:t>Attempt 1</w:t>
            </w:r>
          </w:p>
        </w:tc>
        <w:tc>
          <w:tcPr>
            <w:tcW w:w="1872" w:type="dxa"/>
            <w:shd w:val="clear" w:color="auto" w:fill="782F40"/>
          </w:tcPr>
          <w:p w14:paraId="0E275A28" w14:textId="14E73ECF" w:rsidR="00F71BAF" w:rsidRPr="006E7630" w:rsidRDefault="00F71BAF" w:rsidP="00E6139B">
            <w:pPr>
              <w:spacing w:before="120" w:after="120"/>
              <w:rPr>
                <w:b/>
                <w:bCs/>
                <w:color w:val="FFFFFF" w:themeColor="background1"/>
                <w:sz w:val="21"/>
                <w:szCs w:val="21"/>
              </w:rPr>
            </w:pPr>
            <w:r w:rsidRPr="006E7630">
              <w:rPr>
                <w:b/>
                <w:bCs/>
                <w:color w:val="FFFFFF" w:themeColor="background1"/>
                <w:sz w:val="21"/>
                <w:szCs w:val="21"/>
              </w:rPr>
              <w:t>Attempt 2</w:t>
            </w:r>
          </w:p>
        </w:tc>
        <w:tc>
          <w:tcPr>
            <w:tcW w:w="3415" w:type="dxa"/>
            <w:shd w:val="clear" w:color="auto" w:fill="782F40"/>
          </w:tcPr>
          <w:p w14:paraId="16BA77B7" w14:textId="58CF6B3B" w:rsidR="00F71BAF" w:rsidRPr="006E7630" w:rsidRDefault="00F71BAF" w:rsidP="00E6139B">
            <w:pPr>
              <w:spacing w:before="120" w:after="120"/>
              <w:rPr>
                <w:b/>
                <w:bCs/>
                <w:color w:val="FFFFFF" w:themeColor="background1"/>
                <w:sz w:val="21"/>
                <w:szCs w:val="21"/>
              </w:rPr>
            </w:pPr>
            <w:r w:rsidRPr="006E7630">
              <w:rPr>
                <w:b/>
                <w:bCs/>
                <w:color w:val="FFFFFF" w:themeColor="background1"/>
                <w:sz w:val="21"/>
                <w:szCs w:val="21"/>
              </w:rPr>
              <w:t>Deadline for Passing Scores</w:t>
            </w:r>
          </w:p>
        </w:tc>
      </w:tr>
      <w:tr w:rsidR="00F71BAF" w:rsidRPr="006E7630" w14:paraId="54A3D510" w14:textId="77777777" w:rsidTr="0090663B">
        <w:tc>
          <w:tcPr>
            <w:tcW w:w="2245" w:type="dxa"/>
            <w:shd w:val="clear" w:color="auto" w:fill="CCBA88"/>
          </w:tcPr>
          <w:p w14:paraId="3BD755B0" w14:textId="47D4B945" w:rsidR="00F71BAF" w:rsidRPr="006E7630" w:rsidRDefault="00F71BAF" w:rsidP="00E6139B">
            <w:pPr>
              <w:spacing w:before="120" w:after="120"/>
              <w:rPr>
                <w:sz w:val="21"/>
                <w:szCs w:val="21"/>
              </w:rPr>
            </w:pPr>
            <w:r w:rsidRPr="006E7630">
              <w:rPr>
                <w:sz w:val="21"/>
                <w:szCs w:val="21"/>
              </w:rPr>
              <w:lastRenderedPageBreak/>
              <w:t xml:space="preserve">Fall and </w:t>
            </w:r>
            <w:proofErr w:type="gramStart"/>
            <w:r w:rsidRPr="006E7630">
              <w:rPr>
                <w:sz w:val="21"/>
                <w:szCs w:val="21"/>
              </w:rPr>
              <w:t>Spring</w:t>
            </w:r>
            <w:proofErr w:type="gramEnd"/>
          </w:p>
        </w:tc>
        <w:tc>
          <w:tcPr>
            <w:tcW w:w="1964" w:type="dxa"/>
            <w:shd w:val="clear" w:color="auto" w:fill="CCBA88"/>
          </w:tcPr>
          <w:p w14:paraId="645E251D" w14:textId="77777777" w:rsidR="00F71BAF" w:rsidRPr="006E7630" w:rsidRDefault="00F71BAF" w:rsidP="00E6139B">
            <w:pPr>
              <w:spacing w:before="120" w:after="120"/>
              <w:rPr>
                <w:sz w:val="21"/>
                <w:szCs w:val="21"/>
              </w:rPr>
            </w:pPr>
            <w:r w:rsidRPr="006E7630">
              <w:rPr>
                <w:sz w:val="21"/>
                <w:szCs w:val="21"/>
              </w:rPr>
              <w:t xml:space="preserve">March 1 </w:t>
            </w:r>
            <w:r w:rsidRPr="006E7630">
              <w:rPr>
                <w:sz w:val="18"/>
                <w:szCs w:val="18"/>
              </w:rPr>
              <w:t>(SAE)</w:t>
            </w:r>
          </w:p>
          <w:p w14:paraId="4EFF24F7" w14:textId="717C98F9" w:rsidR="00F71BAF" w:rsidRPr="006E7630" w:rsidRDefault="00F71BAF" w:rsidP="00E6139B">
            <w:pPr>
              <w:spacing w:before="120" w:after="120"/>
              <w:rPr>
                <w:sz w:val="21"/>
                <w:szCs w:val="21"/>
              </w:rPr>
            </w:pPr>
            <w:r w:rsidRPr="006E7630">
              <w:rPr>
                <w:sz w:val="21"/>
                <w:szCs w:val="21"/>
              </w:rPr>
              <w:t xml:space="preserve">April 1 </w:t>
            </w:r>
            <w:r w:rsidRPr="006E7630">
              <w:rPr>
                <w:sz w:val="18"/>
                <w:szCs w:val="18"/>
              </w:rPr>
              <w:t>(Pro Ed)</w:t>
            </w:r>
          </w:p>
        </w:tc>
        <w:tc>
          <w:tcPr>
            <w:tcW w:w="1872" w:type="dxa"/>
            <w:shd w:val="clear" w:color="auto" w:fill="CCBA88"/>
          </w:tcPr>
          <w:p w14:paraId="0CB392EE" w14:textId="77777777" w:rsidR="00F71BAF" w:rsidRPr="006E7630" w:rsidRDefault="00F71BAF" w:rsidP="00E6139B">
            <w:pPr>
              <w:spacing w:before="120" w:after="120"/>
              <w:rPr>
                <w:sz w:val="21"/>
                <w:szCs w:val="21"/>
              </w:rPr>
            </w:pPr>
            <w:r w:rsidRPr="006E7630">
              <w:rPr>
                <w:sz w:val="21"/>
                <w:szCs w:val="21"/>
              </w:rPr>
              <w:t xml:space="preserve">April 15 </w:t>
            </w:r>
            <w:r w:rsidRPr="006E7630">
              <w:rPr>
                <w:sz w:val="18"/>
                <w:szCs w:val="18"/>
              </w:rPr>
              <w:t>(SAE)</w:t>
            </w:r>
          </w:p>
          <w:p w14:paraId="2D3A0461" w14:textId="045C8206" w:rsidR="00F71BAF" w:rsidRPr="006E7630" w:rsidRDefault="00F71BAF" w:rsidP="00E6139B">
            <w:pPr>
              <w:spacing w:before="120" w:after="120"/>
              <w:rPr>
                <w:sz w:val="21"/>
                <w:szCs w:val="21"/>
              </w:rPr>
            </w:pPr>
            <w:r w:rsidRPr="006E7630">
              <w:rPr>
                <w:sz w:val="21"/>
                <w:szCs w:val="21"/>
              </w:rPr>
              <w:t xml:space="preserve">May 15 </w:t>
            </w:r>
            <w:r w:rsidRPr="006E7630">
              <w:rPr>
                <w:sz w:val="18"/>
                <w:szCs w:val="18"/>
              </w:rPr>
              <w:t>(Pro Ed)</w:t>
            </w:r>
          </w:p>
        </w:tc>
        <w:tc>
          <w:tcPr>
            <w:tcW w:w="3415" w:type="dxa"/>
            <w:shd w:val="clear" w:color="auto" w:fill="CCBA88"/>
          </w:tcPr>
          <w:p w14:paraId="25C6BF41" w14:textId="1296CD1E" w:rsidR="00F71BAF" w:rsidRPr="006E7630" w:rsidRDefault="00F71BAF" w:rsidP="00E6139B">
            <w:pPr>
              <w:spacing w:before="120" w:after="120"/>
              <w:rPr>
                <w:sz w:val="21"/>
                <w:szCs w:val="21"/>
              </w:rPr>
            </w:pPr>
            <w:r w:rsidRPr="006E7630">
              <w:rPr>
                <w:sz w:val="21"/>
                <w:szCs w:val="21"/>
              </w:rPr>
              <w:t>July 1</w:t>
            </w:r>
          </w:p>
        </w:tc>
      </w:tr>
      <w:tr w:rsidR="00F71BAF" w:rsidRPr="006E7630" w14:paraId="349B9815" w14:textId="77777777" w:rsidTr="00F71BAF">
        <w:tc>
          <w:tcPr>
            <w:tcW w:w="2245" w:type="dxa"/>
          </w:tcPr>
          <w:p w14:paraId="2C31A659" w14:textId="72D63DA8" w:rsidR="00F71BAF" w:rsidRPr="006E7630" w:rsidRDefault="00F71BAF" w:rsidP="00E6139B">
            <w:pPr>
              <w:spacing w:before="120" w:after="120"/>
              <w:rPr>
                <w:sz w:val="21"/>
                <w:szCs w:val="21"/>
              </w:rPr>
            </w:pPr>
            <w:r w:rsidRPr="006E7630">
              <w:rPr>
                <w:sz w:val="21"/>
                <w:szCs w:val="21"/>
              </w:rPr>
              <w:t>Spring</w:t>
            </w:r>
          </w:p>
        </w:tc>
        <w:tc>
          <w:tcPr>
            <w:tcW w:w="1964" w:type="dxa"/>
          </w:tcPr>
          <w:p w14:paraId="07C76E84" w14:textId="1E3ED6F4" w:rsidR="00F71BAF" w:rsidRPr="006E7630" w:rsidRDefault="00F71BAF" w:rsidP="00E6139B">
            <w:pPr>
              <w:spacing w:before="120" w:after="120"/>
              <w:rPr>
                <w:sz w:val="21"/>
                <w:szCs w:val="21"/>
              </w:rPr>
            </w:pPr>
            <w:r w:rsidRPr="006E7630">
              <w:rPr>
                <w:sz w:val="21"/>
                <w:szCs w:val="21"/>
              </w:rPr>
              <w:t xml:space="preserve">May 1 </w:t>
            </w:r>
            <w:r w:rsidRPr="006E7630">
              <w:rPr>
                <w:sz w:val="18"/>
                <w:szCs w:val="18"/>
              </w:rPr>
              <w:t>(SAE &amp; Pro Ed)</w:t>
            </w:r>
          </w:p>
        </w:tc>
        <w:tc>
          <w:tcPr>
            <w:tcW w:w="1872" w:type="dxa"/>
          </w:tcPr>
          <w:p w14:paraId="08E76AB0" w14:textId="1AED684C" w:rsidR="00F71BAF" w:rsidRPr="006E7630" w:rsidRDefault="00F71BAF" w:rsidP="00E6139B">
            <w:pPr>
              <w:spacing w:before="120" w:after="120"/>
              <w:rPr>
                <w:sz w:val="21"/>
                <w:szCs w:val="21"/>
              </w:rPr>
            </w:pPr>
            <w:r w:rsidRPr="006E7630">
              <w:rPr>
                <w:sz w:val="21"/>
                <w:szCs w:val="21"/>
              </w:rPr>
              <w:t xml:space="preserve">July 1 </w:t>
            </w:r>
            <w:r w:rsidRPr="006E7630">
              <w:rPr>
                <w:sz w:val="18"/>
                <w:szCs w:val="18"/>
              </w:rPr>
              <w:t>(SAE &amp; Pro Ed)</w:t>
            </w:r>
          </w:p>
        </w:tc>
        <w:tc>
          <w:tcPr>
            <w:tcW w:w="3415" w:type="dxa"/>
          </w:tcPr>
          <w:p w14:paraId="30F4A646" w14:textId="11390944" w:rsidR="00F71BAF" w:rsidRPr="006E7630" w:rsidRDefault="00F71BAF" w:rsidP="00E6139B">
            <w:pPr>
              <w:spacing w:before="120" w:after="120"/>
              <w:rPr>
                <w:sz w:val="21"/>
                <w:szCs w:val="21"/>
              </w:rPr>
            </w:pPr>
            <w:r w:rsidRPr="006E7630">
              <w:rPr>
                <w:sz w:val="21"/>
                <w:szCs w:val="21"/>
              </w:rPr>
              <w:t>November 1</w:t>
            </w:r>
          </w:p>
        </w:tc>
      </w:tr>
    </w:tbl>
    <w:p w14:paraId="7204D195" w14:textId="575B4E77" w:rsidR="00F71BAF" w:rsidRPr="006E7630" w:rsidRDefault="00F71BAF" w:rsidP="00D751AD">
      <w:pPr>
        <w:pStyle w:val="Heading3"/>
        <w:spacing w:before="120" w:after="120" w:line="240" w:lineRule="auto"/>
        <w:ind w:left="0" w:firstLine="270"/>
      </w:pPr>
      <w:bookmarkStart w:id="57" w:name="_Toc212792283"/>
      <w:r w:rsidRPr="006E7630">
        <w:t>Exam Preparation</w:t>
      </w:r>
      <w:bookmarkEnd w:id="57"/>
    </w:p>
    <w:p w14:paraId="30FAB655" w14:textId="4EB069D7" w:rsidR="005916E8" w:rsidRPr="006E7630" w:rsidRDefault="00F71BAF" w:rsidP="005916E8">
      <w:pPr>
        <w:spacing w:before="120" w:after="120" w:line="240" w:lineRule="auto"/>
      </w:pPr>
      <w:r w:rsidRPr="006E7630">
        <w:t xml:space="preserve">The Office of Academic Services &amp; Intern Support (OASIS) maintains study guides for the Professional Education Examination. Currently enrolled FSU students may borrow two study guides at a time for up to 7-days. OASIS </w:t>
      </w:r>
      <w:r w:rsidR="005249C2" w:rsidRPr="006E7630">
        <w:t>is in</w:t>
      </w:r>
      <w:r w:rsidRPr="006E7630">
        <w:t xml:space="preserve"> the Stone Building, Room 2301. OASIS office hours are 8:00 AM – 5:00 PM. </w:t>
      </w:r>
      <w:r w:rsidR="005916E8" w:rsidRPr="006E7630">
        <w:t xml:space="preserve">OASIS provides 240 tutoring accounts for one month to all students enrolled in Florida state approved educator preparation programs. 240 tutoring accounts assist students in preparing for the exams with </w:t>
      </w:r>
      <w:r w:rsidR="000369DE" w:rsidRPr="006E7630">
        <w:t xml:space="preserve">diagnostic exams, tutoring modules, and practice exams. </w:t>
      </w:r>
    </w:p>
    <w:p w14:paraId="318F80DC" w14:textId="1D31B59F" w:rsidR="00F71BAF" w:rsidRPr="006E7630" w:rsidRDefault="00F71BAF" w:rsidP="00E6139B">
      <w:pPr>
        <w:spacing w:before="120" w:after="120" w:line="240" w:lineRule="auto"/>
      </w:pPr>
      <w:r w:rsidRPr="006E7630">
        <w:t xml:space="preserve">For more information on OASIS test preparation resources, please visit: </w:t>
      </w:r>
      <w:hyperlink r:id="rId71" w:history="1">
        <w:r w:rsidR="005249C2" w:rsidRPr="006E7630">
          <w:rPr>
            <w:rStyle w:val="Hyperlink"/>
          </w:rPr>
          <w:t>https://annescollege.fsu.edu/academics/office-academic-services-and-intern-support-oasis/test-preparation</w:t>
        </w:r>
      </w:hyperlink>
      <w:r w:rsidR="005249C2" w:rsidRPr="006E7630">
        <w:t xml:space="preserve">. </w:t>
      </w:r>
    </w:p>
    <w:p w14:paraId="7DEB9CD2" w14:textId="77777777" w:rsidR="005916E8" w:rsidRPr="006E7630" w:rsidRDefault="005916E8" w:rsidP="005916E8">
      <w:pPr>
        <w:spacing w:before="120" w:after="120" w:line="240" w:lineRule="auto"/>
      </w:pPr>
      <w:r w:rsidRPr="006E7630">
        <w:t xml:space="preserve">Test preparation resources provided by the state of Florida can be found at the following link: </w:t>
      </w:r>
      <w:hyperlink r:id="rId72" w:history="1">
        <w:r w:rsidRPr="006E7630">
          <w:rPr>
            <w:rStyle w:val="Hyperlink"/>
          </w:rPr>
          <w:t>https://www.fl.nesinc.com/resources.asp</w:t>
        </w:r>
      </w:hyperlink>
      <w:r w:rsidRPr="006E7630">
        <w:t xml:space="preserve">. </w:t>
      </w:r>
    </w:p>
    <w:p w14:paraId="782A5F78" w14:textId="14024AB5" w:rsidR="005249C2" w:rsidRPr="006E7630" w:rsidRDefault="00931B4E" w:rsidP="00E6139B">
      <w:pPr>
        <w:spacing w:before="120" w:after="120" w:line="240" w:lineRule="auto"/>
      </w:pPr>
      <w:r w:rsidRPr="006E7630">
        <w:t xml:space="preserve">Information on the required </w:t>
      </w:r>
      <w:r w:rsidR="000369DE" w:rsidRPr="006E7630">
        <w:t>exams,</w:t>
      </w:r>
      <w:r w:rsidRPr="006E7630">
        <w:t xml:space="preserve"> including competencies and skills and practice tests can be found at the following links:</w:t>
      </w:r>
    </w:p>
    <w:p w14:paraId="67BE3AEA" w14:textId="12B40E91" w:rsidR="005249C2" w:rsidRPr="006E7630" w:rsidRDefault="005249C2" w:rsidP="00280BEF">
      <w:pPr>
        <w:spacing w:before="120" w:after="120" w:line="240" w:lineRule="auto"/>
      </w:pPr>
      <w:hyperlink r:id="rId73" w:history="1">
        <w:r w:rsidRPr="006E7630">
          <w:rPr>
            <w:rStyle w:val="Hyperlink"/>
          </w:rPr>
          <w:t>Professional Education Examination</w:t>
        </w:r>
      </w:hyperlink>
    </w:p>
    <w:p w14:paraId="64AE50E0" w14:textId="144D724E" w:rsidR="009219D9" w:rsidRPr="006E7630" w:rsidRDefault="00931B4E" w:rsidP="00E6139B">
      <w:pPr>
        <w:spacing w:before="120" w:after="120" w:line="240" w:lineRule="auto"/>
      </w:pPr>
      <w:hyperlink r:id="rId74" w:history="1">
        <w:r w:rsidRPr="006E7630">
          <w:rPr>
            <w:rStyle w:val="Hyperlink"/>
          </w:rPr>
          <w:t>Subject Area Exam, School Counseling (PK-12)</w:t>
        </w:r>
      </w:hyperlink>
    </w:p>
    <w:p w14:paraId="11DE1339" w14:textId="5D803180" w:rsidR="005249C2" w:rsidRPr="006E7630" w:rsidRDefault="005249C2" w:rsidP="00D751AD">
      <w:pPr>
        <w:pStyle w:val="Heading3"/>
        <w:spacing w:before="120" w:after="120" w:line="240" w:lineRule="auto"/>
        <w:ind w:left="0" w:firstLine="270"/>
      </w:pPr>
      <w:bookmarkStart w:id="58" w:name="_Toc212792284"/>
      <w:r w:rsidRPr="006E7630">
        <w:t>Exam Registration</w:t>
      </w:r>
      <w:bookmarkEnd w:id="58"/>
    </w:p>
    <w:p w14:paraId="55AEA608" w14:textId="532AE10A" w:rsidR="005249C2" w:rsidRPr="006E7630" w:rsidRDefault="005249C2" w:rsidP="00E6139B">
      <w:pPr>
        <w:spacing w:before="120" w:after="120" w:line="240" w:lineRule="auto"/>
      </w:pPr>
      <w:r w:rsidRPr="006E7630">
        <w:t xml:space="preserve">To register, please visit the FTCE website. When registering, be sure to request that your scores be sent to Florida State University. You must make this request at the time of registration. </w:t>
      </w:r>
    </w:p>
    <w:p w14:paraId="65EDFF22" w14:textId="29EC897D" w:rsidR="005249C2" w:rsidRPr="006E7630" w:rsidRDefault="005249C2" w:rsidP="00E6139B">
      <w:pPr>
        <w:spacing w:before="120" w:after="120" w:line="240" w:lineRule="auto"/>
      </w:pPr>
      <w:r w:rsidRPr="006E7630">
        <w:t>OASIS will also request your official exam results directly from the testing, but this will take an additional 5-7 days from when the test scores are released. Scores for the Professional Education Examination and the Subject Area Examination may take 2-3 weeks to be reported to the university. It is essential that the exam is taken in a timely manner to meet the deadline for passing scores for internship.</w:t>
      </w:r>
    </w:p>
    <w:p w14:paraId="119DC38F" w14:textId="1E2DE8A4" w:rsidR="005249C2" w:rsidRPr="006E7630" w:rsidRDefault="005249C2" w:rsidP="00D751AD">
      <w:pPr>
        <w:pStyle w:val="Heading3"/>
        <w:spacing w:before="120" w:after="120" w:line="240" w:lineRule="auto"/>
        <w:ind w:left="0" w:firstLine="270"/>
      </w:pPr>
      <w:bookmarkStart w:id="59" w:name="_Toc212792285"/>
      <w:r w:rsidRPr="006E7630">
        <w:t>Success Plans for Florida Teacher Certification Examination</w:t>
      </w:r>
      <w:bookmarkEnd w:id="59"/>
    </w:p>
    <w:p w14:paraId="2F6852E5" w14:textId="445B535A" w:rsidR="005249C2" w:rsidRPr="006E7630" w:rsidRDefault="005249C2" w:rsidP="00E6139B">
      <w:pPr>
        <w:spacing w:before="120" w:after="120" w:line="240" w:lineRule="auto"/>
      </w:pPr>
      <w:r w:rsidRPr="006E7630">
        <w:t xml:space="preserve">If a </w:t>
      </w:r>
      <w:r w:rsidR="00EB4E5B">
        <w:t>student</w:t>
      </w:r>
      <w:r w:rsidRPr="006E7630">
        <w:t xml:space="preserve"> does not pass one of the required Florida Teacher Certification Examinations, they will be placed on a Student Success Plan (SSP) </w:t>
      </w:r>
      <w:r w:rsidR="00C806F4">
        <w:t xml:space="preserve">by the program </w:t>
      </w:r>
      <w:r w:rsidRPr="006E7630">
        <w:t xml:space="preserve">and provided with test preparation prior to their next attempt on the exam. The SSP will provide the </w:t>
      </w:r>
      <w:r w:rsidR="00EB4E5B">
        <w:t>student</w:t>
      </w:r>
      <w:r w:rsidRPr="006E7630">
        <w:t xml:space="preserve"> with competency and </w:t>
      </w:r>
      <w:r w:rsidR="001940EE" w:rsidRPr="006E7630">
        <w:t>scale</w:t>
      </w:r>
      <w:r w:rsidRPr="006E7630">
        <w:t xml:space="preserve"> scores that need improving, specific recommendations for improvement, and a timeline for meeting the requirements. </w:t>
      </w:r>
    </w:p>
    <w:p w14:paraId="7FBF2A49" w14:textId="0F906062" w:rsidR="005249C2" w:rsidRPr="006E7630" w:rsidRDefault="005249C2" w:rsidP="00D73E60">
      <w:pPr>
        <w:pStyle w:val="Heading2"/>
        <w:spacing w:before="120" w:after="120" w:line="240" w:lineRule="auto"/>
        <w:ind w:left="540" w:hanging="450"/>
      </w:pPr>
      <w:bookmarkStart w:id="60" w:name="_Toc212792286"/>
      <w:r w:rsidRPr="006E7630">
        <w:t>Professional Dispositions</w:t>
      </w:r>
      <w:bookmarkEnd w:id="60"/>
    </w:p>
    <w:p w14:paraId="72077DEC" w14:textId="6E3BB6BB" w:rsidR="005249C2" w:rsidRPr="006E7630" w:rsidRDefault="00E24B38" w:rsidP="00E6139B">
      <w:pPr>
        <w:spacing w:before="120" w:after="120" w:line="240" w:lineRule="auto"/>
      </w:pPr>
      <w:r w:rsidRPr="006E7630">
        <w:t xml:space="preserve">Florida State University’s </w:t>
      </w:r>
      <w:r w:rsidR="008E4074">
        <w:t xml:space="preserve">Counseling and Human Systems </w:t>
      </w:r>
      <w:r w:rsidRPr="006E7630">
        <w:t xml:space="preserve">program </w:t>
      </w:r>
      <w:r w:rsidR="001940EE" w:rsidRPr="006E7630">
        <w:t>assesses</w:t>
      </w:r>
      <w:r w:rsidRPr="006E7630">
        <w:t xml:space="preserve"> Professional Dispositions during coursework and internship. Program faculty created Professional Dispositions based on the American Counseling Association (ACA) Code of Ethics, CACREP standards, and current research.</w:t>
      </w:r>
    </w:p>
    <w:p w14:paraId="5539FAEE" w14:textId="77777777" w:rsidR="00E24B38" w:rsidRPr="006E7630" w:rsidRDefault="00E24B38" w:rsidP="00E6139B">
      <w:pPr>
        <w:spacing w:before="120" w:after="120" w:line="240" w:lineRule="auto"/>
      </w:pPr>
      <w:r w:rsidRPr="006E7630">
        <w:lastRenderedPageBreak/>
        <w:t>Professional Dispositions are evaluated each semester by all program faculty. Faculty determine final Professional Disposition scores based on discussions. In the Fall and Spring semesters, course instructors complete the Professional Disposition Evaluation in Via. Average scores across all courses taken that semester are provided to the program faculty in the Semester Professional Development Report. The rubric levels for Professional Dispositions are:</w:t>
      </w:r>
    </w:p>
    <w:p w14:paraId="1A41467D" w14:textId="128866CF" w:rsidR="00E24B38" w:rsidRPr="006E7630" w:rsidRDefault="00E24B38" w:rsidP="00185DA5">
      <w:pPr>
        <w:pStyle w:val="ListParagraph"/>
        <w:numPr>
          <w:ilvl w:val="0"/>
          <w:numId w:val="82"/>
        </w:numPr>
        <w:spacing w:before="120" w:after="120" w:line="240" w:lineRule="auto"/>
        <w:contextualSpacing w:val="0"/>
      </w:pPr>
      <w:r w:rsidRPr="006E7630">
        <w:t>Unsatisfactory</w:t>
      </w:r>
    </w:p>
    <w:p w14:paraId="44CF58EE" w14:textId="08ED0C3F" w:rsidR="00E24B38" w:rsidRPr="006E7630" w:rsidRDefault="00E24B38" w:rsidP="00185DA5">
      <w:pPr>
        <w:pStyle w:val="ListParagraph"/>
        <w:numPr>
          <w:ilvl w:val="0"/>
          <w:numId w:val="82"/>
        </w:numPr>
        <w:spacing w:before="120" w:after="120" w:line="240" w:lineRule="auto"/>
        <w:contextualSpacing w:val="0"/>
      </w:pPr>
      <w:r w:rsidRPr="006E7630">
        <w:t>Developing 1</w:t>
      </w:r>
    </w:p>
    <w:p w14:paraId="11260E64" w14:textId="0C6373FB" w:rsidR="00E24B38" w:rsidRPr="006E7630" w:rsidRDefault="00E24B38" w:rsidP="00185DA5">
      <w:pPr>
        <w:pStyle w:val="ListParagraph"/>
        <w:numPr>
          <w:ilvl w:val="0"/>
          <w:numId w:val="82"/>
        </w:numPr>
        <w:spacing w:before="120" w:after="120" w:line="240" w:lineRule="auto"/>
        <w:contextualSpacing w:val="0"/>
      </w:pPr>
      <w:r w:rsidRPr="006E7630">
        <w:t>Developing 2</w:t>
      </w:r>
    </w:p>
    <w:p w14:paraId="2E870848" w14:textId="5806940B" w:rsidR="00E24B38" w:rsidRPr="006E7630" w:rsidRDefault="00E24B38" w:rsidP="00185DA5">
      <w:pPr>
        <w:pStyle w:val="ListParagraph"/>
        <w:numPr>
          <w:ilvl w:val="0"/>
          <w:numId w:val="82"/>
        </w:numPr>
        <w:spacing w:before="120" w:after="120" w:line="240" w:lineRule="auto"/>
        <w:contextualSpacing w:val="0"/>
      </w:pPr>
      <w:r w:rsidRPr="006E7630">
        <w:t xml:space="preserve"> Target</w:t>
      </w:r>
    </w:p>
    <w:p w14:paraId="76D603A6" w14:textId="03DE268A" w:rsidR="00E24B38" w:rsidRPr="006E7630" w:rsidRDefault="00E24B38" w:rsidP="00E6139B">
      <w:pPr>
        <w:spacing w:before="120" w:after="120" w:line="240" w:lineRule="auto"/>
      </w:pPr>
      <w:r w:rsidRPr="006E7630">
        <w:t xml:space="preserve">Please see </w:t>
      </w:r>
      <w:r w:rsidRPr="006E7630">
        <w:rPr>
          <w:i/>
          <w:iCs/>
        </w:rPr>
        <w:t>Appendix G. Professional Dispositions Evaluation</w:t>
      </w:r>
      <w:r w:rsidRPr="006E7630">
        <w:t>.</w:t>
      </w:r>
    </w:p>
    <w:p w14:paraId="636E73DB" w14:textId="3B6CEA00" w:rsidR="00E24B38" w:rsidRPr="006E7630" w:rsidRDefault="00E24B38" w:rsidP="00D73E60">
      <w:pPr>
        <w:pStyle w:val="Heading2"/>
        <w:spacing w:before="120" w:after="120" w:line="240" w:lineRule="auto"/>
        <w:ind w:left="540" w:hanging="450"/>
      </w:pPr>
      <w:bookmarkStart w:id="61" w:name="_Toc212792287"/>
      <w:r w:rsidRPr="006E7630">
        <w:t>Academic Honor Policy</w:t>
      </w:r>
      <w:bookmarkEnd w:id="61"/>
    </w:p>
    <w:p w14:paraId="71AEA255" w14:textId="39780423" w:rsidR="0064524B" w:rsidRPr="006E7630" w:rsidRDefault="00EB4E5B" w:rsidP="00E6139B">
      <w:pPr>
        <w:spacing w:before="120" w:after="120" w:line="240" w:lineRule="auto"/>
      </w:pPr>
      <w:r>
        <w:t>Student</w:t>
      </w:r>
      <w:r w:rsidR="0064524B" w:rsidRPr="006E7630">
        <w:t xml:space="preserve">s should read the Florida State University Academic Honor Policy and follow each of its requirements. </w:t>
      </w:r>
      <w:r>
        <w:t>Student</w:t>
      </w:r>
      <w:r w:rsidR="0064524B" w:rsidRPr="006E7630">
        <w:t xml:space="preserve">s should also seek clarification from the instructor as needed and participate actively and appropriately in the resolution of any Academic Honor Policy allegations. All email messages related to cases are sent to official FSU email accounts, which </w:t>
      </w:r>
      <w:r>
        <w:t>student</w:t>
      </w:r>
      <w:r w:rsidR="0064524B" w:rsidRPr="006E7630">
        <w:t xml:space="preserve">s are required to check and respond to regularly, as stated in the General Bulletin. </w:t>
      </w:r>
      <w:r>
        <w:t>Student</w:t>
      </w:r>
      <w:r w:rsidR="0064524B" w:rsidRPr="006E7630">
        <w:t>s are also expected to communicate respectfully with instructors, fellow students, and staff members throughout the process.</w:t>
      </w:r>
    </w:p>
    <w:p w14:paraId="400482F1" w14:textId="74F7A164" w:rsidR="0064524B" w:rsidRPr="006E7630" w:rsidRDefault="0064524B" w:rsidP="00E6139B">
      <w:pPr>
        <w:spacing w:before="120" w:after="120" w:line="240" w:lineRule="auto"/>
      </w:pPr>
      <w:r w:rsidRPr="006E7630">
        <w:t xml:space="preserve">The Florida State University’s Academic Honor Policy may be found at the following link: </w:t>
      </w:r>
      <w:hyperlink r:id="rId75" w:history="1">
        <w:r w:rsidRPr="006E7630">
          <w:rPr>
            <w:rStyle w:val="Hyperlink"/>
          </w:rPr>
          <w:t>https://fda.fsu.edu/academic-resources/academic-integrity-and-grievances/academic-honor-policy</w:t>
        </w:r>
      </w:hyperlink>
      <w:r w:rsidRPr="006E7630">
        <w:t xml:space="preserve">. </w:t>
      </w:r>
    </w:p>
    <w:p w14:paraId="2DFC953D" w14:textId="77777777" w:rsidR="00D73E60" w:rsidRPr="006E7630" w:rsidRDefault="00D73E60">
      <w:pPr>
        <w:rPr>
          <w:rFonts w:asciiTheme="majorHAnsi" w:eastAsiaTheme="majorEastAsia" w:hAnsiTheme="majorHAnsi" w:cstheme="majorBidi"/>
          <w:b/>
          <w:bCs/>
          <w:color w:val="2F5496" w:themeColor="accent1" w:themeShade="BF"/>
          <w:sz w:val="28"/>
          <w:szCs w:val="28"/>
        </w:rPr>
      </w:pPr>
      <w:r w:rsidRPr="006E7630">
        <w:br w:type="page"/>
      </w:r>
    </w:p>
    <w:p w14:paraId="796D33BB" w14:textId="322E1C33" w:rsidR="0064524B" w:rsidRPr="006E7630" w:rsidRDefault="0064524B" w:rsidP="00E6139B">
      <w:pPr>
        <w:pStyle w:val="Heading1"/>
        <w:spacing w:before="120" w:after="120" w:line="240" w:lineRule="auto"/>
      </w:pPr>
      <w:bookmarkStart w:id="62" w:name="_Toc212792288"/>
      <w:r w:rsidRPr="006E7630">
        <w:lastRenderedPageBreak/>
        <w:t>Progression in Program</w:t>
      </w:r>
      <w:bookmarkEnd w:id="62"/>
    </w:p>
    <w:p w14:paraId="16BCE7C8" w14:textId="7B1FA3B7" w:rsidR="0064524B" w:rsidRPr="006E7630" w:rsidRDefault="00287F4C" w:rsidP="00D73E60">
      <w:pPr>
        <w:pStyle w:val="Heading2"/>
        <w:spacing w:before="120" w:after="120" w:line="240" w:lineRule="auto"/>
        <w:ind w:left="540" w:hanging="450"/>
      </w:pPr>
      <w:bookmarkStart w:id="63" w:name="_Toc212792289"/>
      <w:r w:rsidRPr="006E7630">
        <w:t>Advising</w:t>
      </w:r>
      <w:bookmarkEnd w:id="63"/>
    </w:p>
    <w:p w14:paraId="15462C2A" w14:textId="7C792052" w:rsidR="006518EB" w:rsidRPr="006E7630" w:rsidRDefault="00583B0C" w:rsidP="00E6139B">
      <w:pPr>
        <w:spacing w:before="120" w:after="120" w:line="240" w:lineRule="auto"/>
      </w:pPr>
      <w:r w:rsidRPr="006E7630">
        <w:t xml:space="preserve">Prior to the start of the first semester, all admitted </w:t>
      </w:r>
      <w:r w:rsidR="00EB4E5B">
        <w:t>student</w:t>
      </w:r>
      <w:r w:rsidRPr="006E7630">
        <w:t xml:space="preserve">s receive </w:t>
      </w:r>
      <w:r w:rsidR="00DC5ED2" w:rsidRPr="006E7630">
        <w:t>academic</w:t>
      </w:r>
      <w:r w:rsidRPr="006E7630">
        <w:t xml:space="preserve"> advising from the Program Coordinator and Graduate Academic Program Specialist to assist in selecting appropriate courses for initial registration. By the beginning of the first semester of graduate study, each </w:t>
      </w:r>
      <w:r w:rsidR="00EB4E5B">
        <w:t>student</w:t>
      </w:r>
      <w:r w:rsidRPr="006E7630">
        <w:t xml:space="preserve"> is assigned a faculty advisor, referred to as the major advisor, by the Program Coordinator. </w:t>
      </w:r>
    </w:p>
    <w:p w14:paraId="0757F856" w14:textId="4DD9DFBA" w:rsidR="00583B0C" w:rsidRPr="006E7630" w:rsidRDefault="00583B0C" w:rsidP="00E6139B">
      <w:pPr>
        <w:spacing w:before="120" w:after="120" w:line="240" w:lineRule="auto"/>
      </w:pPr>
      <w:r w:rsidRPr="006E7630">
        <w:t xml:space="preserve">Major advisor assignments are made alphabetically by </w:t>
      </w:r>
      <w:r w:rsidR="00EB4E5B">
        <w:t>student</w:t>
      </w:r>
      <w:r w:rsidRPr="006E7630">
        <w:t xml:space="preserve">s’ last names. The major advisor must be a faculty member in the </w:t>
      </w:r>
      <w:r w:rsidR="00C806F4">
        <w:t>Counseling and Human Systems degree</w:t>
      </w:r>
      <w:r w:rsidRPr="006E7630">
        <w:t xml:space="preserve"> program and is responsible for approving the </w:t>
      </w:r>
      <w:r w:rsidR="00EB4E5B">
        <w:t>student</w:t>
      </w:r>
      <w:r w:rsidRPr="006E7630">
        <w:t xml:space="preserve">’s official program of study, as well as providing ongoing academic advising through the duration of the program. </w:t>
      </w:r>
    </w:p>
    <w:tbl>
      <w:tblPr>
        <w:tblStyle w:val="TableGrid"/>
        <w:tblW w:w="0" w:type="auto"/>
        <w:jc w:val="center"/>
        <w:tblInd w:w="0" w:type="dxa"/>
        <w:tblLook w:val="04A0" w:firstRow="1" w:lastRow="0" w:firstColumn="1" w:lastColumn="0" w:noHBand="0" w:noVBand="1"/>
      </w:tblPr>
      <w:tblGrid>
        <w:gridCol w:w="3505"/>
        <w:gridCol w:w="1440"/>
        <w:gridCol w:w="2160"/>
      </w:tblGrid>
      <w:tr w:rsidR="00076A1D" w:rsidRPr="006E7630" w14:paraId="78087556" w14:textId="77777777" w:rsidTr="00462DDF">
        <w:trPr>
          <w:jc w:val="center"/>
        </w:trPr>
        <w:tc>
          <w:tcPr>
            <w:tcW w:w="3505" w:type="dxa"/>
            <w:shd w:val="clear" w:color="auto" w:fill="782F40"/>
          </w:tcPr>
          <w:p w14:paraId="185AE8EA" w14:textId="37CE9E7F" w:rsidR="00076A1D" w:rsidRPr="006E7630" w:rsidRDefault="00076A1D" w:rsidP="005979DB">
            <w:pPr>
              <w:spacing w:before="60" w:after="60"/>
              <w:rPr>
                <w:b/>
                <w:bCs/>
                <w:color w:val="FFFFFF" w:themeColor="background1"/>
                <w:sz w:val="21"/>
                <w:szCs w:val="21"/>
              </w:rPr>
            </w:pPr>
            <w:r w:rsidRPr="006E7630">
              <w:rPr>
                <w:b/>
                <w:bCs/>
                <w:color w:val="FFFFFF" w:themeColor="background1"/>
                <w:sz w:val="21"/>
                <w:szCs w:val="21"/>
              </w:rPr>
              <w:t>Program</w:t>
            </w:r>
          </w:p>
        </w:tc>
        <w:tc>
          <w:tcPr>
            <w:tcW w:w="1440" w:type="dxa"/>
            <w:shd w:val="clear" w:color="auto" w:fill="782F40"/>
          </w:tcPr>
          <w:p w14:paraId="72A629ED" w14:textId="6C9751C8" w:rsidR="00076A1D" w:rsidRPr="006E7630" w:rsidRDefault="00EB4E5B" w:rsidP="005979DB">
            <w:pPr>
              <w:spacing w:before="60" w:after="60"/>
              <w:rPr>
                <w:b/>
                <w:bCs/>
                <w:color w:val="FFFFFF" w:themeColor="background1"/>
                <w:sz w:val="21"/>
                <w:szCs w:val="21"/>
              </w:rPr>
            </w:pPr>
            <w:r>
              <w:rPr>
                <w:b/>
                <w:bCs/>
                <w:color w:val="FFFFFF" w:themeColor="background1"/>
                <w:sz w:val="21"/>
                <w:szCs w:val="21"/>
              </w:rPr>
              <w:t>Student</w:t>
            </w:r>
            <w:r w:rsidR="00462DDF" w:rsidRPr="006E7630">
              <w:rPr>
                <w:b/>
                <w:bCs/>
                <w:color w:val="FFFFFF" w:themeColor="background1"/>
                <w:sz w:val="21"/>
                <w:szCs w:val="21"/>
              </w:rPr>
              <w:t xml:space="preserve"> Last Name</w:t>
            </w:r>
          </w:p>
        </w:tc>
        <w:tc>
          <w:tcPr>
            <w:tcW w:w="2160" w:type="dxa"/>
            <w:shd w:val="clear" w:color="auto" w:fill="782F40"/>
          </w:tcPr>
          <w:p w14:paraId="6BA36FE4" w14:textId="7DD48995" w:rsidR="00076A1D" w:rsidRPr="006E7630" w:rsidRDefault="00462DDF" w:rsidP="005979DB">
            <w:pPr>
              <w:spacing w:before="60" w:after="60"/>
              <w:rPr>
                <w:b/>
                <w:bCs/>
                <w:color w:val="FFFFFF" w:themeColor="background1"/>
                <w:sz w:val="21"/>
                <w:szCs w:val="21"/>
              </w:rPr>
            </w:pPr>
            <w:r w:rsidRPr="006E7630">
              <w:rPr>
                <w:b/>
                <w:bCs/>
                <w:color w:val="FFFFFF" w:themeColor="background1"/>
                <w:sz w:val="21"/>
                <w:szCs w:val="21"/>
              </w:rPr>
              <w:t>Major Advisor</w:t>
            </w:r>
          </w:p>
        </w:tc>
      </w:tr>
      <w:tr w:rsidR="00076A1D" w:rsidRPr="006E7630" w14:paraId="7FAC6E63" w14:textId="77777777" w:rsidTr="00462DDF">
        <w:trPr>
          <w:jc w:val="center"/>
        </w:trPr>
        <w:tc>
          <w:tcPr>
            <w:tcW w:w="3505" w:type="dxa"/>
            <w:shd w:val="clear" w:color="auto" w:fill="CEB888"/>
          </w:tcPr>
          <w:p w14:paraId="778A59A7" w14:textId="046E0234" w:rsidR="00076A1D" w:rsidRPr="006E7630" w:rsidRDefault="00462DDF" w:rsidP="005979DB">
            <w:pPr>
              <w:spacing w:before="60" w:after="60"/>
              <w:rPr>
                <w:sz w:val="21"/>
                <w:szCs w:val="21"/>
              </w:rPr>
            </w:pPr>
            <w:r w:rsidRPr="006E7630">
              <w:rPr>
                <w:sz w:val="21"/>
                <w:szCs w:val="21"/>
              </w:rPr>
              <w:t>Career Counseling</w:t>
            </w:r>
          </w:p>
        </w:tc>
        <w:tc>
          <w:tcPr>
            <w:tcW w:w="1440" w:type="dxa"/>
            <w:shd w:val="clear" w:color="auto" w:fill="CEB888"/>
          </w:tcPr>
          <w:p w14:paraId="119E4DC9" w14:textId="464085BF" w:rsidR="00076A1D" w:rsidRPr="006E7630" w:rsidRDefault="00462DDF" w:rsidP="005979DB">
            <w:pPr>
              <w:spacing w:before="60" w:after="60"/>
              <w:rPr>
                <w:sz w:val="21"/>
                <w:szCs w:val="21"/>
              </w:rPr>
            </w:pPr>
            <w:r w:rsidRPr="006E7630">
              <w:rPr>
                <w:sz w:val="21"/>
                <w:szCs w:val="21"/>
              </w:rPr>
              <w:t>A – Z</w:t>
            </w:r>
          </w:p>
        </w:tc>
        <w:tc>
          <w:tcPr>
            <w:tcW w:w="2160" w:type="dxa"/>
            <w:shd w:val="clear" w:color="auto" w:fill="CEB888"/>
          </w:tcPr>
          <w:p w14:paraId="011AE413" w14:textId="6AA4D1A4" w:rsidR="00076A1D" w:rsidRPr="006E7630" w:rsidRDefault="00462DDF" w:rsidP="005979DB">
            <w:pPr>
              <w:spacing w:before="60" w:after="60"/>
              <w:rPr>
                <w:sz w:val="21"/>
                <w:szCs w:val="21"/>
              </w:rPr>
            </w:pPr>
            <w:r w:rsidRPr="006E7630">
              <w:rPr>
                <w:sz w:val="21"/>
                <w:szCs w:val="21"/>
              </w:rPr>
              <w:t xml:space="preserve">Dr. Chris </w:t>
            </w:r>
            <w:proofErr w:type="spellStart"/>
            <w:r w:rsidRPr="006E7630">
              <w:rPr>
                <w:sz w:val="21"/>
                <w:szCs w:val="21"/>
              </w:rPr>
              <w:t>LaFever</w:t>
            </w:r>
            <w:proofErr w:type="spellEnd"/>
          </w:p>
        </w:tc>
      </w:tr>
      <w:tr w:rsidR="00462DDF" w:rsidRPr="006E7630" w14:paraId="4B08A02A" w14:textId="77777777" w:rsidTr="00462DDF">
        <w:trPr>
          <w:jc w:val="center"/>
        </w:trPr>
        <w:tc>
          <w:tcPr>
            <w:tcW w:w="3505" w:type="dxa"/>
            <w:vMerge w:val="restart"/>
          </w:tcPr>
          <w:p w14:paraId="1513C2BB" w14:textId="66CC5652" w:rsidR="00462DDF" w:rsidRPr="006E7630" w:rsidRDefault="00462DDF" w:rsidP="005979DB">
            <w:pPr>
              <w:spacing w:before="60" w:after="60"/>
              <w:rPr>
                <w:sz w:val="21"/>
                <w:szCs w:val="21"/>
              </w:rPr>
            </w:pPr>
            <w:r w:rsidRPr="006E7630">
              <w:rPr>
                <w:sz w:val="21"/>
                <w:szCs w:val="21"/>
              </w:rPr>
              <w:t>Clinical Mental Health Counseling</w:t>
            </w:r>
          </w:p>
        </w:tc>
        <w:tc>
          <w:tcPr>
            <w:tcW w:w="1440" w:type="dxa"/>
          </w:tcPr>
          <w:p w14:paraId="32223B0E" w14:textId="4A3A22FA" w:rsidR="00462DDF" w:rsidRPr="006E7630" w:rsidRDefault="00462DDF" w:rsidP="005979DB">
            <w:pPr>
              <w:spacing w:before="60" w:after="60"/>
              <w:rPr>
                <w:sz w:val="21"/>
                <w:szCs w:val="21"/>
              </w:rPr>
            </w:pPr>
            <w:r w:rsidRPr="006E7630">
              <w:rPr>
                <w:sz w:val="21"/>
                <w:szCs w:val="21"/>
              </w:rPr>
              <w:t>A – E</w:t>
            </w:r>
          </w:p>
        </w:tc>
        <w:tc>
          <w:tcPr>
            <w:tcW w:w="2160" w:type="dxa"/>
          </w:tcPr>
          <w:p w14:paraId="664047A0" w14:textId="5EAA78CF" w:rsidR="00462DDF" w:rsidRPr="006E7630" w:rsidRDefault="00462DDF" w:rsidP="005979DB">
            <w:pPr>
              <w:spacing w:before="60" w:after="60"/>
              <w:rPr>
                <w:sz w:val="21"/>
                <w:szCs w:val="21"/>
              </w:rPr>
            </w:pPr>
            <w:r w:rsidRPr="006E7630">
              <w:rPr>
                <w:sz w:val="21"/>
                <w:szCs w:val="21"/>
              </w:rPr>
              <w:t>Dr. Shengli Dong</w:t>
            </w:r>
          </w:p>
        </w:tc>
      </w:tr>
      <w:tr w:rsidR="00462DDF" w:rsidRPr="006E7630" w14:paraId="46C0ED41" w14:textId="77777777" w:rsidTr="00462DDF">
        <w:trPr>
          <w:jc w:val="center"/>
        </w:trPr>
        <w:tc>
          <w:tcPr>
            <w:tcW w:w="3505" w:type="dxa"/>
            <w:vMerge/>
          </w:tcPr>
          <w:p w14:paraId="24F53956" w14:textId="77777777" w:rsidR="00462DDF" w:rsidRPr="006E7630" w:rsidRDefault="00462DDF" w:rsidP="005979DB">
            <w:pPr>
              <w:spacing w:before="60" w:after="60"/>
              <w:rPr>
                <w:sz w:val="21"/>
                <w:szCs w:val="21"/>
              </w:rPr>
            </w:pPr>
          </w:p>
        </w:tc>
        <w:tc>
          <w:tcPr>
            <w:tcW w:w="1440" w:type="dxa"/>
          </w:tcPr>
          <w:p w14:paraId="6EA5560E" w14:textId="13197150" w:rsidR="00462DDF" w:rsidRPr="006E7630" w:rsidRDefault="00462DDF" w:rsidP="005979DB">
            <w:pPr>
              <w:spacing w:before="60" w:after="60"/>
              <w:rPr>
                <w:sz w:val="21"/>
                <w:szCs w:val="21"/>
              </w:rPr>
            </w:pPr>
            <w:r w:rsidRPr="006E7630">
              <w:rPr>
                <w:sz w:val="21"/>
                <w:szCs w:val="21"/>
              </w:rPr>
              <w:t>F – H</w:t>
            </w:r>
          </w:p>
        </w:tc>
        <w:tc>
          <w:tcPr>
            <w:tcW w:w="2160" w:type="dxa"/>
          </w:tcPr>
          <w:p w14:paraId="57E351AB" w14:textId="60093172" w:rsidR="00462DDF" w:rsidRPr="006E7630" w:rsidRDefault="00462DDF" w:rsidP="005979DB">
            <w:pPr>
              <w:spacing w:before="60" w:after="60"/>
              <w:rPr>
                <w:sz w:val="21"/>
                <w:szCs w:val="21"/>
              </w:rPr>
            </w:pPr>
            <w:r w:rsidRPr="006E7630">
              <w:rPr>
                <w:sz w:val="21"/>
                <w:szCs w:val="21"/>
              </w:rPr>
              <w:t xml:space="preserve">Dr. Chris </w:t>
            </w:r>
            <w:proofErr w:type="spellStart"/>
            <w:r w:rsidRPr="006E7630">
              <w:rPr>
                <w:sz w:val="21"/>
                <w:szCs w:val="21"/>
              </w:rPr>
              <w:t>LaFever</w:t>
            </w:r>
            <w:proofErr w:type="spellEnd"/>
          </w:p>
        </w:tc>
      </w:tr>
      <w:tr w:rsidR="00462DDF" w:rsidRPr="006E7630" w14:paraId="33D6FC9A" w14:textId="77777777" w:rsidTr="00462DDF">
        <w:trPr>
          <w:jc w:val="center"/>
        </w:trPr>
        <w:tc>
          <w:tcPr>
            <w:tcW w:w="3505" w:type="dxa"/>
            <w:vMerge/>
          </w:tcPr>
          <w:p w14:paraId="6458C381" w14:textId="77777777" w:rsidR="00462DDF" w:rsidRPr="006E7630" w:rsidRDefault="00462DDF" w:rsidP="005979DB">
            <w:pPr>
              <w:spacing w:before="60" w:after="60"/>
              <w:rPr>
                <w:sz w:val="21"/>
                <w:szCs w:val="21"/>
              </w:rPr>
            </w:pPr>
          </w:p>
        </w:tc>
        <w:tc>
          <w:tcPr>
            <w:tcW w:w="1440" w:type="dxa"/>
          </w:tcPr>
          <w:p w14:paraId="3C511690" w14:textId="00F7827A" w:rsidR="00462DDF" w:rsidRPr="006E7630" w:rsidRDefault="00462DDF" w:rsidP="005979DB">
            <w:pPr>
              <w:spacing w:before="60" w:after="60"/>
              <w:rPr>
                <w:sz w:val="21"/>
                <w:szCs w:val="21"/>
              </w:rPr>
            </w:pPr>
            <w:r w:rsidRPr="006E7630">
              <w:rPr>
                <w:sz w:val="21"/>
                <w:szCs w:val="21"/>
              </w:rPr>
              <w:t>I – L</w:t>
            </w:r>
          </w:p>
        </w:tc>
        <w:tc>
          <w:tcPr>
            <w:tcW w:w="2160" w:type="dxa"/>
          </w:tcPr>
          <w:p w14:paraId="0DDB5EF8" w14:textId="588544AD" w:rsidR="00462DDF" w:rsidRPr="006E7630" w:rsidRDefault="00462DDF" w:rsidP="005979DB">
            <w:pPr>
              <w:spacing w:before="60" w:after="60"/>
              <w:rPr>
                <w:sz w:val="21"/>
                <w:szCs w:val="21"/>
              </w:rPr>
            </w:pPr>
            <w:r w:rsidRPr="006E7630">
              <w:rPr>
                <w:sz w:val="21"/>
                <w:szCs w:val="21"/>
              </w:rPr>
              <w:t>Dr. V. Simone May</w:t>
            </w:r>
          </w:p>
        </w:tc>
      </w:tr>
      <w:tr w:rsidR="00462DDF" w:rsidRPr="006E7630" w14:paraId="57705605" w14:textId="77777777" w:rsidTr="00462DDF">
        <w:trPr>
          <w:jc w:val="center"/>
        </w:trPr>
        <w:tc>
          <w:tcPr>
            <w:tcW w:w="3505" w:type="dxa"/>
            <w:vMerge/>
          </w:tcPr>
          <w:p w14:paraId="73BE2F99" w14:textId="77777777" w:rsidR="00462DDF" w:rsidRPr="006E7630" w:rsidRDefault="00462DDF" w:rsidP="005979DB">
            <w:pPr>
              <w:spacing w:before="60" w:after="60"/>
              <w:rPr>
                <w:sz w:val="21"/>
                <w:szCs w:val="21"/>
              </w:rPr>
            </w:pPr>
          </w:p>
        </w:tc>
        <w:tc>
          <w:tcPr>
            <w:tcW w:w="1440" w:type="dxa"/>
          </w:tcPr>
          <w:p w14:paraId="6234EEA6" w14:textId="2D6FA992" w:rsidR="00462DDF" w:rsidRPr="006E7630" w:rsidRDefault="00462DDF" w:rsidP="005979DB">
            <w:pPr>
              <w:spacing w:before="60" w:after="60"/>
              <w:rPr>
                <w:sz w:val="21"/>
                <w:szCs w:val="21"/>
              </w:rPr>
            </w:pPr>
            <w:r w:rsidRPr="006E7630">
              <w:rPr>
                <w:sz w:val="21"/>
                <w:szCs w:val="21"/>
              </w:rPr>
              <w:t>M – Z</w:t>
            </w:r>
          </w:p>
        </w:tc>
        <w:tc>
          <w:tcPr>
            <w:tcW w:w="2160" w:type="dxa"/>
          </w:tcPr>
          <w:p w14:paraId="23B45011" w14:textId="291D711E" w:rsidR="00462DDF" w:rsidRPr="006E7630" w:rsidRDefault="00462DDF" w:rsidP="005979DB">
            <w:pPr>
              <w:spacing w:before="60" w:after="60"/>
              <w:rPr>
                <w:sz w:val="21"/>
                <w:szCs w:val="21"/>
              </w:rPr>
            </w:pPr>
            <w:r w:rsidRPr="006E7630">
              <w:rPr>
                <w:sz w:val="21"/>
                <w:szCs w:val="21"/>
              </w:rPr>
              <w:t>Dr. Mara Velez</w:t>
            </w:r>
          </w:p>
        </w:tc>
      </w:tr>
      <w:tr w:rsidR="00462DDF" w:rsidRPr="006E7630" w14:paraId="668918E6" w14:textId="77777777" w:rsidTr="00462DDF">
        <w:trPr>
          <w:jc w:val="center"/>
        </w:trPr>
        <w:tc>
          <w:tcPr>
            <w:tcW w:w="3505" w:type="dxa"/>
            <w:vMerge w:val="restart"/>
            <w:shd w:val="clear" w:color="auto" w:fill="CEB888"/>
          </w:tcPr>
          <w:p w14:paraId="0CCBF2DB" w14:textId="0337CB85" w:rsidR="00462DDF" w:rsidRPr="006E7630" w:rsidRDefault="00462DDF" w:rsidP="005979DB">
            <w:pPr>
              <w:spacing w:before="60" w:after="60"/>
              <w:rPr>
                <w:sz w:val="21"/>
                <w:szCs w:val="21"/>
              </w:rPr>
            </w:pPr>
            <w:r w:rsidRPr="006E7630">
              <w:rPr>
                <w:sz w:val="21"/>
                <w:szCs w:val="21"/>
              </w:rPr>
              <w:t>School Counseling</w:t>
            </w:r>
          </w:p>
        </w:tc>
        <w:tc>
          <w:tcPr>
            <w:tcW w:w="1440" w:type="dxa"/>
            <w:shd w:val="clear" w:color="auto" w:fill="CEB888"/>
          </w:tcPr>
          <w:p w14:paraId="07308032" w14:textId="3C8790FD" w:rsidR="00462DDF" w:rsidRPr="006E7630" w:rsidRDefault="00462DDF" w:rsidP="005979DB">
            <w:pPr>
              <w:spacing w:before="60" w:after="60"/>
              <w:rPr>
                <w:sz w:val="21"/>
                <w:szCs w:val="21"/>
              </w:rPr>
            </w:pPr>
            <w:r w:rsidRPr="006E7630">
              <w:rPr>
                <w:sz w:val="21"/>
                <w:szCs w:val="21"/>
              </w:rPr>
              <w:t>A – H</w:t>
            </w:r>
          </w:p>
        </w:tc>
        <w:tc>
          <w:tcPr>
            <w:tcW w:w="2160" w:type="dxa"/>
            <w:shd w:val="clear" w:color="auto" w:fill="CEB888"/>
          </w:tcPr>
          <w:p w14:paraId="6AB2C053" w14:textId="3F4D2C3B" w:rsidR="00462DDF" w:rsidRPr="006E7630" w:rsidRDefault="00462DDF" w:rsidP="005979DB">
            <w:pPr>
              <w:spacing w:before="60" w:after="60"/>
              <w:rPr>
                <w:sz w:val="21"/>
                <w:szCs w:val="21"/>
              </w:rPr>
            </w:pPr>
            <w:r w:rsidRPr="006E7630">
              <w:rPr>
                <w:sz w:val="21"/>
                <w:szCs w:val="21"/>
              </w:rPr>
              <w:t>Dr. Tiffany Wilson</w:t>
            </w:r>
          </w:p>
        </w:tc>
      </w:tr>
      <w:tr w:rsidR="00462DDF" w:rsidRPr="006E7630" w14:paraId="133B6DEF" w14:textId="77777777" w:rsidTr="00462DDF">
        <w:trPr>
          <w:jc w:val="center"/>
        </w:trPr>
        <w:tc>
          <w:tcPr>
            <w:tcW w:w="3505" w:type="dxa"/>
            <w:vMerge/>
          </w:tcPr>
          <w:p w14:paraId="40DDEBE2" w14:textId="77777777" w:rsidR="00462DDF" w:rsidRPr="006E7630" w:rsidRDefault="00462DDF" w:rsidP="005979DB">
            <w:pPr>
              <w:spacing w:before="60" w:after="60"/>
              <w:rPr>
                <w:sz w:val="21"/>
                <w:szCs w:val="21"/>
              </w:rPr>
            </w:pPr>
          </w:p>
        </w:tc>
        <w:tc>
          <w:tcPr>
            <w:tcW w:w="1440" w:type="dxa"/>
            <w:shd w:val="clear" w:color="auto" w:fill="CEB888"/>
          </w:tcPr>
          <w:p w14:paraId="1CAF22B5" w14:textId="006F5733" w:rsidR="00462DDF" w:rsidRPr="006E7630" w:rsidRDefault="00462DDF" w:rsidP="005979DB">
            <w:pPr>
              <w:spacing w:before="60" w:after="60"/>
              <w:rPr>
                <w:sz w:val="21"/>
                <w:szCs w:val="21"/>
              </w:rPr>
            </w:pPr>
            <w:r w:rsidRPr="006E7630">
              <w:rPr>
                <w:sz w:val="21"/>
                <w:szCs w:val="21"/>
              </w:rPr>
              <w:t>I – Z</w:t>
            </w:r>
          </w:p>
        </w:tc>
        <w:tc>
          <w:tcPr>
            <w:tcW w:w="2160" w:type="dxa"/>
            <w:shd w:val="clear" w:color="auto" w:fill="CEB888"/>
          </w:tcPr>
          <w:p w14:paraId="05D338EC" w14:textId="1EA211C4" w:rsidR="00462DDF" w:rsidRPr="006E7630" w:rsidRDefault="00462DDF" w:rsidP="005979DB">
            <w:pPr>
              <w:spacing w:before="60" w:after="60"/>
              <w:rPr>
                <w:sz w:val="21"/>
                <w:szCs w:val="21"/>
              </w:rPr>
            </w:pPr>
            <w:r w:rsidRPr="006E7630">
              <w:rPr>
                <w:sz w:val="21"/>
                <w:szCs w:val="21"/>
              </w:rPr>
              <w:t xml:space="preserve">Dr. </w:t>
            </w:r>
            <w:proofErr w:type="spellStart"/>
            <w:r w:rsidRPr="006E7630">
              <w:rPr>
                <w:sz w:val="21"/>
                <w:szCs w:val="21"/>
              </w:rPr>
              <w:t>Eunhui</w:t>
            </w:r>
            <w:proofErr w:type="spellEnd"/>
            <w:r w:rsidRPr="006E7630">
              <w:rPr>
                <w:sz w:val="21"/>
                <w:szCs w:val="21"/>
              </w:rPr>
              <w:t xml:space="preserve"> Yoon</w:t>
            </w:r>
          </w:p>
        </w:tc>
      </w:tr>
    </w:tbl>
    <w:p w14:paraId="6701D637" w14:textId="3EB7AE66" w:rsidR="007121C4" w:rsidRPr="006E7630" w:rsidRDefault="005E2926" w:rsidP="00E6139B">
      <w:pPr>
        <w:spacing w:before="120" w:after="120" w:line="240" w:lineRule="auto"/>
        <w:jc w:val="center"/>
        <w:rPr>
          <w:i/>
          <w:iCs/>
          <w:sz w:val="21"/>
          <w:szCs w:val="21"/>
        </w:rPr>
      </w:pPr>
      <w:r w:rsidRPr="006E7630">
        <w:rPr>
          <w:i/>
          <w:iCs/>
          <w:sz w:val="21"/>
          <w:szCs w:val="21"/>
        </w:rPr>
        <w:t>*</w:t>
      </w:r>
      <w:r w:rsidR="0079166B" w:rsidRPr="006E7630">
        <w:rPr>
          <w:i/>
          <w:iCs/>
          <w:sz w:val="21"/>
          <w:szCs w:val="21"/>
        </w:rPr>
        <w:t xml:space="preserve">Major advisor assignments by </w:t>
      </w:r>
      <w:r w:rsidR="00EB4E5B">
        <w:rPr>
          <w:i/>
          <w:iCs/>
          <w:sz w:val="21"/>
          <w:szCs w:val="21"/>
        </w:rPr>
        <w:t>student</w:t>
      </w:r>
      <w:r w:rsidR="0079166B" w:rsidRPr="006E7630">
        <w:rPr>
          <w:i/>
          <w:iCs/>
          <w:sz w:val="21"/>
          <w:szCs w:val="21"/>
        </w:rPr>
        <w:t xml:space="preserve"> last name for Fall 2025 cohorts.*</w:t>
      </w:r>
    </w:p>
    <w:p w14:paraId="5E47C520" w14:textId="5E812048" w:rsidR="001D37D9" w:rsidRPr="006E7630" w:rsidRDefault="00010582" w:rsidP="00E6139B">
      <w:pPr>
        <w:spacing w:before="120" w:after="120" w:line="240" w:lineRule="auto"/>
      </w:pPr>
      <w:r w:rsidRPr="006E7630">
        <w:t xml:space="preserve">An orientation to the </w:t>
      </w:r>
      <w:r w:rsidR="00C806F4">
        <w:t xml:space="preserve">Counseling and Human Systems </w:t>
      </w:r>
      <w:r w:rsidRPr="006E7630">
        <w:t xml:space="preserve">program is conducted by program faculty prior to the beginning of the fall semester. During this mandatory session, faculty provide an overview of each major, program timelines, and key policies and procedures outlined in the </w:t>
      </w:r>
      <w:r w:rsidR="008E4074">
        <w:t xml:space="preserve">Counseling and Human Systems </w:t>
      </w:r>
      <w:r w:rsidRPr="006E7630">
        <w:t xml:space="preserve">Student Handbook. </w:t>
      </w:r>
    </w:p>
    <w:p w14:paraId="34B435C7" w14:textId="1CDD1E79" w:rsidR="00010582" w:rsidRPr="006E7630" w:rsidRDefault="00010582" w:rsidP="00E6139B">
      <w:pPr>
        <w:spacing w:before="120" w:after="120" w:line="240" w:lineRule="auto"/>
      </w:pPr>
      <w:r w:rsidRPr="006E7630">
        <w:t xml:space="preserve">Group and individual advising sessions are held throughout the program to ensure that </w:t>
      </w:r>
      <w:r w:rsidR="00EB4E5B">
        <w:t>student</w:t>
      </w:r>
      <w:r w:rsidRPr="006E7630">
        <w:t xml:space="preserve">s remain informed </w:t>
      </w:r>
      <w:r w:rsidR="00617375" w:rsidRPr="006E7630">
        <w:t>of academic and clinical requirements each semester.</w:t>
      </w:r>
      <w:r w:rsidR="00440BAF" w:rsidRPr="006E7630">
        <w:t xml:space="preserve"> </w:t>
      </w:r>
      <w:r w:rsidR="00AC04FD" w:rsidRPr="006E7630">
        <w:t xml:space="preserve">While group meetings are typical, </w:t>
      </w:r>
      <w:r w:rsidR="00EB4E5B">
        <w:t>student</w:t>
      </w:r>
      <w:r w:rsidR="00AC04FD" w:rsidRPr="006E7630">
        <w:t xml:space="preserve">s in the fully online School Counseling major will also be offered individual advising sessions each semester, either in addition to or in place of group meetings. </w:t>
      </w:r>
    </w:p>
    <w:p w14:paraId="01698CEA" w14:textId="224113F1" w:rsidR="00AC04FD" w:rsidRPr="006E7630" w:rsidRDefault="00AC04FD" w:rsidP="00D751AD">
      <w:pPr>
        <w:pStyle w:val="Heading3"/>
        <w:spacing w:before="120" w:after="120" w:line="240" w:lineRule="auto"/>
        <w:ind w:left="0" w:firstLine="270"/>
      </w:pPr>
      <w:bookmarkStart w:id="64" w:name="_Toc212792290"/>
      <w:r w:rsidRPr="006E7630">
        <w:t>Group Advising Calendar</w:t>
      </w:r>
      <w:bookmarkEnd w:id="64"/>
    </w:p>
    <w:p w14:paraId="5B418FEF" w14:textId="1D3118BC" w:rsidR="00AC04FD" w:rsidRDefault="00FF5569" w:rsidP="00E6139B">
      <w:pPr>
        <w:spacing w:before="120" w:after="120" w:line="240" w:lineRule="auto"/>
      </w:pPr>
      <w:r w:rsidRPr="006E7630">
        <w:t xml:space="preserve">Group advising meetings are scheduled throughout the academic year to support </w:t>
      </w:r>
      <w:r w:rsidR="00EB4E5B">
        <w:t>student</w:t>
      </w:r>
      <w:r w:rsidRPr="006E7630">
        <w:t xml:space="preserve"> progression, ensure timely registration, and provide information on academic and professional requirements. Attendance at group advising sessions is expected, and individual advising may be offered, when necessary, particularly for </w:t>
      </w:r>
      <w:r w:rsidR="00EB4E5B">
        <w:t>student</w:t>
      </w:r>
      <w:r w:rsidRPr="006E7630">
        <w:t>s enrolled in fully online programs.</w:t>
      </w:r>
      <w:r>
        <w:t xml:space="preserve"> </w:t>
      </w:r>
    </w:p>
    <w:p w14:paraId="2F27A6B6" w14:textId="77777777" w:rsidR="001940EE" w:rsidRDefault="001940EE">
      <w:r>
        <w:br w:type="page"/>
      </w:r>
    </w:p>
    <w:tbl>
      <w:tblPr>
        <w:tblStyle w:val="TableGrid"/>
        <w:tblW w:w="0" w:type="auto"/>
        <w:tblInd w:w="0" w:type="dxa"/>
        <w:tblLook w:val="04A0" w:firstRow="1" w:lastRow="0" w:firstColumn="1" w:lastColumn="0" w:noHBand="0" w:noVBand="1"/>
      </w:tblPr>
      <w:tblGrid>
        <w:gridCol w:w="2065"/>
        <w:gridCol w:w="1800"/>
        <w:gridCol w:w="5485"/>
      </w:tblGrid>
      <w:tr w:rsidR="00FA0FA2" w14:paraId="2D980E99" w14:textId="77777777" w:rsidTr="6D336F9A">
        <w:tc>
          <w:tcPr>
            <w:tcW w:w="2065" w:type="dxa"/>
            <w:shd w:val="clear" w:color="auto" w:fill="782F40"/>
          </w:tcPr>
          <w:p w14:paraId="6B7A68B4" w14:textId="56FFD1FC" w:rsidR="00FA0FA2" w:rsidRPr="00FA0FA2" w:rsidRDefault="00FA0FA2" w:rsidP="005979DB">
            <w:pPr>
              <w:spacing w:before="60" w:after="60"/>
              <w:rPr>
                <w:b/>
                <w:bCs/>
                <w:color w:val="FFFFFF" w:themeColor="background1"/>
                <w:sz w:val="21"/>
                <w:szCs w:val="21"/>
              </w:rPr>
            </w:pPr>
            <w:r w:rsidRPr="00FA0FA2">
              <w:rPr>
                <w:b/>
                <w:bCs/>
                <w:color w:val="FFFFFF" w:themeColor="background1"/>
                <w:sz w:val="21"/>
                <w:szCs w:val="21"/>
              </w:rPr>
              <w:lastRenderedPageBreak/>
              <w:t>Event</w:t>
            </w:r>
          </w:p>
        </w:tc>
        <w:tc>
          <w:tcPr>
            <w:tcW w:w="1800" w:type="dxa"/>
            <w:shd w:val="clear" w:color="auto" w:fill="782F40"/>
          </w:tcPr>
          <w:p w14:paraId="520FAC16" w14:textId="27DD263E" w:rsidR="00FA0FA2" w:rsidRPr="00FA0FA2" w:rsidRDefault="00FA0FA2" w:rsidP="005979DB">
            <w:pPr>
              <w:spacing w:before="60" w:after="60"/>
              <w:rPr>
                <w:b/>
                <w:bCs/>
                <w:color w:val="FFFFFF" w:themeColor="background1"/>
                <w:sz w:val="21"/>
                <w:szCs w:val="21"/>
              </w:rPr>
            </w:pPr>
            <w:r w:rsidRPr="00FA0FA2">
              <w:rPr>
                <w:b/>
                <w:bCs/>
                <w:color w:val="FFFFFF" w:themeColor="background1"/>
                <w:sz w:val="21"/>
                <w:szCs w:val="21"/>
              </w:rPr>
              <w:t>Timeline</w:t>
            </w:r>
          </w:p>
        </w:tc>
        <w:tc>
          <w:tcPr>
            <w:tcW w:w="5485" w:type="dxa"/>
            <w:shd w:val="clear" w:color="auto" w:fill="782F40"/>
          </w:tcPr>
          <w:p w14:paraId="3E49BB02" w14:textId="629EC86F" w:rsidR="00FA0FA2" w:rsidRPr="00FA0FA2" w:rsidRDefault="00FA0FA2" w:rsidP="005979DB">
            <w:pPr>
              <w:spacing w:before="60" w:after="60"/>
              <w:rPr>
                <w:b/>
                <w:bCs/>
                <w:color w:val="FFFFFF" w:themeColor="background1"/>
                <w:sz w:val="21"/>
                <w:szCs w:val="21"/>
              </w:rPr>
            </w:pPr>
            <w:r w:rsidRPr="00FA0FA2">
              <w:rPr>
                <w:b/>
                <w:bCs/>
                <w:color w:val="FFFFFF" w:themeColor="background1"/>
                <w:sz w:val="21"/>
                <w:szCs w:val="21"/>
              </w:rPr>
              <w:t>Topics Covered</w:t>
            </w:r>
          </w:p>
        </w:tc>
      </w:tr>
      <w:tr w:rsidR="00FF5569" w:rsidRPr="00CF5135" w14:paraId="09F4F607" w14:textId="77777777" w:rsidTr="6D336F9A">
        <w:tc>
          <w:tcPr>
            <w:tcW w:w="2065" w:type="dxa"/>
            <w:shd w:val="clear" w:color="auto" w:fill="CEB888"/>
          </w:tcPr>
          <w:p w14:paraId="1292EBBA" w14:textId="0F614AAA" w:rsidR="00FF5569" w:rsidRPr="00CF5135" w:rsidRDefault="0099439E" w:rsidP="005979DB">
            <w:pPr>
              <w:spacing w:before="60" w:after="60"/>
              <w:rPr>
                <w:b/>
                <w:bCs/>
                <w:sz w:val="21"/>
                <w:szCs w:val="21"/>
              </w:rPr>
            </w:pPr>
            <w:r w:rsidRPr="00CF5135">
              <w:rPr>
                <w:b/>
                <w:bCs/>
                <w:sz w:val="21"/>
                <w:szCs w:val="21"/>
              </w:rPr>
              <w:t>Orientation</w:t>
            </w:r>
          </w:p>
        </w:tc>
        <w:tc>
          <w:tcPr>
            <w:tcW w:w="1800" w:type="dxa"/>
            <w:shd w:val="clear" w:color="auto" w:fill="CEB888"/>
          </w:tcPr>
          <w:p w14:paraId="2969F708" w14:textId="5EF1C26C" w:rsidR="00FF5569" w:rsidRPr="00CF5135" w:rsidRDefault="00FA0FA2" w:rsidP="005979DB">
            <w:pPr>
              <w:spacing w:before="60" w:after="60"/>
              <w:rPr>
                <w:sz w:val="21"/>
                <w:szCs w:val="21"/>
              </w:rPr>
            </w:pPr>
            <w:r w:rsidRPr="00CF5135">
              <w:rPr>
                <w:sz w:val="21"/>
                <w:szCs w:val="21"/>
              </w:rPr>
              <w:t>August</w:t>
            </w:r>
          </w:p>
        </w:tc>
        <w:tc>
          <w:tcPr>
            <w:tcW w:w="5485" w:type="dxa"/>
            <w:shd w:val="clear" w:color="auto" w:fill="CEB888"/>
          </w:tcPr>
          <w:p w14:paraId="79247C5F" w14:textId="1AC051C9" w:rsidR="00FF5569" w:rsidRPr="00CF5135" w:rsidRDefault="00FA0FA2" w:rsidP="00185DA5">
            <w:pPr>
              <w:pStyle w:val="ListParagraph"/>
              <w:numPr>
                <w:ilvl w:val="0"/>
                <w:numId w:val="57"/>
              </w:numPr>
              <w:spacing w:before="60" w:after="60"/>
              <w:ind w:left="248" w:hanging="269"/>
              <w:contextualSpacing w:val="0"/>
              <w:rPr>
                <w:sz w:val="21"/>
                <w:szCs w:val="21"/>
              </w:rPr>
            </w:pPr>
            <w:r w:rsidRPr="00CF5135">
              <w:rPr>
                <w:sz w:val="21"/>
                <w:szCs w:val="21"/>
              </w:rPr>
              <w:t xml:space="preserve">Overview of </w:t>
            </w:r>
            <w:r w:rsidR="00C806F4">
              <w:t xml:space="preserve">Counseling and Human Systems </w:t>
            </w:r>
            <w:r w:rsidRPr="00CF5135">
              <w:rPr>
                <w:sz w:val="21"/>
                <w:szCs w:val="21"/>
              </w:rPr>
              <w:t>program and majors</w:t>
            </w:r>
          </w:p>
          <w:p w14:paraId="1F0D07C4" w14:textId="77777777" w:rsidR="00FA0FA2" w:rsidRPr="00CF5135" w:rsidRDefault="00FA0FA2" w:rsidP="00185DA5">
            <w:pPr>
              <w:pStyle w:val="ListParagraph"/>
              <w:numPr>
                <w:ilvl w:val="0"/>
                <w:numId w:val="57"/>
              </w:numPr>
              <w:spacing w:before="60" w:after="60"/>
              <w:ind w:left="248" w:hanging="269"/>
              <w:contextualSpacing w:val="0"/>
              <w:rPr>
                <w:sz w:val="21"/>
                <w:szCs w:val="21"/>
              </w:rPr>
            </w:pPr>
            <w:r w:rsidRPr="00CF5135">
              <w:rPr>
                <w:sz w:val="21"/>
                <w:szCs w:val="21"/>
              </w:rPr>
              <w:t>Review of Student Handbook and key policies and procedures</w:t>
            </w:r>
          </w:p>
          <w:p w14:paraId="2FB758ED" w14:textId="77777777" w:rsidR="00FA0FA2" w:rsidRPr="00CF5135" w:rsidRDefault="00FA0FA2" w:rsidP="00185DA5">
            <w:pPr>
              <w:pStyle w:val="ListParagraph"/>
              <w:numPr>
                <w:ilvl w:val="0"/>
                <w:numId w:val="57"/>
              </w:numPr>
              <w:spacing w:before="60" w:after="60"/>
              <w:ind w:left="248" w:hanging="269"/>
              <w:contextualSpacing w:val="0"/>
              <w:rPr>
                <w:sz w:val="21"/>
                <w:szCs w:val="21"/>
              </w:rPr>
            </w:pPr>
            <w:r w:rsidRPr="00CF5135">
              <w:rPr>
                <w:sz w:val="21"/>
                <w:szCs w:val="21"/>
              </w:rPr>
              <w:t>Introduction to faculty and advising structure</w:t>
            </w:r>
          </w:p>
          <w:p w14:paraId="6136AF6E" w14:textId="6BC07987" w:rsidR="00FA0FA2" w:rsidRPr="00CF5135" w:rsidRDefault="00FA0FA2" w:rsidP="00185DA5">
            <w:pPr>
              <w:pStyle w:val="ListParagraph"/>
              <w:numPr>
                <w:ilvl w:val="0"/>
                <w:numId w:val="57"/>
              </w:numPr>
              <w:spacing w:before="60" w:after="60"/>
              <w:ind w:left="248" w:hanging="269"/>
              <w:contextualSpacing w:val="0"/>
              <w:rPr>
                <w:sz w:val="21"/>
                <w:szCs w:val="21"/>
              </w:rPr>
            </w:pPr>
            <w:r w:rsidRPr="00CF5135">
              <w:rPr>
                <w:sz w:val="21"/>
                <w:szCs w:val="21"/>
              </w:rPr>
              <w:t>Expectations for professional conduct and engagement</w:t>
            </w:r>
          </w:p>
        </w:tc>
      </w:tr>
      <w:tr w:rsidR="00FF5569" w:rsidRPr="00CF5135" w14:paraId="569B7DCA" w14:textId="77777777" w:rsidTr="6D336F9A">
        <w:tc>
          <w:tcPr>
            <w:tcW w:w="2065" w:type="dxa"/>
          </w:tcPr>
          <w:p w14:paraId="158F2B5C" w14:textId="4DFF7AE0" w:rsidR="00FF5569" w:rsidRPr="00CF5135" w:rsidRDefault="0099439E" w:rsidP="005979DB">
            <w:pPr>
              <w:spacing w:before="60" w:after="60"/>
              <w:rPr>
                <w:b/>
                <w:bCs/>
                <w:sz w:val="21"/>
                <w:szCs w:val="21"/>
              </w:rPr>
            </w:pPr>
            <w:r w:rsidRPr="00CF5135">
              <w:rPr>
                <w:b/>
                <w:bCs/>
                <w:sz w:val="21"/>
                <w:szCs w:val="21"/>
              </w:rPr>
              <w:t>Fall</w:t>
            </w:r>
            <w:r w:rsidR="00FA0FA2" w:rsidRPr="00CF5135">
              <w:rPr>
                <w:b/>
                <w:bCs/>
                <w:sz w:val="21"/>
                <w:szCs w:val="21"/>
              </w:rPr>
              <w:t>, Year 1 Advising</w:t>
            </w:r>
          </w:p>
        </w:tc>
        <w:tc>
          <w:tcPr>
            <w:tcW w:w="1800" w:type="dxa"/>
          </w:tcPr>
          <w:p w14:paraId="307F2078" w14:textId="1819A32B" w:rsidR="00FF5569" w:rsidRPr="00CF5135" w:rsidRDefault="00FA0FA2" w:rsidP="005979DB">
            <w:pPr>
              <w:spacing w:before="60" w:after="60"/>
              <w:rPr>
                <w:sz w:val="21"/>
                <w:szCs w:val="21"/>
              </w:rPr>
            </w:pPr>
            <w:r w:rsidRPr="00CF5135">
              <w:rPr>
                <w:sz w:val="21"/>
                <w:szCs w:val="21"/>
              </w:rPr>
              <w:t>October – November</w:t>
            </w:r>
          </w:p>
        </w:tc>
        <w:tc>
          <w:tcPr>
            <w:tcW w:w="5485" w:type="dxa"/>
          </w:tcPr>
          <w:p w14:paraId="0BB9E113" w14:textId="77777777" w:rsidR="00FF5569" w:rsidRPr="00CF5135" w:rsidRDefault="00FA0FA2" w:rsidP="00185DA5">
            <w:pPr>
              <w:pStyle w:val="ListParagraph"/>
              <w:numPr>
                <w:ilvl w:val="0"/>
                <w:numId w:val="58"/>
              </w:numPr>
              <w:spacing w:before="60" w:after="60"/>
              <w:ind w:left="248" w:hanging="269"/>
              <w:contextualSpacing w:val="0"/>
              <w:rPr>
                <w:sz w:val="21"/>
                <w:szCs w:val="21"/>
              </w:rPr>
            </w:pPr>
            <w:r w:rsidRPr="00CF5135">
              <w:rPr>
                <w:sz w:val="21"/>
                <w:szCs w:val="21"/>
              </w:rPr>
              <w:t>Completion and approval of Program of Study</w:t>
            </w:r>
          </w:p>
          <w:p w14:paraId="3C13BE23" w14:textId="77777777" w:rsidR="00FA0FA2" w:rsidRPr="00CF5135" w:rsidRDefault="00FA0FA2" w:rsidP="00185DA5">
            <w:pPr>
              <w:pStyle w:val="ListParagraph"/>
              <w:numPr>
                <w:ilvl w:val="0"/>
                <w:numId w:val="58"/>
              </w:numPr>
              <w:spacing w:before="60" w:after="60"/>
              <w:ind w:left="248" w:hanging="269"/>
              <w:contextualSpacing w:val="0"/>
              <w:rPr>
                <w:sz w:val="21"/>
                <w:szCs w:val="21"/>
              </w:rPr>
            </w:pPr>
            <w:r w:rsidRPr="00CF5135">
              <w:rPr>
                <w:sz w:val="21"/>
                <w:szCs w:val="21"/>
              </w:rPr>
              <w:t>Course selection and registration for Spring semester</w:t>
            </w:r>
          </w:p>
          <w:p w14:paraId="7A4127C7" w14:textId="77777777" w:rsidR="00FA0FA2" w:rsidRPr="00CF5135" w:rsidRDefault="00FA0FA2" w:rsidP="00185DA5">
            <w:pPr>
              <w:pStyle w:val="ListParagraph"/>
              <w:numPr>
                <w:ilvl w:val="0"/>
                <w:numId w:val="58"/>
              </w:numPr>
              <w:spacing w:before="60" w:after="60"/>
              <w:ind w:left="248" w:hanging="269"/>
              <w:contextualSpacing w:val="0"/>
              <w:rPr>
                <w:sz w:val="21"/>
                <w:szCs w:val="21"/>
              </w:rPr>
            </w:pPr>
            <w:r w:rsidRPr="00CF5135">
              <w:rPr>
                <w:sz w:val="21"/>
                <w:szCs w:val="21"/>
              </w:rPr>
              <w:t>Introduction to practicum placement process</w:t>
            </w:r>
          </w:p>
          <w:p w14:paraId="5BAAE1E3" w14:textId="77777777" w:rsidR="00FA0FA2" w:rsidRPr="00CF5135" w:rsidRDefault="5AEFAA14" w:rsidP="00185DA5">
            <w:pPr>
              <w:pStyle w:val="ListParagraph"/>
              <w:numPr>
                <w:ilvl w:val="0"/>
                <w:numId w:val="58"/>
              </w:numPr>
              <w:spacing w:before="60" w:after="60"/>
              <w:ind w:left="248" w:hanging="269"/>
              <w:contextualSpacing w:val="0"/>
              <w:rPr>
                <w:sz w:val="21"/>
                <w:szCs w:val="21"/>
              </w:rPr>
            </w:pPr>
            <w:r w:rsidRPr="6D336F9A">
              <w:rPr>
                <w:sz w:val="21"/>
                <w:szCs w:val="21"/>
              </w:rPr>
              <w:t>Review of grade and academic progression requirements</w:t>
            </w:r>
          </w:p>
          <w:p w14:paraId="14F73EEE" w14:textId="394664B4" w:rsidR="00FA0FA2" w:rsidRPr="00CF5135" w:rsidRDefault="00FA0FA2" w:rsidP="00185DA5">
            <w:pPr>
              <w:pStyle w:val="ListParagraph"/>
              <w:numPr>
                <w:ilvl w:val="0"/>
                <w:numId w:val="58"/>
              </w:numPr>
              <w:spacing w:before="60" w:after="60"/>
              <w:ind w:left="248" w:hanging="269"/>
              <w:contextualSpacing w:val="0"/>
              <w:rPr>
                <w:sz w:val="21"/>
                <w:szCs w:val="21"/>
              </w:rPr>
            </w:pPr>
            <w:r w:rsidRPr="00CF5135">
              <w:rPr>
                <w:sz w:val="21"/>
                <w:szCs w:val="21"/>
              </w:rPr>
              <w:t>Overview of professional development opportunities</w:t>
            </w:r>
          </w:p>
          <w:p w14:paraId="180D7057" w14:textId="136AB5D7" w:rsidR="00FA0FA2" w:rsidRPr="00CF5135" w:rsidRDefault="00FA0FA2" w:rsidP="00185DA5">
            <w:pPr>
              <w:pStyle w:val="ListParagraph"/>
              <w:numPr>
                <w:ilvl w:val="0"/>
                <w:numId w:val="58"/>
              </w:numPr>
              <w:spacing w:before="60" w:after="60"/>
              <w:ind w:left="248" w:hanging="269"/>
              <w:contextualSpacing w:val="0"/>
              <w:rPr>
                <w:sz w:val="21"/>
                <w:szCs w:val="21"/>
              </w:rPr>
            </w:pPr>
            <w:r w:rsidRPr="00CF5135">
              <w:rPr>
                <w:sz w:val="21"/>
                <w:szCs w:val="21"/>
              </w:rPr>
              <w:t>Introduction to relevant professional organizations</w:t>
            </w:r>
          </w:p>
        </w:tc>
      </w:tr>
      <w:tr w:rsidR="00FF5569" w:rsidRPr="00CF5135" w14:paraId="49576B34" w14:textId="77777777" w:rsidTr="6D336F9A">
        <w:tc>
          <w:tcPr>
            <w:tcW w:w="2065" w:type="dxa"/>
            <w:shd w:val="clear" w:color="auto" w:fill="CEB888"/>
          </w:tcPr>
          <w:p w14:paraId="26359377" w14:textId="56BCECD9" w:rsidR="00FF5569" w:rsidRPr="00CF5135" w:rsidRDefault="00FA0FA2" w:rsidP="005979DB">
            <w:pPr>
              <w:spacing w:before="60" w:after="60"/>
              <w:rPr>
                <w:b/>
                <w:bCs/>
                <w:sz w:val="21"/>
                <w:szCs w:val="21"/>
              </w:rPr>
            </w:pPr>
            <w:r w:rsidRPr="00CF5135">
              <w:rPr>
                <w:b/>
                <w:bCs/>
                <w:sz w:val="21"/>
                <w:szCs w:val="21"/>
              </w:rPr>
              <w:t>Spring, Year 1 Advising</w:t>
            </w:r>
          </w:p>
        </w:tc>
        <w:tc>
          <w:tcPr>
            <w:tcW w:w="1800" w:type="dxa"/>
            <w:shd w:val="clear" w:color="auto" w:fill="CEB888"/>
          </w:tcPr>
          <w:p w14:paraId="7066F0FA" w14:textId="1C0C8BB2" w:rsidR="00FF5569" w:rsidRPr="00CF5135" w:rsidRDefault="00FA0FA2" w:rsidP="005979DB">
            <w:pPr>
              <w:spacing w:before="60" w:after="60"/>
              <w:rPr>
                <w:sz w:val="21"/>
                <w:szCs w:val="21"/>
              </w:rPr>
            </w:pPr>
            <w:r w:rsidRPr="00CF5135">
              <w:rPr>
                <w:sz w:val="21"/>
                <w:szCs w:val="21"/>
              </w:rPr>
              <w:t>March – April</w:t>
            </w:r>
          </w:p>
        </w:tc>
        <w:tc>
          <w:tcPr>
            <w:tcW w:w="5485" w:type="dxa"/>
            <w:shd w:val="clear" w:color="auto" w:fill="CEB888"/>
          </w:tcPr>
          <w:p w14:paraId="23307870" w14:textId="77777777" w:rsidR="00FF5569" w:rsidRPr="00CF5135" w:rsidRDefault="00FA0FA2" w:rsidP="00185DA5">
            <w:pPr>
              <w:pStyle w:val="ListParagraph"/>
              <w:numPr>
                <w:ilvl w:val="0"/>
                <w:numId w:val="59"/>
              </w:numPr>
              <w:spacing w:before="60" w:after="60"/>
              <w:ind w:left="248" w:hanging="269"/>
              <w:contextualSpacing w:val="0"/>
              <w:rPr>
                <w:sz w:val="21"/>
                <w:szCs w:val="21"/>
              </w:rPr>
            </w:pPr>
            <w:r w:rsidRPr="00CF5135">
              <w:rPr>
                <w:sz w:val="21"/>
                <w:szCs w:val="21"/>
              </w:rPr>
              <w:t>Course selection and registration for Summer and Fall semesters</w:t>
            </w:r>
          </w:p>
          <w:p w14:paraId="15DF3742" w14:textId="77777777" w:rsidR="00FA0FA2" w:rsidRPr="00CF5135" w:rsidRDefault="00FA0FA2" w:rsidP="00185DA5">
            <w:pPr>
              <w:pStyle w:val="ListParagraph"/>
              <w:numPr>
                <w:ilvl w:val="0"/>
                <w:numId w:val="59"/>
              </w:numPr>
              <w:spacing w:before="60" w:after="60"/>
              <w:ind w:left="248" w:hanging="269"/>
              <w:contextualSpacing w:val="0"/>
              <w:rPr>
                <w:sz w:val="21"/>
                <w:szCs w:val="21"/>
              </w:rPr>
            </w:pPr>
            <w:r w:rsidRPr="00CF5135">
              <w:rPr>
                <w:sz w:val="21"/>
                <w:szCs w:val="21"/>
              </w:rPr>
              <w:t>Preparation for Practicum and Internship placements (CMHC and CC majors)</w:t>
            </w:r>
          </w:p>
          <w:p w14:paraId="007F4DFD" w14:textId="44DB79CC" w:rsidR="00FA0FA2" w:rsidRPr="00CF5135" w:rsidRDefault="00FA0FA2" w:rsidP="00185DA5">
            <w:pPr>
              <w:pStyle w:val="ListParagraph"/>
              <w:numPr>
                <w:ilvl w:val="0"/>
                <w:numId w:val="59"/>
              </w:numPr>
              <w:spacing w:before="60" w:after="60"/>
              <w:ind w:left="248" w:hanging="269"/>
              <w:contextualSpacing w:val="0"/>
              <w:rPr>
                <w:sz w:val="21"/>
                <w:szCs w:val="21"/>
              </w:rPr>
            </w:pPr>
            <w:r w:rsidRPr="00CF5135">
              <w:rPr>
                <w:sz w:val="21"/>
                <w:szCs w:val="21"/>
              </w:rPr>
              <w:t>Continued emphasis on professional development and engagement</w:t>
            </w:r>
          </w:p>
          <w:p w14:paraId="3837A23A" w14:textId="32B4B682" w:rsidR="00FA0FA2" w:rsidRPr="00CF5135" w:rsidRDefault="00FA0FA2" w:rsidP="00185DA5">
            <w:pPr>
              <w:pStyle w:val="ListParagraph"/>
              <w:numPr>
                <w:ilvl w:val="0"/>
                <w:numId w:val="59"/>
              </w:numPr>
              <w:spacing w:before="60" w:after="60"/>
              <w:ind w:left="248" w:hanging="269"/>
              <w:contextualSpacing w:val="0"/>
              <w:rPr>
                <w:sz w:val="21"/>
                <w:szCs w:val="21"/>
              </w:rPr>
            </w:pPr>
            <w:r w:rsidRPr="00CF5135">
              <w:rPr>
                <w:sz w:val="21"/>
                <w:szCs w:val="21"/>
              </w:rPr>
              <w:t>Review of professional organizations and opportunities</w:t>
            </w:r>
          </w:p>
        </w:tc>
      </w:tr>
      <w:tr w:rsidR="00FF5569" w:rsidRPr="00CF5135" w14:paraId="40AE1AEB" w14:textId="77777777" w:rsidTr="6D336F9A">
        <w:tc>
          <w:tcPr>
            <w:tcW w:w="2065" w:type="dxa"/>
          </w:tcPr>
          <w:p w14:paraId="39B88574" w14:textId="622258D7" w:rsidR="00FF5569" w:rsidRPr="00CF5135" w:rsidRDefault="00FA0FA2" w:rsidP="005979DB">
            <w:pPr>
              <w:spacing w:before="60" w:after="60"/>
              <w:rPr>
                <w:b/>
                <w:bCs/>
                <w:sz w:val="21"/>
                <w:szCs w:val="21"/>
              </w:rPr>
            </w:pPr>
            <w:r w:rsidRPr="00CF5135">
              <w:rPr>
                <w:b/>
                <w:bCs/>
                <w:sz w:val="21"/>
                <w:szCs w:val="21"/>
              </w:rPr>
              <w:t>Fall, Year 2 Advising</w:t>
            </w:r>
          </w:p>
        </w:tc>
        <w:tc>
          <w:tcPr>
            <w:tcW w:w="1800" w:type="dxa"/>
          </w:tcPr>
          <w:p w14:paraId="76E48BA1" w14:textId="06B4B752" w:rsidR="00FF5569" w:rsidRPr="00CF5135" w:rsidRDefault="00FA0FA2" w:rsidP="005979DB">
            <w:pPr>
              <w:spacing w:before="60" w:after="60"/>
              <w:rPr>
                <w:sz w:val="21"/>
                <w:szCs w:val="21"/>
              </w:rPr>
            </w:pPr>
            <w:r w:rsidRPr="00CF5135">
              <w:rPr>
                <w:sz w:val="21"/>
                <w:szCs w:val="21"/>
              </w:rPr>
              <w:t>October – November</w:t>
            </w:r>
          </w:p>
        </w:tc>
        <w:tc>
          <w:tcPr>
            <w:tcW w:w="5485" w:type="dxa"/>
          </w:tcPr>
          <w:p w14:paraId="2FD66E69" w14:textId="77777777" w:rsidR="00FF5569" w:rsidRPr="00CF5135" w:rsidRDefault="00FA0FA2" w:rsidP="00185DA5">
            <w:pPr>
              <w:pStyle w:val="ListParagraph"/>
              <w:numPr>
                <w:ilvl w:val="0"/>
                <w:numId w:val="60"/>
              </w:numPr>
              <w:spacing w:before="60" w:after="60"/>
              <w:ind w:left="248" w:hanging="269"/>
              <w:contextualSpacing w:val="0"/>
              <w:rPr>
                <w:sz w:val="21"/>
                <w:szCs w:val="21"/>
              </w:rPr>
            </w:pPr>
            <w:r w:rsidRPr="00CF5135">
              <w:rPr>
                <w:sz w:val="21"/>
                <w:szCs w:val="21"/>
              </w:rPr>
              <w:t>Course selection and registration for Spring semester</w:t>
            </w:r>
          </w:p>
          <w:p w14:paraId="3BF0492D" w14:textId="77777777" w:rsidR="00FA0FA2" w:rsidRPr="00CF5135" w:rsidRDefault="00FA0FA2" w:rsidP="00185DA5">
            <w:pPr>
              <w:pStyle w:val="ListParagraph"/>
              <w:numPr>
                <w:ilvl w:val="0"/>
                <w:numId w:val="60"/>
              </w:numPr>
              <w:spacing w:before="60" w:after="60"/>
              <w:ind w:left="248" w:hanging="269"/>
              <w:contextualSpacing w:val="0"/>
              <w:rPr>
                <w:sz w:val="21"/>
                <w:szCs w:val="21"/>
              </w:rPr>
            </w:pPr>
            <w:r w:rsidRPr="00CF5135">
              <w:rPr>
                <w:sz w:val="21"/>
                <w:szCs w:val="21"/>
              </w:rPr>
              <w:t>Preparation for Practicum and Internship placements (SC majors)</w:t>
            </w:r>
          </w:p>
          <w:p w14:paraId="2A4B8D63" w14:textId="77777777" w:rsidR="00FA0FA2" w:rsidRPr="00CF5135" w:rsidRDefault="00FA0FA2" w:rsidP="00185DA5">
            <w:pPr>
              <w:pStyle w:val="ListParagraph"/>
              <w:numPr>
                <w:ilvl w:val="0"/>
                <w:numId w:val="60"/>
              </w:numPr>
              <w:spacing w:before="60" w:after="60"/>
              <w:ind w:left="248" w:hanging="269"/>
              <w:contextualSpacing w:val="0"/>
              <w:rPr>
                <w:sz w:val="21"/>
                <w:szCs w:val="21"/>
              </w:rPr>
            </w:pPr>
            <w:r w:rsidRPr="00CF5135">
              <w:rPr>
                <w:sz w:val="21"/>
                <w:szCs w:val="21"/>
              </w:rPr>
              <w:t>Graduation planning and timelines</w:t>
            </w:r>
          </w:p>
          <w:p w14:paraId="295CFAD5" w14:textId="16B57C18" w:rsidR="00FA0FA2" w:rsidRPr="00CF5135" w:rsidRDefault="00FA0FA2" w:rsidP="00185DA5">
            <w:pPr>
              <w:pStyle w:val="ListParagraph"/>
              <w:numPr>
                <w:ilvl w:val="0"/>
                <w:numId w:val="60"/>
              </w:numPr>
              <w:spacing w:before="60" w:after="60"/>
              <w:ind w:left="248" w:hanging="269"/>
              <w:contextualSpacing w:val="0"/>
              <w:rPr>
                <w:sz w:val="21"/>
                <w:szCs w:val="21"/>
              </w:rPr>
            </w:pPr>
            <w:r w:rsidRPr="00CF5135">
              <w:rPr>
                <w:sz w:val="21"/>
                <w:szCs w:val="21"/>
              </w:rPr>
              <w:t>Counselor Preparation Comprehensive Exam (CPCE) overview</w:t>
            </w:r>
          </w:p>
          <w:p w14:paraId="38CD8D2F" w14:textId="5CEDA2C7" w:rsidR="00FA0FA2" w:rsidRPr="00CF5135" w:rsidRDefault="00FA0FA2" w:rsidP="00185DA5">
            <w:pPr>
              <w:pStyle w:val="ListParagraph"/>
              <w:numPr>
                <w:ilvl w:val="0"/>
                <w:numId w:val="60"/>
              </w:numPr>
              <w:spacing w:before="60" w:after="60"/>
              <w:ind w:left="248" w:hanging="269"/>
              <w:contextualSpacing w:val="0"/>
              <w:rPr>
                <w:sz w:val="21"/>
                <w:szCs w:val="21"/>
              </w:rPr>
            </w:pPr>
            <w:r w:rsidRPr="00CF5135">
              <w:rPr>
                <w:sz w:val="21"/>
                <w:szCs w:val="21"/>
              </w:rPr>
              <w:t>Continued professional development and organizational involvement</w:t>
            </w:r>
          </w:p>
        </w:tc>
      </w:tr>
    </w:tbl>
    <w:p w14:paraId="54A5829E" w14:textId="77777777" w:rsidR="005979DB" w:rsidRPr="00CF5135" w:rsidRDefault="005979DB">
      <w:pPr>
        <w:rPr>
          <w:sz w:val="21"/>
          <w:szCs w:val="21"/>
        </w:rPr>
      </w:pPr>
      <w:r w:rsidRPr="00CF5135">
        <w:rPr>
          <w:sz w:val="21"/>
          <w:szCs w:val="21"/>
        </w:rPr>
        <w:br w:type="page"/>
      </w:r>
    </w:p>
    <w:tbl>
      <w:tblPr>
        <w:tblStyle w:val="TableGrid"/>
        <w:tblW w:w="0" w:type="auto"/>
        <w:tblInd w:w="0" w:type="dxa"/>
        <w:tblLook w:val="04A0" w:firstRow="1" w:lastRow="0" w:firstColumn="1" w:lastColumn="0" w:noHBand="0" w:noVBand="1"/>
      </w:tblPr>
      <w:tblGrid>
        <w:gridCol w:w="2425"/>
        <w:gridCol w:w="1440"/>
        <w:gridCol w:w="5485"/>
      </w:tblGrid>
      <w:tr w:rsidR="00FA0FA2" w:rsidRPr="00CF5135" w14:paraId="06822CB0" w14:textId="77777777" w:rsidTr="00FA0FA2">
        <w:tc>
          <w:tcPr>
            <w:tcW w:w="9350" w:type="dxa"/>
            <w:gridSpan w:val="3"/>
            <w:shd w:val="clear" w:color="auto" w:fill="782F40"/>
          </w:tcPr>
          <w:p w14:paraId="10AE370A" w14:textId="1DA06A40" w:rsidR="00FA0FA2" w:rsidRPr="00CF5135" w:rsidRDefault="00FA0FA2" w:rsidP="00E6139B">
            <w:pPr>
              <w:spacing w:before="120" w:after="120"/>
              <w:jc w:val="center"/>
              <w:rPr>
                <w:b/>
                <w:bCs/>
                <w:sz w:val="21"/>
                <w:szCs w:val="21"/>
              </w:rPr>
            </w:pPr>
            <w:r w:rsidRPr="00CF5135">
              <w:rPr>
                <w:b/>
                <w:bCs/>
                <w:color w:val="FFFFFF" w:themeColor="background1"/>
                <w:sz w:val="21"/>
                <w:szCs w:val="21"/>
              </w:rPr>
              <w:lastRenderedPageBreak/>
              <w:t xml:space="preserve">School Counseling </w:t>
            </w:r>
            <w:r w:rsidR="00EB4E5B">
              <w:rPr>
                <w:b/>
                <w:bCs/>
                <w:color w:val="FFFFFF" w:themeColor="background1"/>
                <w:sz w:val="21"/>
                <w:szCs w:val="21"/>
              </w:rPr>
              <w:t>Student</w:t>
            </w:r>
            <w:r w:rsidRPr="00CF5135">
              <w:rPr>
                <w:b/>
                <w:bCs/>
                <w:color w:val="FFFFFF" w:themeColor="background1"/>
                <w:sz w:val="21"/>
                <w:szCs w:val="21"/>
              </w:rPr>
              <w:t>s Only</w:t>
            </w:r>
          </w:p>
        </w:tc>
      </w:tr>
      <w:tr w:rsidR="00FF5569" w:rsidRPr="00CF5135" w14:paraId="15A519DA" w14:textId="77777777" w:rsidTr="00FA0FA2">
        <w:tc>
          <w:tcPr>
            <w:tcW w:w="2425" w:type="dxa"/>
            <w:shd w:val="clear" w:color="auto" w:fill="CEB888"/>
          </w:tcPr>
          <w:p w14:paraId="724B70DA" w14:textId="5CBFF57F" w:rsidR="00FF5569" w:rsidRPr="00CF5135" w:rsidRDefault="00FA0FA2" w:rsidP="00E6139B">
            <w:pPr>
              <w:spacing w:before="120" w:after="120"/>
              <w:rPr>
                <w:b/>
                <w:bCs/>
                <w:sz w:val="21"/>
                <w:szCs w:val="21"/>
              </w:rPr>
            </w:pPr>
            <w:r w:rsidRPr="00CF5135">
              <w:rPr>
                <w:b/>
                <w:bCs/>
                <w:sz w:val="21"/>
                <w:szCs w:val="21"/>
              </w:rPr>
              <w:t>Spring, Year 2 Advising</w:t>
            </w:r>
          </w:p>
        </w:tc>
        <w:tc>
          <w:tcPr>
            <w:tcW w:w="1440" w:type="dxa"/>
            <w:shd w:val="clear" w:color="auto" w:fill="CEB888"/>
          </w:tcPr>
          <w:p w14:paraId="53353FF9" w14:textId="64D0E690" w:rsidR="00FF5569" w:rsidRPr="00CF5135" w:rsidRDefault="00FA0FA2" w:rsidP="00E6139B">
            <w:pPr>
              <w:spacing w:before="120" w:after="120"/>
              <w:rPr>
                <w:sz w:val="21"/>
                <w:szCs w:val="21"/>
              </w:rPr>
            </w:pPr>
            <w:r w:rsidRPr="00CF5135">
              <w:rPr>
                <w:sz w:val="21"/>
                <w:szCs w:val="21"/>
              </w:rPr>
              <w:t>March – April</w:t>
            </w:r>
          </w:p>
        </w:tc>
        <w:tc>
          <w:tcPr>
            <w:tcW w:w="5485" w:type="dxa"/>
            <w:shd w:val="clear" w:color="auto" w:fill="CEB888"/>
          </w:tcPr>
          <w:p w14:paraId="71D9E5A6" w14:textId="77777777" w:rsidR="00FF5569" w:rsidRPr="00CF5135" w:rsidRDefault="00FA0FA2" w:rsidP="00185DA5">
            <w:pPr>
              <w:pStyle w:val="ListParagraph"/>
              <w:numPr>
                <w:ilvl w:val="0"/>
                <w:numId w:val="61"/>
              </w:numPr>
              <w:spacing w:before="60" w:after="60"/>
              <w:ind w:left="338" w:hanging="338"/>
              <w:rPr>
                <w:sz w:val="21"/>
                <w:szCs w:val="21"/>
              </w:rPr>
            </w:pPr>
            <w:r w:rsidRPr="00CF5135">
              <w:rPr>
                <w:sz w:val="21"/>
                <w:szCs w:val="21"/>
              </w:rPr>
              <w:t>Course selection and registration for Summer and Fall semesters</w:t>
            </w:r>
          </w:p>
          <w:p w14:paraId="74B974F4" w14:textId="77777777" w:rsidR="00FA0FA2" w:rsidRPr="00CF5135" w:rsidRDefault="00FA0FA2" w:rsidP="00185DA5">
            <w:pPr>
              <w:pStyle w:val="ListParagraph"/>
              <w:numPr>
                <w:ilvl w:val="0"/>
                <w:numId w:val="61"/>
              </w:numPr>
              <w:spacing w:before="60" w:after="60"/>
              <w:ind w:left="338" w:hanging="338"/>
              <w:rPr>
                <w:sz w:val="21"/>
                <w:szCs w:val="21"/>
              </w:rPr>
            </w:pPr>
            <w:r w:rsidRPr="00CF5135">
              <w:rPr>
                <w:sz w:val="21"/>
                <w:szCs w:val="21"/>
              </w:rPr>
              <w:t>Practicum and Internship placement planning and requirements</w:t>
            </w:r>
          </w:p>
          <w:p w14:paraId="4F2F1CE3" w14:textId="77777777" w:rsidR="00FA0FA2" w:rsidRPr="00CF5135" w:rsidRDefault="00FA0FA2" w:rsidP="00185DA5">
            <w:pPr>
              <w:pStyle w:val="ListParagraph"/>
              <w:numPr>
                <w:ilvl w:val="0"/>
                <w:numId w:val="61"/>
              </w:numPr>
              <w:spacing w:before="60" w:after="60"/>
              <w:ind w:left="338" w:hanging="338"/>
              <w:rPr>
                <w:sz w:val="21"/>
                <w:szCs w:val="21"/>
              </w:rPr>
            </w:pPr>
            <w:r w:rsidRPr="00CF5135">
              <w:rPr>
                <w:sz w:val="21"/>
                <w:szCs w:val="21"/>
              </w:rPr>
              <w:t>Florida Teacher Certification Examination (FTCE) requirements</w:t>
            </w:r>
          </w:p>
          <w:p w14:paraId="3CE41923" w14:textId="6D379ADF" w:rsidR="00FA0FA2" w:rsidRPr="00CF5135" w:rsidRDefault="00FA0FA2" w:rsidP="00185DA5">
            <w:pPr>
              <w:pStyle w:val="ListParagraph"/>
              <w:numPr>
                <w:ilvl w:val="0"/>
                <w:numId w:val="61"/>
              </w:numPr>
              <w:spacing w:before="60" w:after="60"/>
              <w:ind w:left="338" w:hanging="338"/>
              <w:rPr>
                <w:sz w:val="21"/>
                <w:szCs w:val="21"/>
              </w:rPr>
            </w:pPr>
            <w:r w:rsidRPr="00CF5135">
              <w:rPr>
                <w:sz w:val="21"/>
                <w:szCs w:val="21"/>
              </w:rPr>
              <w:t>Continued professional development and organization involvement</w:t>
            </w:r>
          </w:p>
        </w:tc>
      </w:tr>
      <w:tr w:rsidR="00FF5569" w:rsidRPr="00CF5135" w14:paraId="3B055F95" w14:textId="77777777" w:rsidTr="00FA0FA2">
        <w:tc>
          <w:tcPr>
            <w:tcW w:w="2425" w:type="dxa"/>
          </w:tcPr>
          <w:p w14:paraId="79DD7444" w14:textId="2170781A" w:rsidR="00FA0FA2" w:rsidRPr="00CF5135" w:rsidRDefault="00FA0FA2" w:rsidP="00E6139B">
            <w:pPr>
              <w:spacing w:before="120" w:after="120"/>
              <w:rPr>
                <w:b/>
                <w:bCs/>
                <w:i/>
                <w:iCs/>
                <w:sz w:val="21"/>
                <w:szCs w:val="21"/>
              </w:rPr>
            </w:pPr>
            <w:r w:rsidRPr="00CF5135">
              <w:rPr>
                <w:b/>
                <w:bCs/>
                <w:sz w:val="21"/>
                <w:szCs w:val="21"/>
              </w:rPr>
              <w:t>Fall, Year 3 Advising</w:t>
            </w:r>
          </w:p>
        </w:tc>
        <w:tc>
          <w:tcPr>
            <w:tcW w:w="1440" w:type="dxa"/>
          </w:tcPr>
          <w:p w14:paraId="3FC25E1F" w14:textId="4987B26D" w:rsidR="00FF5569" w:rsidRPr="00CF5135" w:rsidRDefault="00FA0FA2" w:rsidP="00E6139B">
            <w:pPr>
              <w:spacing w:before="120" w:after="120"/>
              <w:rPr>
                <w:sz w:val="21"/>
                <w:szCs w:val="21"/>
              </w:rPr>
            </w:pPr>
            <w:r w:rsidRPr="00CF5135">
              <w:rPr>
                <w:sz w:val="21"/>
                <w:szCs w:val="21"/>
              </w:rPr>
              <w:t>October - November</w:t>
            </w:r>
          </w:p>
        </w:tc>
        <w:tc>
          <w:tcPr>
            <w:tcW w:w="5485" w:type="dxa"/>
          </w:tcPr>
          <w:p w14:paraId="780BECA5" w14:textId="77777777" w:rsidR="00FF5569" w:rsidRPr="00CF5135" w:rsidRDefault="00FA0FA2" w:rsidP="00185DA5">
            <w:pPr>
              <w:pStyle w:val="ListParagraph"/>
              <w:numPr>
                <w:ilvl w:val="0"/>
                <w:numId w:val="62"/>
              </w:numPr>
              <w:spacing w:before="60" w:after="60"/>
              <w:ind w:left="338" w:hanging="338"/>
              <w:rPr>
                <w:sz w:val="21"/>
                <w:szCs w:val="21"/>
              </w:rPr>
            </w:pPr>
            <w:r w:rsidRPr="00CF5135">
              <w:rPr>
                <w:sz w:val="21"/>
                <w:szCs w:val="21"/>
              </w:rPr>
              <w:t>Final graduation application procedures</w:t>
            </w:r>
          </w:p>
          <w:p w14:paraId="1A833E2A" w14:textId="77777777" w:rsidR="00FA0FA2" w:rsidRPr="00CF5135" w:rsidRDefault="00FA0FA2" w:rsidP="00185DA5">
            <w:pPr>
              <w:pStyle w:val="ListParagraph"/>
              <w:numPr>
                <w:ilvl w:val="0"/>
                <w:numId w:val="62"/>
              </w:numPr>
              <w:spacing w:before="60" w:after="60"/>
              <w:ind w:left="338" w:hanging="338"/>
              <w:rPr>
                <w:sz w:val="21"/>
                <w:szCs w:val="21"/>
              </w:rPr>
            </w:pPr>
            <w:r w:rsidRPr="00CF5135">
              <w:rPr>
                <w:sz w:val="21"/>
                <w:szCs w:val="21"/>
              </w:rPr>
              <w:t>Counselor Preparation Comprehensive Exam (CPCE) overview</w:t>
            </w:r>
          </w:p>
          <w:p w14:paraId="1EA1AA0C" w14:textId="37F49A3D" w:rsidR="00FA0FA2" w:rsidRPr="00CF5135" w:rsidRDefault="00FA0FA2" w:rsidP="00185DA5">
            <w:pPr>
              <w:pStyle w:val="ListParagraph"/>
              <w:numPr>
                <w:ilvl w:val="0"/>
                <w:numId w:val="62"/>
              </w:numPr>
              <w:spacing w:before="60" w:after="60"/>
              <w:ind w:left="338" w:hanging="338"/>
              <w:rPr>
                <w:sz w:val="21"/>
                <w:szCs w:val="21"/>
              </w:rPr>
            </w:pPr>
            <w:r w:rsidRPr="00CF5135">
              <w:rPr>
                <w:sz w:val="21"/>
                <w:szCs w:val="21"/>
              </w:rPr>
              <w:t>Continued professional development and organizational involvement</w:t>
            </w:r>
          </w:p>
        </w:tc>
      </w:tr>
    </w:tbl>
    <w:p w14:paraId="597975FE" w14:textId="77777777" w:rsidR="00FF5569" w:rsidRPr="00435868" w:rsidRDefault="00FF5569" w:rsidP="00E6139B">
      <w:pPr>
        <w:spacing w:before="120" w:after="120" w:line="240" w:lineRule="auto"/>
        <w:rPr>
          <w:sz w:val="11"/>
          <w:szCs w:val="11"/>
        </w:rPr>
      </w:pPr>
    </w:p>
    <w:p w14:paraId="1697CC6E" w14:textId="7EA52ED9" w:rsidR="007E4568" w:rsidRPr="00E958D6" w:rsidRDefault="007E4568" w:rsidP="00D751AD">
      <w:pPr>
        <w:pStyle w:val="Heading2"/>
        <w:tabs>
          <w:tab w:val="left" w:pos="720"/>
        </w:tabs>
        <w:spacing w:before="120" w:after="120" w:line="240" w:lineRule="auto"/>
        <w:ind w:hanging="540"/>
      </w:pPr>
      <w:bookmarkStart w:id="65" w:name="_Toc212792291"/>
      <w:r w:rsidRPr="00E958D6">
        <w:t>Communication</w:t>
      </w:r>
      <w:bookmarkEnd w:id="65"/>
    </w:p>
    <w:p w14:paraId="32B0949C" w14:textId="5F0E4783" w:rsidR="007E4568" w:rsidRPr="00E958D6" w:rsidRDefault="00EB4E5B" w:rsidP="00E6139B">
      <w:pPr>
        <w:spacing w:before="120" w:after="120" w:line="240" w:lineRule="auto"/>
      </w:pPr>
      <w:r>
        <w:t>Student</w:t>
      </w:r>
      <w:r w:rsidR="007E4568" w:rsidRPr="00E958D6">
        <w:t xml:space="preserve">s are expected to be familiar with current policies and regulations of the College’s Office of Academic Services &amp; Intern Support (OASIS) and the Department of Educational Psychology and Learning Systems. This office communicates important deadlines throughout the academic year. School Counseling </w:t>
      </w:r>
      <w:r>
        <w:t>student</w:t>
      </w:r>
      <w:r w:rsidR="007E4568" w:rsidRPr="00E958D6">
        <w:t xml:space="preserve">s will work with the </w:t>
      </w:r>
      <w:r w:rsidR="00C806F4">
        <w:t>Intern Support section of OASIS</w:t>
      </w:r>
      <w:r w:rsidR="007E4568" w:rsidRPr="00E958D6">
        <w:t xml:space="preserve"> for placements at school sites.</w:t>
      </w:r>
    </w:p>
    <w:p w14:paraId="3B420122" w14:textId="6BADA056" w:rsidR="007E4568" w:rsidRPr="00E958D6" w:rsidRDefault="00EB4E5B" w:rsidP="00E6139B">
      <w:pPr>
        <w:spacing w:before="120" w:after="120" w:line="240" w:lineRule="auto"/>
      </w:pPr>
      <w:r>
        <w:t>Student</w:t>
      </w:r>
      <w:r w:rsidR="007E4568" w:rsidRPr="00E958D6">
        <w:t xml:space="preserve">s are responsible for ensuring that all regulations involving deadlines and completion of specific requirements for each date are met. It is the </w:t>
      </w:r>
      <w:r>
        <w:t>student</w:t>
      </w:r>
      <w:r w:rsidR="007E4568" w:rsidRPr="00E958D6">
        <w:t xml:space="preserve">’s responsibility to initiate, through the major advisor, all procedures, actions, and forms required. </w:t>
      </w:r>
    </w:p>
    <w:p w14:paraId="22D1F022" w14:textId="5BA9B60C" w:rsidR="000D6B7F" w:rsidRPr="00E958D6" w:rsidRDefault="000D6B7F" w:rsidP="00E6139B">
      <w:pPr>
        <w:spacing w:before="120" w:after="120" w:line="240" w:lineRule="auto"/>
      </w:pPr>
      <w:r w:rsidRPr="00E958D6">
        <w:t xml:space="preserve">Communication from the program, </w:t>
      </w:r>
      <w:r w:rsidR="00C806F4">
        <w:t xml:space="preserve">the University Registrar, the </w:t>
      </w:r>
      <w:r w:rsidR="00A42F59">
        <w:t>Anne Spencer Daves College of Education, Health, and Human Sciences</w:t>
      </w:r>
      <w:r w:rsidRPr="00E958D6">
        <w:t xml:space="preserve">, and the Florida State University Graduate School will be sent to your FSU email address. Please make sure you are checking your email frequently while enrolled in the program. </w:t>
      </w:r>
    </w:p>
    <w:p w14:paraId="6AF5FE39" w14:textId="77777777" w:rsidR="000D6B7F" w:rsidRPr="00E958D6" w:rsidRDefault="000D6B7F" w:rsidP="00E6139B">
      <w:pPr>
        <w:spacing w:before="120" w:after="120" w:line="240" w:lineRule="auto"/>
      </w:pPr>
      <w:r w:rsidRPr="00E958D6">
        <w:t xml:space="preserve">For further information on Florida State University’s email policies and procedures, please see the following link: </w:t>
      </w:r>
      <w:hyperlink r:id="rId76" w:history="1">
        <w:r w:rsidRPr="00E958D6">
          <w:rPr>
            <w:rStyle w:val="Hyperlink"/>
          </w:rPr>
          <w:t>https://policies.vpfa.fsu.edu/policies-andprocedures/technology/electronic-mail-policy</w:t>
        </w:r>
      </w:hyperlink>
      <w:r w:rsidRPr="00E958D6">
        <w:t>.</w:t>
      </w:r>
    </w:p>
    <w:p w14:paraId="3EA24795" w14:textId="77777777" w:rsidR="00490580" w:rsidRPr="00E958D6" w:rsidRDefault="00490580" w:rsidP="00D751AD">
      <w:pPr>
        <w:pStyle w:val="Heading2"/>
        <w:spacing w:before="120" w:after="120" w:line="240" w:lineRule="auto"/>
      </w:pPr>
      <w:bookmarkStart w:id="66" w:name="_Toc212792292"/>
      <w:r w:rsidRPr="00E958D6">
        <w:t>Program of Study</w:t>
      </w:r>
      <w:bookmarkEnd w:id="66"/>
    </w:p>
    <w:p w14:paraId="72A10661" w14:textId="6F146CE3" w:rsidR="00490580" w:rsidRPr="00E958D6" w:rsidRDefault="00EB4E5B" w:rsidP="00E6139B">
      <w:pPr>
        <w:spacing w:before="120" w:after="120" w:line="240" w:lineRule="auto"/>
      </w:pPr>
      <w:r>
        <w:t>Student</w:t>
      </w:r>
      <w:r w:rsidR="00490580" w:rsidRPr="00E958D6">
        <w:t xml:space="preserve">s must develop a program of study in consultation with the </w:t>
      </w:r>
      <w:r w:rsidR="00C806F4">
        <w:t xml:space="preserve">                                                                                                                     </w:t>
      </w:r>
      <w:r w:rsidR="007267B4">
        <w:t xml:space="preserve">            </w:t>
      </w:r>
      <w:r w:rsidR="00490580" w:rsidRPr="00E958D6">
        <w:t>program coordinator by November 1</w:t>
      </w:r>
      <w:r w:rsidR="00490580" w:rsidRPr="00E958D6">
        <w:rPr>
          <w:vertAlign w:val="superscript"/>
        </w:rPr>
        <w:t>st</w:t>
      </w:r>
      <w:r w:rsidR="00490580" w:rsidRPr="00E958D6">
        <w:t xml:space="preserve"> of the first Fall semester. The Program of Study forms must be created for the Master’s and Specialist degrees. Both forms are necessary since </w:t>
      </w:r>
      <w:r>
        <w:t>student</w:t>
      </w:r>
      <w:r w:rsidR="00490580" w:rsidRPr="00E958D6">
        <w:t xml:space="preserve">s in the </w:t>
      </w:r>
      <w:r w:rsidR="00BF713A">
        <w:t>Counseling and Human Systems</w:t>
      </w:r>
      <w:r w:rsidR="00490580" w:rsidRPr="00E958D6">
        <w:t xml:space="preserve"> program earn both a Master of Science degree and Specialist degree. </w:t>
      </w:r>
    </w:p>
    <w:p w14:paraId="267E9C9E" w14:textId="77E5AF8C" w:rsidR="00490580" w:rsidRPr="00E958D6" w:rsidRDefault="00490580" w:rsidP="00185DA5">
      <w:pPr>
        <w:pStyle w:val="ListParagraph"/>
        <w:numPr>
          <w:ilvl w:val="0"/>
          <w:numId w:val="21"/>
        </w:numPr>
        <w:spacing w:before="120" w:after="120" w:line="240" w:lineRule="auto"/>
      </w:pPr>
      <w:hyperlink r:id="rId77" w:history="1">
        <w:r w:rsidRPr="00E958D6">
          <w:rPr>
            <w:rStyle w:val="Hyperlink"/>
          </w:rPr>
          <w:t xml:space="preserve">Program of Study — </w:t>
        </w:r>
        <w:r w:rsidR="003E056E">
          <w:rPr>
            <w:rStyle w:val="Hyperlink"/>
          </w:rPr>
          <w:t>M.S./Ed.S.</w:t>
        </w:r>
        <w:r w:rsidRPr="00E958D6">
          <w:rPr>
            <w:rStyle w:val="Hyperlink"/>
          </w:rPr>
          <w:t xml:space="preserve"> Form</w:t>
        </w:r>
      </w:hyperlink>
    </w:p>
    <w:p w14:paraId="624B2A18" w14:textId="1A3B3EAB" w:rsidR="00490580" w:rsidRPr="00E958D6" w:rsidRDefault="00490580" w:rsidP="00E6139B">
      <w:pPr>
        <w:spacing w:before="120" w:after="120" w:line="240" w:lineRule="auto"/>
      </w:pPr>
      <w:r w:rsidRPr="00E958D6">
        <w:t xml:space="preserve">The programs of study are to be approved by each </w:t>
      </w:r>
      <w:r w:rsidR="00EB4E5B">
        <w:t>student</w:t>
      </w:r>
      <w:r w:rsidRPr="00E958D6">
        <w:t xml:space="preserve">s’ major advisor and EPLS Department Chair. It is necessary to list the semester and years in which courses will be taken in chronological order (past to present) to determine that the university, department, and college requirements will </w:t>
      </w:r>
      <w:r w:rsidRPr="00E958D6">
        <w:lastRenderedPageBreak/>
        <w:t xml:space="preserve">be met. Programs of study may be modified later with the major advisor’s approval. Any change to the form should be discussed with the </w:t>
      </w:r>
      <w:r w:rsidR="00EB4E5B">
        <w:t>student</w:t>
      </w:r>
      <w:r w:rsidRPr="00E958D6">
        <w:t xml:space="preserve">s’ advisor and revised accordingly. </w:t>
      </w:r>
    </w:p>
    <w:p w14:paraId="1FF27A4F" w14:textId="2B0E16CA" w:rsidR="001D37D9" w:rsidRPr="00E958D6" w:rsidRDefault="001D37D9" w:rsidP="00D751AD">
      <w:pPr>
        <w:pStyle w:val="Heading2"/>
        <w:spacing w:before="120" w:after="120" w:line="240" w:lineRule="auto"/>
      </w:pPr>
      <w:bookmarkStart w:id="67" w:name="_Toc212792293"/>
      <w:r w:rsidRPr="00E958D6">
        <w:t>University Registration</w:t>
      </w:r>
      <w:bookmarkEnd w:id="67"/>
    </w:p>
    <w:p w14:paraId="7C9BBCEA" w14:textId="5358FB2F" w:rsidR="001D37D9" w:rsidRPr="00E958D6" w:rsidRDefault="001D37D9" w:rsidP="00E6139B">
      <w:pPr>
        <w:spacing w:before="120" w:after="120" w:line="240" w:lineRule="auto"/>
      </w:pPr>
      <w:r w:rsidRPr="00E958D6">
        <w:t xml:space="preserve">Information on registration for classes at Florida State University, including academic calendars, enrollment appointments, exam schedules, fees, financial information, registration information, and university notices can be found at </w:t>
      </w:r>
      <w:hyperlink r:id="rId78" w:history="1">
        <w:r w:rsidRPr="00E958D6">
          <w:rPr>
            <w:rStyle w:val="Hyperlink"/>
          </w:rPr>
          <w:t>https://registrar.fsu.edu/registration-guides</w:t>
        </w:r>
      </w:hyperlink>
      <w:r w:rsidRPr="00E958D6">
        <w:t>.</w:t>
      </w:r>
    </w:p>
    <w:p w14:paraId="04AE3C33" w14:textId="40D686CE" w:rsidR="001D37D9" w:rsidRPr="00E958D6" w:rsidRDefault="00EB4E5B" w:rsidP="00E6139B">
      <w:pPr>
        <w:spacing w:before="120" w:after="120" w:line="240" w:lineRule="auto"/>
      </w:pPr>
      <w:r>
        <w:t>Student</w:t>
      </w:r>
      <w:r w:rsidR="001D37D9" w:rsidRPr="00E958D6">
        <w:t xml:space="preserve">s will need to speak with their major advisor and reference their program of study to determine which courses are required each semester. </w:t>
      </w:r>
    </w:p>
    <w:p w14:paraId="13EC7E1D" w14:textId="4058EEA5" w:rsidR="001E6D60" w:rsidRPr="00E958D6" w:rsidRDefault="001E6D60" w:rsidP="00CF7EEA">
      <w:pPr>
        <w:pStyle w:val="Heading2"/>
        <w:spacing w:before="120" w:after="120" w:line="240" w:lineRule="auto"/>
      </w:pPr>
      <w:bookmarkStart w:id="68" w:name="_Toc212792294"/>
      <w:r w:rsidRPr="00E958D6">
        <w:t xml:space="preserve">Comprehensive </w:t>
      </w:r>
      <w:r w:rsidR="00305784" w:rsidRPr="00E958D6">
        <w:t>Exam</w:t>
      </w:r>
      <w:bookmarkEnd w:id="68"/>
    </w:p>
    <w:p w14:paraId="040676AA" w14:textId="21EDFD63" w:rsidR="00E91342" w:rsidRPr="00E958D6" w:rsidRDefault="00E91342" w:rsidP="00E6139B">
      <w:pPr>
        <w:spacing w:before="120" w:after="120" w:line="240" w:lineRule="auto"/>
      </w:pPr>
      <w:r w:rsidRPr="00E958D6">
        <w:t xml:space="preserve">In their final semester, </w:t>
      </w:r>
      <w:r w:rsidR="00EB4E5B">
        <w:t>student</w:t>
      </w:r>
      <w:r w:rsidRPr="00E958D6">
        <w:t xml:space="preserve">s must register for MHS 7692: Specialist in Education Comprehensive Exam. </w:t>
      </w:r>
      <w:r w:rsidR="00EB4E5B">
        <w:t>Student</w:t>
      </w:r>
      <w:r w:rsidRPr="00E958D6">
        <w:t xml:space="preserve">s must successfully complete the comprehensive exam requirement to graduate from the program. The comprehensive examination has two components: </w:t>
      </w:r>
    </w:p>
    <w:p w14:paraId="07030518" w14:textId="77777777" w:rsidR="00E91342" w:rsidRPr="00E958D6" w:rsidRDefault="00E91342" w:rsidP="00185DA5">
      <w:pPr>
        <w:pStyle w:val="ListParagraph"/>
        <w:numPr>
          <w:ilvl w:val="0"/>
          <w:numId w:val="72"/>
        </w:numPr>
        <w:spacing w:before="120" w:after="120" w:line="240" w:lineRule="auto"/>
        <w:contextualSpacing w:val="0"/>
      </w:pPr>
      <w:r w:rsidRPr="00E958D6">
        <w:t>Successful completion of the Counselor Preparation Comprehensive Examination (CPCE)</w:t>
      </w:r>
    </w:p>
    <w:p w14:paraId="19E71913" w14:textId="77777777" w:rsidR="00E91342" w:rsidRPr="00E958D6" w:rsidRDefault="00E91342" w:rsidP="00185DA5">
      <w:pPr>
        <w:pStyle w:val="ListParagraph"/>
        <w:numPr>
          <w:ilvl w:val="0"/>
          <w:numId w:val="72"/>
        </w:numPr>
        <w:spacing w:before="120" w:after="120" w:line="240" w:lineRule="auto"/>
        <w:contextualSpacing w:val="0"/>
      </w:pPr>
      <w:r w:rsidRPr="00E958D6">
        <w:t xml:space="preserve">Completion of the Professional Activity requirement, as documented on the Activity Verification form. </w:t>
      </w:r>
    </w:p>
    <w:p w14:paraId="51B9BFF3" w14:textId="7E40D883" w:rsidR="00E91342" w:rsidRPr="00E958D6" w:rsidRDefault="00E91342" w:rsidP="00E6139B">
      <w:pPr>
        <w:spacing w:before="120" w:after="120" w:line="240" w:lineRule="auto"/>
      </w:pPr>
      <w:r w:rsidRPr="00E958D6">
        <w:t xml:space="preserve">Both components must be successfully completed to fulfill the </w:t>
      </w:r>
      <w:r w:rsidR="008E4074">
        <w:t>C</w:t>
      </w:r>
      <w:r w:rsidRPr="00E958D6">
        <w:t xml:space="preserve">omprehensive </w:t>
      </w:r>
      <w:r w:rsidR="008E4074">
        <w:t>E</w:t>
      </w:r>
      <w:r w:rsidRPr="00E958D6">
        <w:t xml:space="preserve">xamination requirement. </w:t>
      </w:r>
    </w:p>
    <w:p w14:paraId="5E05A325" w14:textId="6001AB40" w:rsidR="00E91342" w:rsidRPr="00E958D6" w:rsidRDefault="00E91342" w:rsidP="00CF7EEA">
      <w:pPr>
        <w:pStyle w:val="Heading3"/>
        <w:spacing w:before="120" w:after="120" w:line="240" w:lineRule="auto"/>
        <w:ind w:left="360"/>
      </w:pPr>
      <w:bookmarkStart w:id="69" w:name="_Toc212792295"/>
      <w:r w:rsidRPr="00E958D6">
        <w:t>Counselor Preparation Comprehensive Examination (CPCE)</w:t>
      </w:r>
      <w:bookmarkEnd w:id="69"/>
    </w:p>
    <w:p w14:paraId="1950A26D" w14:textId="65A9857C" w:rsidR="00E91342" w:rsidRPr="00E958D6" w:rsidRDefault="00E91342" w:rsidP="00E6139B">
      <w:pPr>
        <w:spacing w:before="120" w:after="120" w:line="240" w:lineRule="auto"/>
      </w:pPr>
      <w:r w:rsidRPr="00E958D6">
        <w:t xml:space="preserve">The Counselor Preparation Comprehensive Examination (CPCE) is a nationally recognized evaluation tool that assesses </w:t>
      </w:r>
      <w:r w:rsidR="00EB4E5B">
        <w:t>student</w:t>
      </w:r>
      <w:r w:rsidRPr="00E958D6">
        <w:t xml:space="preserve">s’ competence in foundational counseling knowledge. The CPCE is designed for graduate-level counseling students and parallels the Council for Accreditation of Counseling and Related Educational Programs (CACREP) standards. The examination is widely used to assess program strengths and opportunities for improvement, while also preparing </w:t>
      </w:r>
      <w:r w:rsidR="00EB4E5B">
        <w:t>student</w:t>
      </w:r>
      <w:r w:rsidRPr="00E958D6">
        <w:t xml:space="preserve">s for the National Counselor Examination (NCE). </w:t>
      </w:r>
    </w:p>
    <w:p w14:paraId="4573FD39" w14:textId="77777777" w:rsidR="00E91342" w:rsidRPr="00E958D6" w:rsidRDefault="00E91342" w:rsidP="00E6139B">
      <w:pPr>
        <w:spacing w:before="120" w:after="120" w:line="240" w:lineRule="auto"/>
      </w:pPr>
      <w:r w:rsidRPr="00E958D6">
        <w:t xml:space="preserve">Scores are reported by CACREP core areas, enabling students and faculty to identify areas of mastery and areas requiring further development. </w:t>
      </w:r>
    </w:p>
    <w:p w14:paraId="0DC65471" w14:textId="77777777" w:rsidR="00E91342" w:rsidRPr="00E958D6" w:rsidRDefault="00E91342" w:rsidP="00E6139B">
      <w:pPr>
        <w:spacing w:before="120" w:after="120" w:line="240" w:lineRule="auto"/>
      </w:pPr>
      <w:r w:rsidRPr="00E958D6">
        <w:t>The CPCE evaluates knowledge across eight CACREP common-core areas:</w:t>
      </w:r>
    </w:p>
    <w:p w14:paraId="0CA239A3" w14:textId="77777777" w:rsidR="00E91342" w:rsidRPr="00E958D6" w:rsidRDefault="00E91342" w:rsidP="00185DA5">
      <w:pPr>
        <w:pStyle w:val="ListParagraph"/>
        <w:numPr>
          <w:ilvl w:val="0"/>
          <w:numId w:val="71"/>
        </w:numPr>
        <w:spacing w:before="120" w:after="120" w:line="240" w:lineRule="auto"/>
      </w:pPr>
      <w:r w:rsidRPr="00E958D6">
        <w:t>Assessment and testing</w:t>
      </w:r>
    </w:p>
    <w:p w14:paraId="4689D9BD" w14:textId="77777777" w:rsidR="00E91342" w:rsidRPr="00E958D6" w:rsidRDefault="00E91342" w:rsidP="00185DA5">
      <w:pPr>
        <w:pStyle w:val="ListParagraph"/>
        <w:numPr>
          <w:ilvl w:val="0"/>
          <w:numId w:val="71"/>
        </w:numPr>
        <w:spacing w:before="120" w:after="120" w:line="240" w:lineRule="auto"/>
      </w:pPr>
      <w:r w:rsidRPr="00E958D6">
        <w:t>Career development</w:t>
      </w:r>
    </w:p>
    <w:p w14:paraId="3172F1FE" w14:textId="77777777" w:rsidR="00E91342" w:rsidRPr="00E958D6" w:rsidRDefault="00E91342" w:rsidP="00185DA5">
      <w:pPr>
        <w:pStyle w:val="ListParagraph"/>
        <w:numPr>
          <w:ilvl w:val="0"/>
          <w:numId w:val="71"/>
        </w:numPr>
        <w:spacing w:before="120" w:after="120" w:line="240" w:lineRule="auto"/>
      </w:pPr>
      <w:r w:rsidRPr="00E958D6">
        <w:t>Counseling and helping relationships</w:t>
      </w:r>
    </w:p>
    <w:p w14:paraId="21BA57F2" w14:textId="77777777" w:rsidR="00E91342" w:rsidRPr="00E958D6" w:rsidRDefault="00E91342" w:rsidP="00185DA5">
      <w:pPr>
        <w:pStyle w:val="ListParagraph"/>
        <w:numPr>
          <w:ilvl w:val="0"/>
          <w:numId w:val="71"/>
        </w:numPr>
        <w:spacing w:before="120" w:after="120" w:line="240" w:lineRule="auto"/>
      </w:pPr>
      <w:r w:rsidRPr="00E958D6">
        <w:t>Group counseling and group work</w:t>
      </w:r>
    </w:p>
    <w:p w14:paraId="04CC9B03" w14:textId="77777777" w:rsidR="00E91342" w:rsidRPr="00E958D6" w:rsidRDefault="00E91342" w:rsidP="00185DA5">
      <w:pPr>
        <w:pStyle w:val="ListParagraph"/>
        <w:numPr>
          <w:ilvl w:val="0"/>
          <w:numId w:val="71"/>
        </w:numPr>
        <w:spacing w:before="120" w:after="120" w:line="240" w:lineRule="auto"/>
      </w:pPr>
      <w:r w:rsidRPr="00E958D6">
        <w:t>Human growth and development</w:t>
      </w:r>
    </w:p>
    <w:p w14:paraId="38636921" w14:textId="77777777" w:rsidR="00E91342" w:rsidRPr="00E958D6" w:rsidRDefault="00E91342" w:rsidP="00185DA5">
      <w:pPr>
        <w:pStyle w:val="ListParagraph"/>
        <w:numPr>
          <w:ilvl w:val="0"/>
          <w:numId w:val="71"/>
        </w:numPr>
        <w:spacing w:before="120" w:after="120" w:line="240" w:lineRule="auto"/>
      </w:pPr>
      <w:r w:rsidRPr="00E958D6">
        <w:t>Professional counseling orientation and ethical practice</w:t>
      </w:r>
    </w:p>
    <w:p w14:paraId="58C4E2D1" w14:textId="77777777" w:rsidR="00E91342" w:rsidRPr="00E958D6" w:rsidRDefault="00E91342" w:rsidP="00185DA5">
      <w:pPr>
        <w:pStyle w:val="ListParagraph"/>
        <w:numPr>
          <w:ilvl w:val="0"/>
          <w:numId w:val="71"/>
        </w:numPr>
        <w:spacing w:before="120" w:after="120" w:line="240" w:lineRule="auto"/>
      </w:pPr>
      <w:r w:rsidRPr="00E958D6">
        <w:t>Research and program evaluation</w:t>
      </w:r>
    </w:p>
    <w:p w14:paraId="143E3EE0" w14:textId="77777777" w:rsidR="00E91342" w:rsidRPr="00E958D6" w:rsidRDefault="00E91342" w:rsidP="00185DA5">
      <w:pPr>
        <w:pStyle w:val="ListParagraph"/>
        <w:numPr>
          <w:ilvl w:val="0"/>
          <w:numId w:val="71"/>
        </w:numPr>
        <w:spacing w:before="120" w:after="120" w:line="240" w:lineRule="auto"/>
      </w:pPr>
      <w:r w:rsidRPr="00E958D6">
        <w:t>Social and cultural diversity</w:t>
      </w:r>
    </w:p>
    <w:p w14:paraId="0D572846" w14:textId="21842340" w:rsidR="000F7528" w:rsidRPr="00E958D6" w:rsidRDefault="009D7B0F" w:rsidP="007630CA">
      <w:pPr>
        <w:pStyle w:val="Heading4"/>
        <w:spacing w:before="120" w:after="120" w:line="240" w:lineRule="auto"/>
        <w:ind w:left="1080" w:hanging="360"/>
      </w:pPr>
      <w:r w:rsidRPr="00E958D6">
        <w:t>CPCE Registration</w:t>
      </w:r>
    </w:p>
    <w:p w14:paraId="1E116BA4" w14:textId="549434FF" w:rsidR="000259FC" w:rsidRPr="00E958D6" w:rsidRDefault="00EB4E5B" w:rsidP="00E6139B">
      <w:pPr>
        <w:spacing w:before="120" w:after="120" w:line="240" w:lineRule="auto"/>
      </w:pPr>
      <w:r>
        <w:t>Student</w:t>
      </w:r>
      <w:r w:rsidR="00193193" w:rsidRPr="00E958D6">
        <w:t xml:space="preserve">s are required to register for the CPCE through the Credentialing Gateway at </w:t>
      </w:r>
      <w:hyperlink r:id="rId79" w:history="1">
        <w:r w:rsidR="00193193" w:rsidRPr="00E958D6">
          <w:rPr>
            <w:rStyle w:val="Hyperlink"/>
          </w:rPr>
          <w:t>https://my.cce-global.org</w:t>
        </w:r>
      </w:hyperlink>
      <w:r w:rsidR="00193193" w:rsidRPr="00E958D6">
        <w:t xml:space="preserve">. To begin, create an account and log in with your username and password. Under the Applications tab, select Counselor Preparation Comprehensive Examination (CPCE) from the dropdown menu. </w:t>
      </w:r>
    </w:p>
    <w:p w14:paraId="7CD59E07" w14:textId="329BB044" w:rsidR="00193193" w:rsidRPr="00E958D6" w:rsidRDefault="00193193" w:rsidP="00E6139B">
      <w:pPr>
        <w:spacing w:before="120" w:after="120" w:line="240" w:lineRule="auto"/>
      </w:pPr>
      <w:r w:rsidRPr="00E958D6">
        <w:lastRenderedPageBreak/>
        <w:t xml:space="preserve">Once your application is submitted, Florida State </w:t>
      </w:r>
      <w:r w:rsidR="00DE718D" w:rsidRPr="00E958D6">
        <w:t>University</w:t>
      </w:r>
      <w:r w:rsidRPr="00E958D6">
        <w:t xml:space="preserve"> will receive notification of your registration. The university must approve your request before it is sent to CPCE for processing. After all approvals are completed, you will receive an </w:t>
      </w:r>
      <w:r w:rsidRPr="00E958D6">
        <w:rPr>
          <w:b/>
          <w:bCs/>
        </w:rPr>
        <w:t xml:space="preserve">Authorization to Test (ATT) </w:t>
      </w:r>
      <w:r w:rsidRPr="00E958D6">
        <w:t xml:space="preserve">email from Pearson VUE. Upon receipt of the ATT, log back in to your Credentialing Gateway account and select the Go to Pearson button to schedule your exam appointment. </w:t>
      </w:r>
    </w:p>
    <w:p w14:paraId="33535413" w14:textId="32F75986" w:rsidR="00193193" w:rsidRPr="00E958D6" w:rsidRDefault="00EB4E5B" w:rsidP="00E6139B">
      <w:pPr>
        <w:spacing w:before="120" w:after="120" w:line="240" w:lineRule="auto"/>
      </w:pPr>
      <w:r>
        <w:t>Student</w:t>
      </w:r>
      <w:r w:rsidR="00193193" w:rsidRPr="00E958D6">
        <w:t xml:space="preserve">s requesting testing accommodations must submit documentation to </w:t>
      </w:r>
      <w:hyperlink r:id="rId80" w:history="1">
        <w:r w:rsidR="00193193" w:rsidRPr="00E958D6">
          <w:rPr>
            <w:rStyle w:val="Hyperlink"/>
          </w:rPr>
          <w:t>accommodations@cce-global.org</w:t>
        </w:r>
      </w:hyperlink>
      <w:r w:rsidR="00193193" w:rsidRPr="00E958D6">
        <w:t xml:space="preserve">. Documentation must: </w:t>
      </w:r>
    </w:p>
    <w:p w14:paraId="39A2F5CD" w14:textId="7C57090B" w:rsidR="00193193" w:rsidRPr="00E958D6" w:rsidRDefault="00193193" w:rsidP="00185DA5">
      <w:pPr>
        <w:pStyle w:val="ListParagraph"/>
        <w:numPr>
          <w:ilvl w:val="0"/>
          <w:numId w:val="81"/>
        </w:numPr>
        <w:spacing w:before="120" w:after="120" w:line="240" w:lineRule="auto"/>
      </w:pPr>
      <w:r w:rsidRPr="00E958D6">
        <w:t>Be on official university letterhead,</w:t>
      </w:r>
    </w:p>
    <w:p w14:paraId="315F9F3B" w14:textId="5F94AB29" w:rsidR="00193193" w:rsidRPr="00E958D6" w:rsidRDefault="00193193" w:rsidP="00185DA5">
      <w:pPr>
        <w:pStyle w:val="ListParagraph"/>
        <w:numPr>
          <w:ilvl w:val="0"/>
          <w:numId w:val="81"/>
        </w:numPr>
        <w:spacing w:before="120" w:after="120" w:line="240" w:lineRule="auto"/>
      </w:pPr>
      <w:r w:rsidRPr="00E958D6">
        <w:t xml:space="preserve">Include the </w:t>
      </w:r>
      <w:r w:rsidR="00EB4E5B">
        <w:t>student</w:t>
      </w:r>
      <w:r w:rsidRPr="00E958D6">
        <w:t>’s name,</w:t>
      </w:r>
    </w:p>
    <w:p w14:paraId="05CA59C3" w14:textId="5D0A0F8B" w:rsidR="00193193" w:rsidRPr="00E958D6" w:rsidRDefault="00193193" w:rsidP="00185DA5">
      <w:pPr>
        <w:pStyle w:val="ListParagraph"/>
        <w:numPr>
          <w:ilvl w:val="0"/>
          <w:numId w:val="81"/>
        </w:numPr>
        <w:spacing w:before="120" w:after="120" w:line="240" w:lineRule="auto"/>
      </w:pPr>
      <w:r w:rsidRPr="00E958D6">
        <w:t>Specify the approved accommodations, and</w:t>
      </w:r>
    </w:p>
    <w:p w14:paraId="213CA7C1" w14:textId="68EF0F5B" w:rsidR="00193193" w:rsidRPr="00E958D6" w:rsidRDefault="00193193" w:rsidP="00185DA5">
      <w:pPr>
        <w:pStyle w:val="ListParagraph"/>
        <w:numPr>
          <w:ilvl w:val="0"/>
          <w:numId w:val="81"/>
        </w:numPr>
        <w:spacing w:before="120" w:after="120" w:line="240" w:lineRule="auto"/>
      </w:pPr>
      <w:r w:rsidRPr="00E958D6">
        <w:t>Be signed and dated by an appropriate university official.</w:t>
      </w:r>
    </w:p>
    <w:p w14:paraId="769449DC" w14:textId="2A069591" w:rsidR="00193193" w:rsidRPr="00E958D6" w:rsidRDefault="00193193" w:rsidP="00E6139B">
      <w:pPr>
        <w:spacing w:before="120" w:after="120" w:line="240" w:lineRule="auto"/>
      </w:pPr>
      <w:r w:rsidRPr="00E958D6">
        <w:t xml:space="preserve">The CPCE may be administered in one of three formats. </w:t>
      </w:r>
      <w:r w:rsidR="00EB4E5B">
        <w:t>Student</w:t>
      </w:r>
      <w:r w:rsidRPr="00E958D6">
        <w:t xml:space="preserve">s should consult with their major advisor to determine the appropriate modality. </w:t>
      </w:r>
    </w:p>
    <w:tbl>
      <w:tblPr>
        <w:tblStyle w:val="TableGrid"/>
        <w:tblW w:w="0" w:type="auto"/>
        <w:tblInd w:w="0" w:type="dxa"/>
        <w:tblLook w:val="04A0" w:firstRow="1" w:lastRow="0" w:firstColumn="1" w:lastColumn="0" w:noHBand="0" w:noVBand="1"/>
      </w:tblPr>
      <w:tblGrid>
        <w:gridCol w:w="3595"/>
        <w:gridCol w:w="4500"/>
        <w:gridCol w:w="1255"/>
      </w:tblGrid>
      <w:tr w:rsidR="00FE3027" w:rsidRPr="00E958D6" w14:paraId="25B6B99A" w14:textId="77777777" w:rsidTr="00FE3027">
        <w:tc>
          <w:tcPr>
            <w:tcW w:w="3595" w:type="dxa"/>
            <w:shd w:val="clear" w:color="auto" w:fill="782F40"/>
          </w:tcPr>
          <w:p w14:paraId="1E612118" w14:textId="7A1AD1FA" w:rsidR="00FE3027" w:rsidRPr="00E958D6" w:rsidRDefault="00FE3027" w:rsidP="00E6139B">
            <w:pPr>
              <w:spacing w:before="120" w:after="120"/>
              <w:rPr>
                <w:b/>
                <w:bCs/>
                <w:color w:val="FFFFFF" w:themeColor="background1"/>
              </w:rPr>
            </w:pPr>
            <w:r w:rsidRPr="00E958D6">
              <w:rPr>
                <w:b/>
                <w:bCs/>
                <w:color w:val="FFFFFF" w:themeColor="background1"/>
              </w:rPr>
              <w:t xml:space="preserve">Testing </w:t>
            </w:r>
            <w:r w:rsidR="00193193" w:rsidRPr="00E958D6">
              <w:rPr>
                <w:b/>
                <w:bCs/>
                <w:color w:val="FFFFFF" w:themeColor="background1"/>
              </w:rPr>
              <w:t>Format</w:t>
            </w:r>
          </w:p>
        </w:tc>
        <w:tc>
          <w:tcPr>
            <w:tcW w:w="4500" w:type="dxa"/>
            <w:shd w:val="clear" w:color="auto" w:fill="782F40"/>
          </w:tcPr>
          <w:p w14:paraId="0F3F4A3F" w14:textId="721BD25D" w:rsidR="00FE3027" w:rsidRPr="00E958D6" w:rsidRDefault="00FE3027" w:rsidP="00E6139B">
            <w:pPr>
              <w:spacing w:before="120" w:after="120"/>
              <w:rPr>
                <w:b/>
                <w:bCs/>
                <w:color w:val="FFFFFF" w:themeColor="background1"/>
              </w:rPr>
            </w:pPr>
            <w:r w:rsidRPr="00E958D6">
              <w:rPr>
                <w:b/>
                <w:bCs/>
                <w:color w:val="FFFFFF" w:themeColor="background1"/>
              </w:rPr>
              <w:t>Description</w:t>
            </w:r>
          </w:p>
        </w:tc>
        <w:tc>
          <w:tcPr>
            <w:tcW w:w="1255" w:type="dxa"/>
            <w:shd w:val="clear" w:color="auto" w:fill="782F40"/>
          </w:tcPr>
          <w:p w14:paraId="0A101307" w14:textId="3315116D" w:rsidR="00FE3027" w:rsidRPr="00E958D6" w:rsidRDefault="00FE3027" w:rsidP="00E6139B">
            <w:pPr>
              <w:spacing w:before="120" w:after="120"/>
              <w:rPr>
                <w:b/>
                <w:bCs/>
                <w:color w:val="FFFFFF" w:themeColor="background1"/>
              </w:rPr>
            </w:pPr>
            <w:r w:rsidRPr="00E958D6">
              <w:rPr>
                <w:b/>
                <w:bCs/>
                <w:color w:val="FFFFFF" w:themeColor="background1"/>
              </w:rPr>
              <w:t>Cost</w:t>
            </w:r>
          </w:p>
        </w:tc>
      </w:tr>
      <w:tr w:rsidR="00FE3027" w:rsidRPr="00E958D6" w14:paraId="2E99302A" w14:textId="77777777" w:rsidTr="00FE3027">
        <w:tc>
          <w:tcPr>
            <w:tcW w:w="3595" w:type="dxa"/>
          </w:tcPr>
          <w:p w14:paraId="6DFB1C6A" w14:textId="060E9826" w:rsidR="00FE3027" w:rsidRPr="00E958D6" w:rsidRDefault="00FE3027" w:rsidP="00E6139B">
            <w:pPr>
              <w:spacing w:before="120" w:after="120"/>
            </w:pPr>
            <w:r w:rsidRPr="00E958D6">
              <w:t>Anywhere Proctored Browser (APB)</w:t>
            </w:r>
          </w:p>
        </w:tc>
        <w:tc>
          <w:tcPr>
            <w:tcW w:w="4500" w:type="dxa"/>
          </w:tcPr>
          <w:p w14:paraId="557DF5AF" w14:textId="650063EA" w:rsidR="00FE3027" w:rsidRPr="00E958D6" w:rsidRDefault="00FE3027" w:rsidP="00E6139B">
            <w:pPr>
              <w:spacing w:before="120" w:after="120"/>
            </w:pPr>
            <w:r w:rsidRPr="00E958D6">
              <w:t>Administered on the university campus</w:t>
            </w:r>
          </w:p>
        </w:tc>
        <w:tc>
          <w:tcPr>
            <w:tcW w:w="1255" w:type="dxa"/>
          </w:tcPr>
          <w:p w14:paraId="5C47190F" w14:textId="65158E61" w:rsidR="00FE3027" w:rsidRPr="00E958D6" w:rsidRDefault="00FE3027" w:rsidP="00E6139B">
            <w:pPr>
              <w:spacing w:before="120" w:after="120"/>
            </w:pPr>
            <w:r w:rsidRPr="00E958D6">
              <w:t>$75.00</w:t>
            </w:r>
          </w:p>
        </w:tc>
      </w:tr>
      <w:tr w:rsidR="00FE3027" w:rsidRPr="00E958D6" w14:paraId="50F7E756" w14:textId="77777777" w:rsidTr="002F6D1F">
        <w:tc>
          <w:tcPr>
            <w:tcW w:w="3595" w:type="dxa"/>
            <w:shd w:val="clear" w:color="auto" w:fill="CEB888"/>
          </w:tcPr>
          <w:p w14:paraId="45D97B52" w14:textId="2E6C644D" w:rsidR="00FE3027" w:rsidRPr="00E958D6" w:rsidRDefault="00FE3027" w:rsidP="00E6139B">
            <w:pPr>
              <w:spacing w:before="120" w:after="120"/>
            </w:pPr>
            <w:r w:rsidRPr="00E958D6">
              <w:t>Computer-Based Testing (CBT)</w:t>
            </w:r>
          </w:p>
        </w:tc>
        <w:tc>
          <w:tcPr>
            <w:tcW w:w="4500" w:type="dxa"/>
            <w:shd w:val="clear" w:color="auto" w:fill="CEB888"/>
          </w:tcPr>
          <w:p w14:paraId="435CDE3E" w14:textId="5D59FC3D" w:rsidR="00FE3027" w:rsidRPr="00E958D6" w:rsidRDefault="00FE3027" w:rsidP="00E6139B">
            <w:pPr>
              <w:spacing w:before="120" w:after="120"/>
            </w:pPr>
            <w:r w:rsidRPr="00E958D6">
              <w:t>Administered at a Pearson VUE testing center</w:t>
            </w:r>
          </w:p>
        </w:tc>
        <w:tc>
          <w:tcPr>
            <w:tcW w:w="1255" w:type="dxa"/>
            <w:shd w:val="clear" w:color="auto" w:fill="CEB888"/>
          </w:tcPr>
          <w:p w14:paraId="5CC6C81D" w14:textId="21AE51D9" w:rsidR="00FE3027" w:rsidRPr="00E958D6" w:rsidRDefault="00FE3027" w:rsidP="00E6139B">
            <w:pPr>
              <w:spacing w:before="120" w:after="120"/>
            </w:pPr>
            <w:r w:rsidRPr="00E958D6">
              <w:t>$150.00</w:t>
            </w:r>
          </w:p>
        </w:tc>
      </w:tr>
      <w:tr w:rsidR="00FE3027" w:rsidRPr="00E958D6" w14:paraId="6A3BC1E8" w14:textId="77777777" w:rsidTr="00FE3027">
        <w:tc>
          <w:tcPr>
            <w:tcW w:w="3595" w:type="dxa"/>
          </w:tcPr>
          <w:p w14:paraId="5172B02C" w14:textId="056E386A" w:rsidR="00FE3027" w:rsidRPr="00E958D6" w:rsidRDefault="00FE3027" w:rsidP="00E6139B">
            <w:pPr>
              <w:spacing w:before="120" w:after="120"/>
            </w:pPr>
            <w:r w:rsidRPr="00E958D6">
              <w:t>Web-Based Testing (</w:t>
            </w:r>
            <w:proofErr w:type="spellStart"/>
            <w:r w:rsidRPr="00E958D6">
              <w:t>OnVUE</w:t>
            </w:r>
            <w:proofErr w:type="spellEnd"/>
            <w:r w:rsidRPr="00E958D6">
              <w:t>)</w:t>
            </w:r>
          </w:p>
        </w:tc>
        <w:tc>
          <w:tcPr>
            <w:tcW w:w="4500" w:type="dxa"/>
          </w:tcPr>
          <w:p w14:paraId="37DD7156" w14:textId="14E26D6E" w:rsidR="00FE3027" w:rsidRPr="00E958D6" w:rsidRDefault="00FE3027" w:rsidP="00E6139B">
            <w:pPr>
              <w:spacing w:before="120" w:after="120"/>
            </w:pPr>
            <w:r w:rsidRPr="00E958D6">
              <w:t xml:space="preserve">Administered through Pearson VUE’s </w:t>
            </w:r>
            <w:proofErr w:type="spellStart"/>
            <w:r w:rsidRPr="00E958D6">
              <w:t>OnVUE</w:t>
            </w:r>
            <w:proofErr w:type="spellEnd"/>
            <w:r w:rsidRPr="00E958D6">
              <w:t xml:space="preserve"> platform. Can be taken on a home computer. </w:t>
            </w:r>
          </w:p>
        </w:tc>
        <w:tc>
          <w:tcPr>
            <w:tcW w:w="1255" w:type="dxa"/>
          </w:tcPr>
          <w:p w14:paraId="4551B28E" w14:textId="4D81DCE2" w:rsidR="00FE3027" w:rsidRPr="00E958D6" w:rsidRDefault="00FE3027" w:rsidP="00E6139B">
            <w:pPr>
              <w:spacing w:before="120" w:after="120"/>
            </w:pPr>
            <w:r w:rsidRPr="00E958D6">
              <w:t>$150.00</w:t>
            </w:r>
          </w:p>
        </w:tc>
      </w:tr>
    </w:tbl>
    <w:p w14:paraId="443092C2" w14:textId="48B7FAD4" w:rsidR="004447F3" w:rsidRPr="00E958D6" w:rsidRDefault="00D656D0" w:rsidP="007630CA">
      <w:pPr>
        <w:pStyle w:val="Heading4"/>
        <w:spacing w:before="120" w:after="120" w:line="240" w:lineRule="auto"/>
        <w:ind w:left="1080" w:hanging="360"/>
      </w:pPr>
      <w:r w:rsidRPr="00E958D6">
        <w:t>Examination Process</w:t>
      </w:r>
    </w:p>
    <w:p w14:paraId="6096EC18" w14:textId="477A559D" w:rsidR="00090E2A" w:rsidRPr="00E958D6" w:rsidRDefault="00193193" w:rsidP="00E6139B">
      <w:pPr>
        <w:spacing w:before="120" w:after="120" w:line="240" w:lineRule="auto"/>
      </w:pPr>
      <w:r w:rsidRPr="00E958D6">
        <w:t xml:space="preserve">The CPCE consists of 160 multiple-choice questions, with 20 questions representing each of the eight CACPEP </w:t>
      </w:r>
      <w:r w:rsidR="00DE718D" w:rsidRPr="00E958D6">
        <w:t>common-</w:t>
      </w:r>
      <w:r w:rsidRPr="00E958D6">
        <w:t xml:space="preserve">core areas. Of these, 17 are scored and 3 are unscored pretest items. Pretest items are not identified and are used for future </w:t>
      </w:r>
      <w:r w:rsidR="00DE718D" w:rsidRPr="00E958D6">
        <w:t>exam</w:t>
      </w:r>
      <w:r w:rsidRPr="00E958D6">
        <w:t xml:space="preserve"> development. Scores are reported for each core area as well as a total score.</w:t>
      </w:r>
    </w:p>
    <w:p w14:paraId="2A6461D6" w14:textId="1E8F5DBB" w:rsidR="00193193" w:rsidRPr="00E958D6" w:rsidRDefault="00EB4E5B" w:rsidP="00E6139B">
      <w:pPr>
        <w:spacing w:before="120" w:after="120" w:line="240" w:lineRule="auto"/>
      </w:pPr>
      <w:r>
        <w:t>Student</w:t>
      </w:r>
      <w:r w:rsidR="00193193" w:rsidRPr="00E958D6">
        <w:t>s are encouraged to answer every question, as there is no penalty for guessing.</w:t>
      </w:r>
    </w:p>
    <w:p w14:paraId="3775F76C" w14:textId="40D86250" w:rsidR="00FE3027" w:rsidRPr="00E958D6" w:rsidRDefault="00EB4E5B" w:rsidP="00E6139B">
      <w:pPr>
        <w:spacing w:before="120" w:after="120" w:line="240" w:lineRule="auto"/>
      </w:pPr>
      <w:r>
        <w:t>Student</w:t>
      </w:r>
      <w:r w:rsidR="00FE3027" w:rsidRPr="00E958D6">
        <w:t xml:space="preserve">s will </w:t>
      </w:r>
      <w:r w:rsidR="00193193" w:rsidRPr="00E958D6">
        <w:t>have a total of</w:t>
      </w:r>
      <w:r w:rsidR="00FE3027" w:rsidRPr="00E958D6">
        <w:t xml:space="preserve"> </w:t>
      </w:r>
      <w:r w:rsidR="00FE3027" w:rsidRPr="00E958D6">
        <w:rPr>
          <w:b/>
          <w:bCs/>
        </w:rPr>
        <w:t>4 hours and 15 minutes</w:t>
      </w:r>
      <w:r w:rsidR="00FE3027" w:rsidRPr="00E958D6">
        <w:t xml:space="preserve"> to complete the </w:t>
      </w:r>
      <w:r w:rsidR="00193193" w:rsidRPr="00E958D6">
        <w:t>exam</w:t>
      </w:r>
      <w:r w:rsidR="00FE3027" w:rsidRPr="00E958D6">
        <w:t>.</w:t>
      </w:r>
      <w:r w:rsidR="00193193" w:rsidRPr="00E958D6">
        <w:t xml:space="preserve"> The clock does not stop for unscheduled breaks. A digital timer will appear on the screen throughout the exam to track remaining time. </w:t>
      </w:r>
      <w:r w:rsidR="00FE3027" w:rsidRPr="00E958D6">
        <w:t xml:space="preserve"> </w:t>
      </w:r>
    </w:p>
    <w:p w14:paraId="3DB1D6ED" w14:textId="5A0BABF6" w:rsidR="0086196C" w:rsidRPr="00E958D6" w:rsidRDefault="0086196C" w:rsidP="00185DA5">
      <w:pPr>
        <w:pStyle w:val="ListParagraph"/>
        <w:numPr>
          <w:ilvl w:val="0"/>
          <w:numId w:val="80"/>
        </w:numPr>
        <w:spacing w:before="120" w:after="120" w:line="240" w:lineRule="auto"/>
      </w:pPr>
      <w:r w:rsidRPr="00E958D6">
        <w:t xml:space="preserve">Time to complete the test administration and nondisclosure agreement: </w:t>
      </w:r>
      <w:r w:rsidRPr="00E958D6">
        <w:rPr>
          <w:b/>
          <w:bCs/>
        </w:rPr>
        <w:t>5 minutes</w:t>
      </w:r>
    </w:p>
    <w:p w14:paraId="42A278D6" w14:textId="3A54FADD" w:rsidR="0086196C" w:rsidRPr="00E958D6" w:rsidRDefault="0086196C" w:rsidP="00185DA5">
      <w:pPr>
        <w:pStyle w:val="ListParagraph"/>
        <w:numPr>
          <w:ilvl w:val="0"/>
          <w:numId w:val="80"/>
        </w:numPr>
        <w:spacing w:before="120" w:after="120" w:line="240" w:lineRule="auto"/>
      </w:pPr>
      <w:r w:rsidRPr="00E958D6">
        <w:t xml:space="preserve">Time to complete the testing tutorial: </w:t>
      </w:r>
      <w:r w:rsidRPr="00E958D6">
        <w:rPr>
          <w:b/>
          <w:bCs/>
        </w:rPr>
        <w:t>10 minutes</w:t>
      </w:r>
    </w:p>
    <w:p w14:paraId="5C40E669" w14:textId="71AA8832" w:rsidR="0086196C" w:rsidRPr="00E958D6" w:rsidRDefault="0086196C" w:rsidP="00185DA5">
      <w:pPr>
        <w:pStyle w:val="ListParagraph"/>
        <w:numPr>
          <w:ilvl w:val="0"/>
          <w:numId w:val="80"/>
        </w:numPr>
        <w:spacing w:before="120" w:after="120" w:line="240" w:lineRule="auto"/>
      </w:pPr>
      <w:r w:rsidRPr="00E958D6">
        <w:t xml:space="preserve">Time to complete the </w:t>
      </w:r>
      <w:r w:rsidR="00D656D0" w:rsidRPr="00E958D6">
        <w:t>examination</w:t>
      </w:r>
      <w:r w:rsidRPr="00E958D6">
        <w:t xml:space="preserve">: </w:t>
      </w:r>
      <w:r w:rsidRPr="00E958D6">
        <w:rPr>
          <w:b/>
          <w:bCs/>
        </w:rPr>
        <w:t>225 minutes</w:t>
      </w:r>
    </w:p>
    <w:p w14:paraId="2DDF7799" w14:textId="4DA0FEAC" w:rsidR="00D656D0" w:rsidRPr="00E958D6" w:rsidRDefault="0086196C" w:rsidP="00185DA5">
      <w:pPr>
        <w:pStyle w:val="ListParagraph"/>
        <w:numPr>
          <w:ilvl w:val="0"/>
          <w:numId w:val="80"/>
        </w:numPr>
        <w:spacing w:before="120" w:after="120" w:line="240" w:lineRule="auto"/>
      </w:pPr>
      <w:r w:rsidRPr="00E958D6">
        <w:t>One scheduled break (after the 80</w:t>
      </w:r>
      <w:r w:rsidRPr="00E958D6">
        <w:rPr>
          <w:vertAlign w:val="superscript"/>
        </w:rPr>
        <w:t>th</w:t>
      </w:r>
      <w:r w:rsidRPr="00E958D6">
        <w:t xml:space="preserve"> question): </w:t>
      </w:r>
      <w:r w:rsidRPr="00E958D6">
        <w:rPr>
          <w:b/>
          <w:bCs/>
        </w:rPr>
        <w:t>15 minutes</w:t>
      </w:r>
    </w:p>
    <w:p w14:paraId="71580E79" w14:textId="6A46AA73" w:rsidR="00FA0541" w:rsidRPr="00E958D6" w:rsidRDefault="00770FA5" w:rsidP="00E6139B">
      <w:pPr>
        <w:spacing w:before="120" w:after="120" w:line="240" w:lineRule="auto"/>
      </w:pPr>
      <w:r w:rsidRPr="00E958D6">
        <w:t xml:space="preserve">For a complete overview of the examination, consult the CPCE </w:t>
      </w:r>
      <w:r w:rsidR="00EB4E5B">
        <w:t>Student</w:t>
      </w:r>
      <w:r w:rsidRPr="00E958D6">
        <w:t xml:space="preserve"> Handbook</w:t>
      </w:r>
      <w:r w:rsidR="00591F13" w:rsidRPr="00E958D6">
        <w:t xml:space="preserve">: </w:t>
      </w:r>
      <w:hyperlink r:id="rId81" w:history="1">
        <w:r w:rsidR="00591F13" w:rsidRPr="00E958D6">
          <w:rPr>
            <w:rStyle w:val="Hyperlink"/>
          </w:rPr>
          <w:t>https://www.cce-global.org/assets/exams/handbooks/cpce.pdf</w:t>
        </w:r>
      </w:hyperlink>
      <w:r w:rsidR="00591F13" w:rsidRPr="00E958D6">
        <w:t xml:space="preserve">. </w:t>
      </w:r>
    </w:p>
    <w:p w14:paraId="71803303" w14:textId="2605455D" w:rsidR="007D3D8E" w:rsidRPr="00E958D6" w:rsidRDefault="00841B00" w:rsidP="007630CA">
      <w:pPr>
        <w:pStyle w:val="Heading4"/>
        <w:spacing w:before="120" w:after="120" w:line="240" w:lineRule="auto"/>
        <w:ind w:left="1080" w:hanging="360"/>
      </w:pPr>
      <w:r w:rsidRPr="00E958D6">
        <w:t>Score Reporting</w:t>
      </w:r>
    </w:p>
    <w:p w14:paraId="43DC595D" w14:textId="64FE9714" w:rsidR="00DE6600" w:rsidRPr="00E958D6" w:rsidRDefault="00770FA5" w:rsidP="00E6139B">
      <w:pPr>
        <w:spacing w:before="120" w:after="120" w:line="240" w:lineRule="auto"/>
      </w:pPr>
      <w:r w:rsidRPr="00E958D6">
        <w:t xml:space="preserve">Score reports are available to </w:t>
      </w:r>
      <w:r w:rsidR="00EB4E5B">
        <w:t>student</w:t>
      </w:r>
      <w:r w:rsidRPr="00E958D6">
        <w:t xml:space="preserve">s within 24 hours of test completion. To view your score, login to your Credentialing Gateway account, select the CPCE tile, and click Go to Pearson to access the View Score Report option. </w:t>
      </w:r>
    </w:p>
    <w:p w14:paraId="11F3546A" w14:textId="36622AB8" w:rsidR="00770FA5" w:rsidRPr="00E958D6" w:rsidRDefault="00770FA5" w:rsidP="00E6139B">
      <w:pPr>
        <w:spacing w:before="120" w:after="120" w:line="240" w:lineRule="auto"/>
      </w:pPr>
      <w:r w:rsidRPr="00E958D6">
        <w:lastRenderedPageBreak/>
        <w:t xml:space="preserve">An official score report will be automatically sent to Florida State University. Score rosters are sent monthly. For example, scores for </w:t>
      </w:r>
      <w:r w:rsidR="00EB4E5B">
        <w:t>student</w:t>
      </w:r>
      <w:r w:rsidRPr="00E958D6">
        <w:t xml:space="preserve">s who tested in February will be sent to the university by March 15. No additional steps are required for scores to be released to the university. </w:t>
      </w:r>
    </w:p>
    <w:p w14:paraId="5FF1FB8D" w14:textId="6299BA3A" w:rsidR="00591F8E" w:rsidRPr="00E958D6" w:rsidRDefault="00591F8E" w:rsidP="00E6139B">
      <w:pPr>
        <w:spacing w:before="120" w:after="120" w:line="240" w:lineRule="auto"/>
      </w:pPr>
      <w:r w:rsidRPr="00E958D6">
        <w:rPr>
          <w:b/>
          <w:bCs/>
          <w:u w:val="single"/>
        </w:rPr>
        <w:t>Criterion for Passing</w:t>
      </w:r>
      <w:r w:rsidRPr="00E958D6">
        <w:rPr>
          <w:b/>
          <w:bCs/>
          <w:u w:val="single"/>
        </w:rPr>
        <w:br/>
      </w:r>
      <w:r w:rsidRPr="00E958D6">
        <w:t>The minimum passing score for the CPCE is at or above the national mean. This score may be adjusted from time to time in response to national trends.</w:t>
      </w:r>
    </w:p>
    <w:p w14:paraId="0AAA48F1" w14:textId="1705B265" w:rsidR="00591F8E" w:rsidRPr="00E958D6" w:rsidRDefault="00591F8E" w:rsidP="00E6139B">
      <w:pPr>
        <w:spacing w:before="120" w:after="120" w:line="240" w:lineRule="auto"/>
      </w:pPr>
      <w:r w:rsidRPr="00E958D6">
        <w:rPr>
          <w:b/>
          <w:bCs/>
          <w:u w:val="single"/>
        </w:rPr>
        <w:t>Remediation Procedures</w:t>
      </w:r>
      <w:r w:rsidRPr="00E958D6">
        <w:rPr>
          <w:b/>
          <w:bCs/>
          <w:u w:val="single"/>
        </w:rPr>
        <w:br/>
      </w:r>
      <w:r w:rsidRPr="00E958D6">
        <w:t>Students who do not pass the exam will be required to write a 3–5-page essay response to a case study. The case study will focus on the area in which the student did not pass on the CPCE. If the student fails to complete the essay response by the set deadline, the student will not be able to graduate until after they successfully submit and pass the essay response.</w:t>
      </w:r>
    </w:p>
    <w:p w14:paraId="32FECDC6" w14:textId="060C8DDC" w:rsidR="00E91342" w:rsidRPr="00E958D6" w:rsidRDefault="00E91342" w:rsidP="007630CA">
      <w:pPr>
        <w:pStyle w:val="Heading3"/>
        <w:spacing w:before="120" w:after="120" w:line="240" w:lineRule="auto"/>
        <w:ind w:left="720" w:hanging="450"/>
      </w:pPr>
      <w:bookmarkStart w:id="70" w:name="_Toc212792296"/>
      <w:r w:rsidRPr="00E958D6">
        <w:t>Professional Activity Requirement</w:t>
      </w:r>
      <w:bookmarkEnd w:id="70"/>
    </w:p>
    <w:p w14:paraId="7428F9D2" w14:textId="7B6BFBD0" w:rsidR="00E91342" w:rsidRPr="00E958D6" w:rsidRDefault="00E91342" w:rsidP="00E6139B">
      <w:pPr>
        <w:spacing w:before="120" w:after="120" w:line="240" w:lineRule="auto"/>
      </w:pPr>
      <w:r w:rsidRPr="00E958D6">
        <w:t xml:space="preserve">In addition to the CPCE, </w:t>
      </w:r>
      <w:r w:rsidR="00EB4E5B">
        <w:t>student</w:t>
      </w:r>
      <w:r w:rsidRPr="00E958D6">
        <w:t>s are required to complete an Activity Verification form documenting a minimum of two professional counseling activities. At least one activity must be completed during the practicum or internship experience. The second activity may be selected from the following list:</w:t>
      </w:r>
    </w:p>
    <w:p w14:paraId="6304E5C6" w14:textId="77777777" w:rsidR="00E91342" w:rsidRPr="00E958D6" w:rsidRDefault="00E91342" w:rsidP="00185DA5">
      <w:pPr>
        <w:pStyle w:val="ListParagraph"/>
        <w:numPr>
          <w:ilvl w:val="0"/>
          <w:numId w:val="73"/>
        </w:numPr>
        <w:spacing w:before="120" w:after="120" w:line="240" w:lineRule="auto"/>
      </w:pPr>
      <w:r w:rsidRPr="00E958D6">
        <w:t>Membership in professional counseling organization</w:t>
      </w:r>
    </w:p>
    <w:p w14:paraId="4DEFB9C4" w14:textId="77777777" w:rsidR="00E91342" w:rsidRPr="00E958D6" w:rsidRDefault="00E91342" w:rsidP="00185DA5">
      <w:pPr>
        <w:pStyle w:val="ListParagraph"/>
        <w:numPr>
          <w:ilvl w:val="0"/>
          <w:numId w:val="73"/>
        </w:numPr>
        <w:spacing w:before="120" w:after="120" w:line="240" w:lineRule="auto"/>
      </w:pPr>
      <w:r w:rsidRPr="00E958D6">
        <w:t>Conference attendance (virtual or in person)</w:t>
      </w:r>
    </w:p>
    <w:p w14:paraId="00B67012" w14:textId="77777777" w:rsidR="00E91342" w:rsidRPr="00E958D6" w:rsidRDefault="00E91342" w:rsidP="00185DA5">
      <w:pPr>
        <w:pStyle w:val="ListParagraph"/>
        <w:numPr>
          <w:ilvl w:val="0"/>
          <w:numId w:val="73"/>
        </w:numPr>
        <w:spacing w:before="120" w:after="120" w:line="240" w:lineRule="auto"/>
      </w:pPr>
      <w:r w:rsidRPr="00E958D6">
        <w:t>Presentation or poster session at a professional event</w:t>
      </w:r>
    </w:p>
    <w:p w14:paraId="71F60A2C" w14:textId="77777777" w:rsidR="00E91342" w:rsidRPr="00E958D6" w:rsidRDefault="00E91342" w:rsidP="00185DA5">
      <w:pPr>
        <w:pStyle w:val="ListParagraph"/>
        <w:numPr>
          <w:ilvl w:val="0"/>
          <w:numId w:val="73"/>
        </w:numPr>
        <w:spacing w:before="120" w:after="120" w:line="240" w:lineRule="auto"/>
      </w:pPr>
      <w:r w:rsidRPr="00E958D6">
        <w:t>Advocacy or legislative involvement related to counseling</w:t>
      </w:r>
    </w:p>
    <w:p w14:paraId="06F13D90" w14:textId="77777777" w:rsidR="00E91342" w:rsidRPr="00E958D6" w:rsidRDefault="00E91342" w:rsidP="00185DA5">
      <w:pPr>
        <w:pStyle w:val="ListParagraph"/>
        <w:numPr>
          <w:ilvl w:val="0"/>
          <w:numId w:val="73"/>
        </w:numPr>
        <w:spacing w:before="120" w:after="120" w:line="240" w:lineRule="auto"/>
      </w:pPr>
      <w:r w:rsidRPr="00E958D6">
        <w:t>Service to the counseling profession</w:t>
      </w:r>
    </w:p>
    <w:p w14:paraId="6FD37AD3" w14:textId="77777777" w:rsidR="00E91342" w:rsidRPr="00E958D6" w:rsidRDefault="00E91342" w:rsidP="00185DA5">
      <w:pPr>
        <w:pStyle w:val="ListParagraph"/>
        <w:numPr>
          <w:ilvl w:val="0"/>
          <w:numId w:val="73"/>
        </w:numPr>
        <w:spacing w:before="120" w:after="120" w:line="240" w:lineRule="auto"/>
      </w:pPr>
      <w:r w:rsidRPr="00E958D6">
        <w:t>Participation in professional development opportunities (e.g., specialized training, workshops, certifications)</w:t>
      </w:r>
    </w:p>
    <w:p w14:paraId="1F1BF5BA" w14:textId="77777777" w:rsidR="00E91342" w:rsidRPr="00E958D6" w:rsidRDefault="00E91342" w:rsidP="00185DA5">
      <w:pPr>
        <w:pStyle w:val="ListParagraph"/>
        <w:numPr>
          <w:ilvl w:val="0"/>
          <w:numId w:val="73"/>
        </w:numPr>
        <w:spacing w:before="120" w:after="120" w:line="240" w:lineRule="auto"/>
      </w:pPr>
      <w:r w:rsidRPr="00E958D6">
        <w:t>Scholarly engagement (e.g., research involvement, publication)</w:t>
      </w:r>
    </w:p>
    <w:p w14:paraId="20693FA8" w14:textId="6AAC859B" w:rsidR="00F66078" w:rsidRPr="00E958D6" w:rsidRDefault="00E91342" w:rsidP="00185DA5">
      <w:pPr>
        <w:pStyle w:val="ListParagraph"/>
        <w:numPr>
          <w:ilvl w:val="0"/>
          <w:numId w:val="73"/>
        </w:numPr>
        <w:spacing w:before="120" w:after="120" w:line="240" w:lineRule="auto"/>
      </w:pPr>
      <w:r w:rsidRPr="00E958D6">
        <w:t xml:space="preserve">Practicum/internship professional activity (to be specified by </w:t>
      </w:r>
      <w:r w:rsidR="00EB4E5B">
        <w:t>student</w:t>
      </w:r>
      <w:r w:rsidRPr="00E958D6">
        <w:t>)</w:t>
      </w:r>
    </w:p>
    <w:p w14:paraId="3E129B59" w14:textId="589C1A90" w:rsidR="00677DB1" w:rsidRPr="00E958D6" w:rsidRDefault="00677DB1" w:rsidP="00E6139B">
      <w:pPr>
        <w:spacing w:before="120" w:after="120" w:line="240" w:lineRule="auto"/>
        <w:rPr>
          <w:b/>
          <w:bCs/>
          <w:u w:val="single"/>
        </w:rPr>
      </w:pPr>
      <w:r w:rsidRPr="00E958D6">
        <w:rPr>
          <w:b/>
          <w:bCs/>
          <w:u w:val="single"/>
        </w:rPr>
        <w:t>Remediation Procedures</w:t>
      </w:r>
      <w:r w:rsidRPr="00E958D6">
        <w:rPr>
          <w:b/>
          <w:bCs/>
          <w:u w:val="single"/>
        </w:rPr>
        <w:br/>
      </w:r>
      <w:r w:rsidRPr="00E958D6">
        <w:t xml:space="preserve">If a student does not complete the Professional Activity Requirement by the last semester of their program, the student will not be able to graduate until after they have successfully completed the required professional activities and submit the required documentation into the SLL program for evaluation. </w:t>
      </w:r>
    </w:p>
    <w:p w14:paraId="355A4D16" w14:textId="77777777" w:rsidR="00DB4BA1" w:rsidRPr="00E958D6" w:rsidRDefault="00DB4BA1" w:rsidP="00332B65">
      <w:pPr>
        <w:pStyle w:val="Heading2"/>
        <w:spacing w:before="120" w:after="120" w:line="240" w:lineRule="auto"/>
        <w:ind w:left="630" w:hanging="450"/>
      </w:pPr>
      <w:bookmarkStart w:id="71" w:name="_Toc212792297"/>
      <w:r w:rsidRPr="00E958D6">
        <w:t>Leave of Absences</w:t>
      </w:r>
      <w:bookmarkEnd w:id="71"/>
    </w:p>
    <w:p w14:paraId="644C0B33" w14:textId="0D956A91" w:rsidR="00DB4BA1" w:rsidRPr="00E958D6" w:rsidRDefault="00DB4BA1" w:rsidP="00E6139B">
      <w:pPr>
        <w:spacing w:before="120" w:after="120" w:line="240" w:lineRule="auto"/>
      </w:pPr>
      <w:r w:rsidRPr="00E958D6">
        <w:t xml:space="preserve">To apply for a leave of absence, the </w:t>
      </w:r>
      <w:r w:rsidR="00EB4E5B">
        <w:t>student</w:t>
      </w:r>
      <w:r w:rsidRPr="00E958D6">
        <w:t xml:space="preserve"> must complete the Request for Leave of Absence Form at </w:t>
      </w:r>
      <w:hyperlink r:id="rId82" w:history="1">
        <w:r w:rsidR="009D43D4" w:rsidRPr="000328CF">
          <w:rPr>
            <w:rStyle w:val="Hyperlink"/>
          </w:rPr>
          <w:t>https://gradschool.fsu.edu/graduate-student-forms</w:t>
        </w:r>
      </w:hyperlink>
      <w:r w:rsidRPr="00E958D6">
        <w:t xml:space="preserve"> and submit it together with appropriate documentation to the major advisor. If the major advisor approves the application, it should then be forwarded to the graduate academic program specialist for department and college consideration. </w:t>
      </w:r>
    </w:p>
    <w:p w14:paraId="545684EF" w14:textId="67F7091A" w:rsidR="00DB4BA1" w:rsidRPr="00E958D6" w:rsidRDefault="00DB4BA1" w:rsidP="00E6139B">
      <w:pPr>
        <w:spacing w:before="120" w:after="120" w:line="240" w:lineRule="auto"/>
      </w:pPr>
      <w:r w:rsidRPr="00E958D6">
        <w:t xml:space="preserve">If approved by the department chair and the College’s academic dean, the college will notify the Registrar’s Office and the Dean of the Graduate School of the decision. The college academic dean will also notify the </w:t>
      </w:r>
      <w:r w:rsidR="00EB4E5B">
        <w:t>student</w:t>
      </w:r>
      <w:r w:rsidRPr="00E958D6">
        <w:t xml:space="preserve"> of the decision. </w:t>
      </w:r>
    </w:p>
    <w:p w14:paraId="1636A3C3" w14:textId="28D41728" w:rsidR="00DB4BA1" w:rsidRPr="00E958D6" w:rsidRDefault="00DB4BA1" w:rsidP="00E6139B">
      <w:pPr>
        <w:spacing w:before="120" w:after="120" w:line="240" w:lineRule="auto"/>
      </w:pPr>
      <w:r w:rsidRPr="00E958D6">
        <w:t xml:space="preserve">The Registrar’s Office will place a notation on the </w:t>
      </w:r>
      <w:r w:rsidR="00EB4E5B">
        <w:t>student</w:t>
      </w:r>
      <w:r w:rsidRPr="00E958D6">
        <w:t xml:space="preserve">’s record. Retroactive Leave of Absence Requests are not permissible nor are Leave of Absence Requests for the semester of admission or readmission. A leave of absence is not meant for one semester or term of non-enrollment. </w:t>
      </w:r>
    </w:p>
    <w:p w14:paraId="2306BC9C" w14:textId="77777777" w:rsidR="006A3314" w:rsidRPr="00E958D6" w:rsidRDefault="006A3314" w:rsidP="00332B65">
      <w:pPr>
        <w:pStyle w:val="Heading2"/>
        <w:spacing w:before="120" w:after="120" w:line="240" w:lineRule="auto"/>
        <w:ind w:left="630" w:hanging="450"/>
      </w:pPr>
      <w:bookmarkStart w:id="72" w:name="_Toc212792298"/>
      <w:r w:rsidRPr="00E958D6">
        <w:lastRenderedPageBreak/>
        <w:t>Readmission</w:t>
      </w:r>
      <w:bookmarkEnd w:id="72"/>
    </w:p>
    <w:p w14:paraId="7CAD9733" w14:textId="19DD578A" w:rsidR="005129CA" w:rsidRDefault="00EB4E5B" w:rsidP="00E6139B">
      <w:pPr>
        <w:spacing w:before="120" w:after="120" w:line="240" w:lineRule="auto"/>
      </w:pPr>
      <w:r>
        <w:t>Student</w:t>
      </w:r>
      <w:r w:rsidR="006A3314" w:rsidRPr="00E958D6">
        <w:t xml:space="preserve">s who find it necessary to interrupt their progress in the program may be readmitted according to the established </w:t>
      </w:r>
      <w:hyperlink r:id="rId83" w:anchor="continuous-enrollment" w:history="1">
        <w:r w:rsidR="00D839EB" w:rsidRPr="00D839EB">
          <w:rPr>
            <w:rStyle w:val="Hyperlink"/>
          </w:rPr>
          <w:t>continuous enrollment</w:t>
        </w:r>
        <w:r w:rsidR="006A3314" w:rsidRPr="00D839EB">
          <w:rPr>
            <w:rStyle w:val="Hyperlink"/>
          </w:rPr>
          <w:t xml:space="preserve"> policy</w:t>
        </w:r>
      </w:hyperlink>
      <w:r w:rsidR="006A3314" w:rsidRPr="00E958D6">
        <w:t xml:space="preserve">. </w:t>
      </w:r>
      <w:r>
        <w:t>Student</w:t>
      </w:r>
      <w:r w:rsidR="006A3314" w:rsidRPr="00E958D6">
        <w:t xml:space="preserve">s </w:t>
      </w:r>
      <w:r w:rsidR="00E11896">
        <w:t xml:space="preserve">who have </w:t>
      </w:r>
      <w:r w:rsidR="006A3314" w:rsidRPr="00E958D6">
        <w:t xml:space="preserve">not registered </w:t>
      </w:r>
      <w:r w:rsidR="0009398D">
        <w:t>in any coursework</w:t>
      </w:r>
      <w:r w:rsidR="00E11896">
        <w:t xml:space="preserve"> for two consecutive semesters </w:t>
      </w:r>
      <w:r w:rsidR="00B87F02">
        <w:t xml:space="preserve">(including summer) </w:t>
      </w:r>
      <w:r w:rsidR="00E11896">
        <w:t>become inactive and must apply for readmission, unless approved for a Leave of Absence.</w:t>
      </w:r>
      <w:r w:rsidR="006A3314" w:rsidRPr="00E958D6">
        <w:t xml:space="preserve"> Applications must be submitted </w:t>
      </w:r>
      <w:r w:rsidR="00876C87">
        <w:t xml:space="preserve">via </w:t>
      </w:r>
      <w:r w:rsidR="005129CA">
        <w:t xml:space="preserve">the application system Slate </w:t>
      </w:r>
      <w:r w:rsidR="006A3314" w:rsidRPr="00E958D6">
        <w:t xml:space="preserve">prior to program deadlines. </w:t>
      </w:r>
      <w:r w:rsidR="0056250C">
        <w:t xml:space="preserve">For more information on graduate readmissions, view the </w:t>
      </w:r>
      <w:hyperlink r:id="rId84" w:history="1">
        <w:r w:rsidR="0056250C" w:rsidRPr="0056250C">
          <w:rPr>
            <w:rStyle w:val="Hyperlink"/>
          </w:rPr>
          <w:t>Readmissions</w:t>
        </w:r>
      </w:hyperlink>
      <w:r w:rsidR="0056250C">
        <w:t xml:space="preserve"> section of the Graduate School website. </w:t>
      </w:r>
    </w:p>
    <w:p w14:paraId="547E6D2F" w14:textId="7A58DB70" w:rsidR="006A3314" w:rsidRPr="00E958D6" w:rsidRDefault="0056250C" w:rsidP="00E6139B">
      <w:pPr>
        <w:spacing w:before="120" w:after="120" w:line="240" w:lineRule="auto"/>
      </w:pPr>
      <w:r>
        <w:t>Program</w:t>
      </w:r>
      <w:r w:rsidR="006A3314" w:rsidRPr="00E958D6">
        <w:t xml:space="preserve"> criteria for readmission are as follows: </w:t>
      </w:r>
    </w:p>
    <w:p w14:paraId="112F8CFA" w14:textId="647E2BF0" w:rsidR="006A3314" w:rsidRPr="00E958D6" w:rsidRDefault="006A3314" w:rsidP="00185DA5">
      <w:pPr>
        <w:pStyle w:val="ListParagraph"/>
        <w:numPr>
          <w:ilvl w:val="0"/>
          <w:numId w:val="26"/>
        </w:numPr>
        <w:spacing w:before="120" w:after="120" w:line="240" w:lineRule="auto"/>
        <w:contextualSpacing w:val="0"/>
      </w:pPr>
      <w:r w:rsidRPr="00E958D6">
        <w:t xml:space="preserve">In academic coursework already taken in the program, the </w:t>
      </w:r>
      <w:r w:rsidR="00EB4E5B">
        <w:t>student</w:t>
      </w:r>
      <w:r w:rsidRPr="00E958D6">
        <w:t xml:space="preserve"> applying for readmission must demonstrate at least a 3.00 GPA in courses completed including a minimum of B in critical courses. </w:t>
      </w:r>
    </w:p>
    <w:p w14:paraId="684011AF" w14:textId="1238031E" w:rsidR="006A3314" w:rsidRPr="00E958D6" w:rsidRDefault="006A3314" w:rsidP="00185DA5">
      <w:pPr>
        <w:pStyle w:val="ListParagraph"/>
        <w:numPr>
          <w:ilvl w:val="1"/>
          <w:numId w:val="26"/>
        </w:numPr>
        <w:spacing w:before="120" w:after="120" w:line="240" w:lineRule="auto"/>
        <w:contextualSpacing w:val="0"/>
      </w:pPr>
      <w:r w:rsidRPr="00E958D6">
        <w:t>MHS 5400</w:t>
      </w:r>
      <w:r w:rsidR="00857239" w:rsidRPr="00E958D6">
        <w:t xml:space="preserve"> I</w:t>
      </w:r>
      <w:r w:rsidRPr="00E958D6">
        <w:t>ntroduction to Counseling Theories and Techniques</w:t>
      </w:r>
    </w:p>
    <w:p w14:paraId="7CF34F9F" w14:textId="019F0D4F" w:rsidR="006A3314" w:rsidRPr="00E958D6" w:rsidRDefault="006A3314" w:rsidP="00185DA5">
      <w:pPr>
        <w:pStyle w:val="ListParagraph"/>
        <w:numPr>
          <w:ilvl w:val="1"/>
          <w:numId w:val="26"/>
        </w:numPr>
        <w:spacing w:before="120" w:after="120" w:line="240" w:lineRule="auto"/>
        <w:contextualSpacing w:val="0"/>
      </w:pPr>
      <w:r w:rsidRPr="00E958D6">
        <w:t>MHS 5060</w:t>
      </w:r>
      <w:r w:rsidR="004671C7" w:rsidRPr="00E958D6">
        <w:t xml:space="preserve"> </w:t>
      </w:r>
      <w:r w:rsidRPr="00E958D6">
        <w:t>Psychosocial and Multicultural Aspects of Counseling</w:t>
      </w:r>
    </w:p>
    <w:p w14:paraId="1D4279EE" w14:textId="7E2D38EC" w:rsidR="006A3314" w:rsidRPr="00E958D6" w:rsidRDefault="006A3314" w:rsidP="00185DA5">
      <w:pPr>
        <w:pStyle w:val="ListParagraph"/>
        <w:numPr>
          <w:ilvl w:val="1"/>
          <w:numId w:val="26"/>
        </w:numPr>
        <w:spacing w:before="120" w:after="120" w:line="240" w:lineRule="auto"/>
        <w:contextualSpacing w:val="0"/>
      </w:pPr>
      <w:r w:rsidRPr="00E958D6">
        <w:t>MHS 5511</w:t>
      </w:r>
      <w:r w:rsidR="004671C7" w:rsidRPr="00E958D6">
        <w:t xml:space="preserve"> </w:t>
      </w:r>
      <w:r w:rsidRPr="00E958D6">
        <w:t>Group Counseling: Theory and Practice</w:t>
      </w:r>
    </w:p>
    <w:p w14:paraId="1A4C59FC" w14:textId="7684879B" w:rsidR="006A3314" w:rsidRPr="00E958D6" w:rsidRDefault="006A3314" w:rsidP="00185DA5">
      <w:pPr>
        <w:pStyle w:val="ListParagraph"/>
        <w:numPr>
          <w:ilvl w:val="1"/>
          <w:numId w:val="26"/>
        </w:numPr>
        <w:spacing w:before="120" w:after="120" w:line="240" w:lineRule="auto"/>
        <w:contextualSpacing w:val="0"/>
      </w:pPr>
      <w:r w:rsidRPr="00E958D6">
        <w:t>RCS 5250</w:t>
      </w:r>
      <w:r w:rsidR="004671C7" w:rsidRPr="00E958D6">
        <w:t xml:space="preserve"> </w:t>
      </w:r>
      <w:r w:rsidRPr="00E958D6">
        <w:t>Assessment in Counseling and Rehabilitation</w:t>
      </w:r>
    </w:p>
    <w:p w14:paraId="7E24C6B3" w14:textId="1C00461B" w:rsidR="006A3314" w:rsidRPr="00E958D6" w:rsidRDefault="006A3314" w:rsidP="00185DA5">
      <w:pPr>
        <w:pStyle w:val="ListParagraph"/>
        <w:numPr>
          <w:ilvl w:val="0"/>
          <w:numId w:val="26"/>
        </w:numPr>
        <w:spacing w:before="120" w:after="120" w:line="240" w:lineRule="auto"/>
        <w:contextualSpacing w:val="0"/>
      </w:pPr>
      <w:r w:rsidRPr="00E958D6">
        <w:t xml:space="preserve">Readmission will be considered based on current enrollment numbers in the </w:t>
      </w:r>
      <w:r w:rsidR="003E056E">
        <w:t>M.S./Ed.S.</w:t>
      </w:r>
      <w:r w:rsidRPr="00E958D6">
        <w:t xml:space="preserve"> programs and the availability of openings to accommodate returning </w:t>
      </w:r>
      <w:r w:rsidR="00EB4E5B">
        <w:t>student</w:t>
      </w:r>
      <w:r w:rsidRPr="00E958D6">
        <w:t xml:space="preserve">s. This recognizes the reality that full-time matriculating alternates may replace non-matriculating </w:t>
      </w:r>
      <w:r w:rsidR="00EB4E5B">
        <w:t>student</w:t>
      </w:r>
      <w:r w:rsidRPr="00E958D6">
        <w:t xml:space="preserve">s. </w:t>
      </w:r>
    </w:p>
    <w:p w14:paraId="63E7BD08" w14:textId="7092E644" w:rsidR="006A3314" w:rsidRPr="00E958D6" w:rsidRDefault="00EB4E5B" w:rsidP="00185DA5">
      <w:pPr>
        <w:pStyle w:val="ListParagraph"/>
        <w:numPr>
          <w:ilvl w:val="0"/>
          <w:numId w:val="26"/>
        </w:numPr>
        <w:spacing w:before="120" w:after="120" w:line="240" w:lineRule="auto"/>
        <w:contextualSpacing w:val="0"/>
      </w:pPr>
      <w:r>
        <w:t>Student</w:t>
      </w:r>
      <w:r w:rsidR="006A3314" w:rsidRPr="00E958D6">
        <w:t xml:space="preserve">s who have been absent from the program of eight (8) consecutive semesters must meet any new admission criteria. At the discretion of their major advisor, they me required to take additional coursework over and above that detailed in their program of study. </w:t>
      </w:r>
    </w:p>
    <w:p w14:paraId="4C4BCD6C" w14:textId="55D7D0E8" w:rsidR="006A3314" w:rsidRPr="00E958D6" w:rsidRDefault="006A3314" w:rsidP="00185DA5">
      <w:pPr>
        <w:pStyle w:val="ListParagraph"/>
        <w:numPr>
          <w:ilvl w:val="0"/>
          <w:numId w:val="26"/>
        </w:numPr>
        <w:spacing w:before="120" w:after="120" w:line="240" w:lineRule="auto"/>
        <w:contextualSpacing w:val="0"/>
      </w:pPr>
      <w:r w:rsidRPr="00E958D6">
        <w:t xml:space="preserve">All hardship </w:t>
      </w:r>
      <w:proofErr w:type="gramStart"/>
      <w:r w:rsidRPr="00E958D6">
        <w:t>leave</w:t>
      </w:r>
      <w:proofErr w:type="gramEnd"/>
      <w:r w:rsidRPr="00E958D6">
        <w:t xml:space="preserve"> petitions </w:t>
      </w:r>
      <w:r w:rsidR="001A36BC" w:rsidRPr="00E958D6">
        <w:t>need</w:t>
      </w:r>
      <w:r w:rsidRPr="00E958D6">
        <w:t xml:space="preserve"> to be submitted to the department chair and </w:t>
      </w:r>
      <w:r w:rsidR="00EB4E5B">
        <w:t>student</w:t>
      </w:r>
      <w:r w:rsidRPr="00E958D6">
        <w:t xml:space="preserve">’s major advisor for appropriate action. </w:t>
      </w:r>
    </w:p>
    <w:p w14:paraId="13148932" w14:textId="776F9175" w:rsidR="006A3314" w:rsidRPr="00E958D6" w:rsidRDefault="00EB4E5B" w:rsidP="00E83721">
      <w:pPr>
        <w:spacing w:before="120" w:after="120" w:line="240" w:lineRule="auto"/>
      </w:pPr>
      <w:r>
        <w:t>Student</w:t>
      </w:r>
      <w:r w:rsidR="006A3314" w:rsidRPr="00E958D6">
        <w:t xml:space="preserve"> procedures for readmission are as follows: </w:t>
      </w:r>
    </w:p>
    <w:p w14:paraId="15DFF84B" w14:textId="4FA2631C" w:rsidR="006A3314" w:rsidRPr="00E958D6" w:rsidRDefault="006A3314" w:rsidP="00185DA5">
      <w:pPr>
        <w:pStyle w:val="ListParagraph"/>
        <w:numPr>
          <w:ilvl w:val="0"/>
          <w:numId w:val="27"/>
        </w:numPr>
        <w:spacing w:before="120" w:after="120" w:line="240" w:lineRule="auto"/>
        <w:contextualSpacing w:val="0"/>
      </w:pPr>
      <w:r w:rsidRPr="00E958D6">
        <w:t xml:space="preserve">The </w:t>
      </w:r>
      <w:r w:rsidR="00EB4E5B">
        <w:t>student</w:t>
      </w:r>
      <w:r w:rsidRPr="00E958D6">
        <w:t xml:space="preserve"> must submit a personal statement detailing:</w:t>
      </w:r>
    </w:p>
    <w:p w14:paraId="4C450068" w14:textId="77777777" w:rsidR="006A3314" w:rsidRPr="00E958D6" w:rsidRDefault="006A3314" w:rsidP="00185DA5">
      <w:pPr>
        <w:pStyle w:val="ListParagraph"/>
        <w:numPr>
          <w:ilvl w:val="1"/>
          <w:numId w:val="27"/>
        </w:numPr>
        <w:spacing w:before="120" w:after="120" w:line="240" w:lineRule="auto"/>
        <w:contextualSpacing w:val="0"/>
      </w:pPr>
      <w:r w:rsidRPr="00E958D6">
        <w:t>Reasons for non-matriculation.</w:t>
      </w:r>
    </w:p>
    <w:p w14:paraId="0E2D613D" w14:textId="3DBA45FB" w:rsidR="006A3314" w:rsidRPr="00E958D6" w:rsidRDefault="006A3314" w:rsidP="00185DA5">
      <w:pPr>
        <w:pStyle w:val="ListParagraph"/>
        <w:numPr>
          <w:ilvl w:val="1"/>
          <w:numId w:val="27"/>
        </w:numPr>
        <w:spacing w:before="120" w:after="120" w:line="240" w:lineRule="auto"/>
        <w:contextualSpacing w:val="0"/>
      </w:pPr>
      <w:r w:rsidRPr="00E958D6">
        <w:t xml:space="preserve">A rationale in support of readiness to continue graduate study to the successful completion of the degree. The rationale must include steps taken or changes made to address the reasons for non-matriculation and a detailed plan that outlines the </w:t>
      </w:r>
      <w:r w:rsidR="00EB4E5B">
        <w:t>student</w:t>
      </w:r>
      <w:r w:rsidRPr="00E958D6">
        <w:t xml:space="preserve">’s plan for timely completion after readmission. </w:t>
      </w:r>
    </w:p>
    <w:p w14:paraId="7DF81143" w14:textId="6E38E2A3" w:rsidR="006A3314" w:rsidRPr="00E958D6" w:rsidRDefault="006A3314" w:rsidP="00185DA5">
      <w:pPr>
        <w:pStyle w:val="ListParagraph"/>
        <w:numPr>
          <w:ilvl w:val="0"/>
          <w:numId w:val="27"/>
        </w:numPr>
        <w:spacing w:before="120" w:after="120" w:line="240" w:lineRule="auto"/>
        <w:contextualSpacing w:val="0"/>
      </w:pPr>
      <w:r w:rsidRPr="00E958D6">
        <w:t xml:space="preserve">The </w:t>
      </w:r>
      <w:r w:rsidR="00EB4E5B">
        <w:t>student</w:t>
      </w:r>
      <w:r w:rsidRPr="00E958D6">
        <w:t xml:space="preserve"> must be interviewed by program faculty.</w:t>
      </w:r>
    </w:p>
    <w:p w14:paraId="30BB28B5" w14:textId="2CBD4D2D" w:rsidR="006A3314" w:rsidRPr="00E958D6" w:rsidRDefault="006A3314" w:rsidP="00185DA5">
      <w:pPr>
        <w:pStyle w:val="ListParagraph"/>
        <w:numPr>
          <w:ilvl w:val="0"/>
          <w:numId w:val="27"/>
        </w:numPr>
        <w:spacing w:before="120" w:after="120" w:line="240" w:lineRule="auto"/>
        <w:contextualSpacing w:val="0"/>
      </w:pPr>
      <w:r w:rsidRPr="00E958D6">
        <w:t xml:space="preserve">After reviewing the </w:t>
      </w:r>
      <w:r w:rsidR="00EB4E5B">
        <w:t>student</w:t>
      </w:r>
      <w:r w:rsidRPr="00E958D6">
        <w:t xml:space="preserve">’s prior academic performance, personal statement, and interview results, the program faculty for the major area will recommend accept or deny readmission to the program. </w:t>
      </w:r>
    </w:p>
    <w:p w14:paraId="72401A59" w14:textId="18BF05F0" w:rsidR="006A3314" w:rsidRPr="00E958D6" w:rsidRDefault="006A3314" w:rsidP="00185DA5">
      <w:pPr>
        <w:pStyle w:val="ListParagraph"/>
        <w:numPr>
          <w:ilvl w:val="0"/>
          <w:numId w:val="27"/>
        </w:numPr>
        <w:spacing w:before="120" w:after="120" w:line="240" w:lineRule="auto"/>
        <w:contextualSpacing w:val="0"/>
      </w:pPr>
      <w:r w:rsidRPr="00E958D6">
        <w:t xml:space="preserve">The </w:t>
      </w:r>
      <w:r w:rsidR="008E4074">
        <w:t>program</w:t>
      </w:r>
      <w:r w:rsidRPr="00E958D6">
        <w:t xml:space="preserve"> faculty must vote on the readmission recommendation. If the recommendation is to readmit, then the faculty vote must be approved by a ¾ majority in favor of readmission for the motion to carry. </w:t>
      </w:r>
    </w:p>
    <w:p w14:paraId="1B2028E2" w14:textId="77777777" w:rsidR="006A3314" w:rsidRPr="00E958D6" w:rsidRDefault="006A3314" w:rsidP="00332B65">
      <w:pPr>
        <w:pStyle w:val="Heading2"/>
        <w:spacing w:before="120" w:after="120" w:line="240" w:lineRule="auto"/>
        <w:ind w:left="630" w:hanging="450"/>
      </w:pPr>
      <w:bookmarkStart w:id="73" w:name="_Toc212792299"/>
      <w:r w:rsidRPr="00E958D6">
        <w:lastRenderedPageBreak/>
        <w:t>Graduation</w:t>
      </w:r>
      <w:bookmarkEnd w:id="73"/>
    </w:p>
    <w:p w14:paraId="3BCD2917" w14:textId="7CB56623" w:rsidR="006A3314" w:rsidRPr="00E958D6" w:rsidRDefault="00EB4E5B" w:rsidP="00E6139B">
      <w:pPr>
        <w:spacing w:before="120" w:after="120" w:line="240" w:lineRule="auto"/>
      </w:pPr>
      <w:r>
        <w:t>Student</w:t>
      </w:r>
      <w:r w:rsidR="006A3314" w:rsidRPr="00E958D6">
        <w:t>s must apply for graduation.</w:t>
      </w:r>
      <w:r w:rsidR="00D468F5">
        <w:t xml:space="preserve"> The graduate application opens the second week of the semester. Graduation application dates are found on the </w:t>
      </w:r>
      <w:hyperlink r:id="rId85" w:history="1">
        <w:r w:rsidR="00D468F5" w:rsidRPr="00C948B1">
          <w:rPr>
            <w:rStyle w:val="Hyperlink"/>
          </w:rPr>
          <w:t>University academic calendar</w:t>
        </w:r>
      </w:hyperlink>
      <w:r w:rsidR="00D468F5">
        <w:t>.</w:t>
      </w:r>
      <w:r w:rsidR="006A3314" w:rsidRPr="00E958D6">
        <w:t xml:space="preserve"> Please notify your major advisor if you do not plan to graduate during the semester for which you have applied. </w:t>
      </w:r>
    </w:p>
    <w:p w14:paraId="48AE19AB" w14:textId="77777777" w:rsidR="006A3314" w:rsidRPr="00E958D6" w:rsidRDefault="006A3314" w:rsidP="00E83721">
      <w:pPr>
        <w:spacing w:before="120" w:after="120" w:line="240" w:lineRule="auto"/>
      </w:pPr>
      <w:r w:rsidRPr="00E958D6">
        <w:t xml:space="preserve">To apply for graduation: </w:t>
      </w:r>
    </w:p>
    <w:p w14:paraId="5A1B8571" w14:textId="77777777" w:rsidR="006A3314" w:rsidRPr="00E958D6" w:rsidRDefault="006A3314" w:rsidP="00185DA5">
      <w:pPr>
        <w:pStyle w:val="ListParagraph"/>
        <w:numPr>
          <w:ilvl w:val="0"/>
          <w:numId w:val="28"/>
        </w:numPr>
        <w:spacing w:before="120" w:after="120" w:line="240" w:lineRule="auto"/>
        <w:contextualSpacing w:val="0"/>
      </w:pPr>
      <w:r w:rsidRPr="00E958D6">
        <w:t xml:space="preserve">Login with your FSUID at </w:t>
      </w:r>
      <w:hyperlink r:id="rId86" w:history="1">
        <w:r w:rsidRPr="00E958D6">
          <w:rPr>
            <w:rStyle w:val="Hyperlink"/>
          </w:rPr>
          <w:t>https://my.fsu.edu</w:t>
        </w:r>
      </w:hyperlink>
      <w:r w:rsidRPr="00E958D6">
        <w:t>.</w:t>
      </w:r>
    </w:p>
    <w:p w14:paraId="6CDB3576" w14:textId="77777777" w:rsidR="006A3314" w:rsidRPr="00E958D6" w:rsidRDefault="006A3314" w:rsidP="00185DA5">
      <w:pPr>
        <w:pStyle w:val="ListParagraph"/>
        <w:numPr>
          <w:ilvl w:val="0"/>
          <w:numId w:val="28"/>
        </w:numPr>
        <w:spacing w:before="120" w:after="120" w:line="240" w:lineRule="auto"/>
        <w:contextualSpacing w:val="0"/>
      </w:pPr>
      <w:r w:rsidRPr="00E958D6">
        <w:t xml:space="preserve">Under </w:t>
      </w:r>
      <w:proofErr w:type="spellStart"/>
      <w:r w:rsidRPr="00E958D6">
        <w:t>myFSU</w:t>
      </w:r>
      <w:proofErr w:type="spellEnd"/>
      <w:r w:rsidRPr="00E958D6">
        <w:t xml:space="preserve"> link on the left-hand side of the screen, click the SC icon.</w:t>
      </w:r>
    </w:p>
    <w:p w14:paraId="309EE1E9" w14:textId="77777777" w:rsidR="006A3314" w:rsidRPr="00E958D6" w:rsidRDefault="006A3314" w:rsidP="00185DA5">
      <w:pPr>
        <w:pStyle w:val="ListParagraph"/>
        <w:numPr>
          <w:ilvl w:val="0"/>
          <w:numId w:val="28"/>
        </w:numPr>
        <w:spacing w:before="120" w:after="120" w:line="240" w:lineRule="auto"/>
        <w:contextualSpacing w:val="0"/>
      </w:pPr>
      <w:r w:rsidRPr="00E958D6">
        <w:t xml:space="preserve">Under the Academics area, click the drop-down box arrow and select Apply for Graduation. </w:t>
      </w:r>
    </w:p>
    <w:p w14:paraId="5A4D6CA7" w14:textId="3AB65B74" w:rsidR="006A3314" w:rsidRPr="00E958D6" w:rsidRDefault="006A3314" w:rsidP="00185DA5">
      <w:pPr>
        <w:pStyle w:val="ListParagraph"/>
        <w:numPr>
          <w:ilvl w:val="1"/>
          <w:numId w:val="28"/>
        </w:numPr>
        <w:spacing w:before="120" w:after="120" w:line="240" w:lineRule="auto"/>
        <w:contextualSpacing w:val="0"/>
      </w:pPr>
      <w:proofErr w:type="gramStart"/>
      <w:r w:rsidRPr="00E958D6">
        <w:t>In order to</w:t>
      </w:r>
      <w:proofErr w:type="gramEnd"/>
      <w:r w:rsidRPr="00E958D6">
        <w:t xml:space="preserve"> be cleared for graduation, </w:t>
      </w:r>
      <w:r w:rsidR="00EB4E5B">
        <w:t>student</w:t>
      </w:r>
      <w:r w:rsidRPr="00E958D6">
        <w:t xml:space="preserve"> must meet the following requirements:</w:t>
      </w:r>
    </w:p>
    <w:p w14:paraId="674E27AB" w14:textId="77777777" w:rsidR="006A3314" w:rsidRPr="00E958D6" w:rsidRDefault="006A3314" w:rsidP="00185DA5">
      <w:pPr>
        <w:pStyle w:val="ListParagraph"/>
        <w:numPr>
          <w:ilvl w:val="2"/>
          <w:numId w:val="28"/>
        </w:numPr>
        <w:spacing w:before="120" w:after="120" w:line="240" w:lineRule="auto"/>
        <w:contextualSpacing w:val="0"/>
      </w:pPr>
      <w:r w:rsidRPr="00E958D6">
        <w:t xml:space="preserve">Successful completion of all coursework at 3.00 or higher. </w:t>
      </w:r>
    </w:p>
    <w:p w14:paraId="3C54C5A1" w14:textId="77777777" w:rsidR="006A3314" w:rsidRPr="00E958D6" w:rsidRDefault="006A3314" w:rsidP="00185DA5">
      <w:pPr>
        <w:pStyle w:val="ListParagraph"/>
        <w:numPr>
          <w:ilvl w:val="2"/>
          <w:numId w:val="28"/>
        </w:numPr>
        <w:spacing w:before="120" w:after="120" w:line="240" w:lineRule="auto"/>
        <w:contextualSpacing w:val="0"/>
      </w:pPr>
      <w:r w:rsidRPr="00E958D6">
        <w:t>Successful demonstration of Professional Dispositions.</w:t>
      </w:r>
    </w:p>
    <w:p w14:paraId="1B2E8AA8" w14:textId="77777777" w:rsidR="006A3314" w:rsidRPr="00E958D6" w:rsidRDefault="006A3314" w:rsidP="00185DA5">
      <w:pPr>
        <w:pStyle w:val="ListParagraph"/>
        <w:numPr>
          <w:ilvl w:val="2"/>
          <w:numId w:val="28"/>
        </w:numPr>
        <w:spacing w:before="120" w:after="120" w:line="240" w:lineRule="auto"/>
        <w:contextualSpacing w:val="0"/>
      </w:pPr>
      <w:r w:rsidRPr="00E958D6">
        <w:t>Successful completion of internship.</w:t>
      </w:r>
    </w:p>
    <w:p w14:paraId="2796442A" w14:textId="56F7170B" w:rsidR="006A3314" w:rsidRPr="00E958D6" w:rsidRDefault="006A3314" w:rsidP="00185DA5">
      <w:pPr>
        <w:pStyle w:val="ListParagraph"/>
        <w:numPr>
          <w:ilvl w:val="2"/>
          <w:numId w:val="28"/>
        </w:numPr>
        <w:spacing w:before="120" w:after="120" w:line="240" w:lineRule="auto"/>
        <w:contextualSpacing w:val="0"/>
      </w:pPr>
      <w:r w:rsidRPr="00E958D6">
        <w:t>Successful completion of the</w:t>
      </w:r>
      <w:r w:rsidR="07258C31" w:rsidRPr="00E958D6">
        <w:t xml:space="preserve"> Counselor Preparation Comprehensive Examination</w:t>
      </w:r>
      <w:r w:rsidR="599E4DDF" w:rsidRPr="00E958D6">
        <w:t xml:space="preserve"> (CPCE)</w:t>
      </w:r>
    </w:p>
    <w:p w14:paraId="638A0859" w14:textId="029427CE" w:rsidR="006A3314" w:rsidRPr="00E958D6" w:rsidRDefault="07258C31" w:rsidP="00185DA5">
      <w:pPr>
        <w:pStyle w:val="ListParagraph"/>
        <w:numPr>
          <w:ilvl w:val="2"/>
          <w:numId w:val="28"/>
        </w:numPr>
        <w:spacing w:before="120" w:after="120" w:line="240" w:lineRule="auto"/>
        <w:contextualSpacing w:val="0"/>
      </w:pPr>
      <w:r w:rsidRPr="00E958D6">
        <w:t xml:space="preserve">Successful completion of the </w:t>
      </w:r>
      <w:r w:rsidR="29B02E4D" w:rsidRPr="00E958D6">
        <w:t xml:space="preserve">Professional Activity Verification Form </w:t>
      </w:r>
    </w:p>
    <w:p w14:paraId="416F3CD0" w14:textId="77777777" w:rsidR="006A3314" w:rsidRPr="00E958D6" w:rsidRDefault="006A3314" w:rsidP="00185DA5">
      <w:pPr>
        <w:pStyle w:val="ListParagraph"/>
        <w:numPr>
          <w:ilvl w:val="2"/>
          <w:numId w:val="28"/>
        </w:numPr>
        <w:spacing w:before="120" w:after="120" w:line="240" w:lineRule="auto"/>
        <w:contextualSpacing w:val="0"/>
      </w:pPr>
      <w:r w:rsidRPr="00E958D6">
        <w:rPr>
          <w:b/>
          <w:bCs/>
        </w:rPr>
        <w:t>School Counseling majors only</w:t>
      </w:r>
      <w:r w:rsidRPr="00E958D6">
        <w:t xml:space="preserve">: Successful completion of the Professional Education Examination and Subject Area Examination, School Counseling (PK-12) </w:t>
      </w:r>
    </w:p>
    <w:p w14:paraId="79AE90F8" w14:textId="77777777" w:rsidR="00332B65" w:rsidRPr="00E958D6" w:rsidRDefault="00332B65" w:rsidP="00E83721">
      <w:pPr>
        <w:spacing w:before="120" w:after="120" w:line="240" w:lineRule="auto"/>
        <w:rPr>
          <w:rFonts w:asciiTheme="majorHAnsi" w:eastAsiaTheme="majorEastAsia" w:hAnsiTheme="majorHAnsi" w:cstheme="majorBidi"/>
          <w:b/>
          <w:bCs/>
          <w:color w:val="2F5496" w:themeColor="accent1" w:themeShade="BF"/>
          <w:sz w:val="28"/>
          <w:szCs w:val="28"/>
        </w:rPr>
      </w:pPr>
      <w:r w:rsidRPr="00E958D6">
        <w:br w:type="page"/>
      </w:r>
    </w:p>
    <w:p w14:paraId="0FACA950" w14:textId="5946516C" w:rsidR="00541929" w:rsidRPr="00E958D6" w:rsidRDefault="00FF3C80" w:rsidP="00E6139B">
      <w:pPr>
        <w:pStyle w:val="Heading1"/>
        <w:spacing w:before="120" w:after="120" w:line="240" w:lineRule="auto"/>
      </w:pPr>
      <w:bookmarkStart w:id="74" w:name="_Toc212792300"/>
      <w:r w:rsidRPr="00E958D6">
        <w:lastRenderedPageBreak/>
        <w:t xml:space="preserve">Student </w:t>
      </w:r>
      <w:r w:rsidR="00A40E8D" w:rsidRPr="00E958D6">
        <w:t>Retention and Remediation</w:t>
      </w:r>
      <w:bookmarkEnd w:id="74"/>
    </w:p>
    <w:p w14:paraId="6F87EA38" w14:textId="04FC8A14" w:rsidR="00A40E8D" w:rsidRPr="00E958D6" w:rsidRDefault="00FF3C80" w:rsidP="00332B65">
      <w:pPr>
        <w:pStyle w:val="Heading2"/>
        <w:spacing w:before="120" w:after="120" w:line="240" w:lineRule="auto"/>
        <w:ind w:left="630" w:hanging="450"/>
      </w:pPr>
      <w:bookmarkStart w:id="75" w:name="_Toc212792301"/>
      <w:r w:rsidRPr="00E958D6">
        <w:t xml:space="preserve">Professional </w:t>
      </w:r>
      <w:r w:rsidR="00A40E8D" w:rsidRPr="00E958D6">
        <w:t>Dispositions</w:t>
      </w:r>
      <w:bookmarkEnd w:id="75"/>
    </w:p>
    <w:p w14:paraId="1F4A0F19" w14:textId="0938BBFE" w:rsidR="00541929" w:rsidRPr="00E958D6" w:rsidRDefault="00541929" w:rsidP="00E6139B">
      <w:pPr>
        <w:spacing w:before="120" w:after="120" w:line="240" w:lineRule="auto"/>
      </w:pPr>
      <w:r w:rsidRPr="00E958D6">
        <w:t xml:space="preserve">Professional Dispositions are evaluated each semester by all program faculty. Faculty determine final Professional Disposition scores based on discussions. </w:t>
      </w:r>
      <w:r w:rsidR="008A5621" w:rsidRPr="00E958D6">
        <w:t>C</w:t>
      </w:r>
      <w:r w:rsidRPr="00E958D6">
        <w:t xml:space="preserve">ourse instructors complete the Professional Disposition Evaluation in </w:t>
      </w:r>
      <w:r w:rsidR="00BD527D" w:rsidRPr="00E958D6">
        <w:t>Student Learning &amp; Licensure (SLL)</w:t>
      </w:r>
      <w:r w:rsidR="008A5621" w:rsidRPr="00E958D6">
        <w:t xml:space="preserve"> in all required </w:t>
      </w:r>
      <w:r w:rsidR="003A4A8B" w:rsidRPr="00E958D6">
        <w:t>counseling coursework</w:t>
      </w:r>
      <w:r w:rsidRPr="00E958D6">
        <w:t>. Average scores across all courses taken that semester are provided to the program faculty in the Semester Professional Development Report. The rubric levels for Professional Dispositions are:</w:t>
      </w:r>
    </w:p>
    <w:p w14:paraId="7731E9FA" w14:textId="14EBE9F1" w:rsidR="00541929" w:rsidRPr="00E958D6" w:rsidRDefault="00541929" w:rsidP="00004155">
      <w:pPr>
        <w:pStyle w:val="ListParagraph"/>
        <w:numPr>
          <w:ilvl w:val="0"/>
          <w:numId w:val="90"/>
        </w:numPr>
        <w:spacing w:before="120" w:after="120" w:line="240" w:lineRule="auto"/>
      </w:pPr>
      <w:r w:rsidRPr="00E958D6">
        <w:t>Unsatisfactory</w:t>
      </w:r>
    </w:p>
    <w:p w14:paraId="50EA08FD" w14:textId="79A4A08B" w:rsidR="00541929" w:rsidRPr="00E958D6" w:rsidRDefault="00541929" w:rsidP="00004155">
      <w:pPr>
        <w:pStyle w:val="ListParagraph"/>
        <w:numPr>
          <w:ilvl w:val="0"/>
          <w:numId w:val="90"/>
        </w:numPr>
        <w:spacing w:before="120" w:after="120" w:line="240" w:lineRule="auto"/>
      </w:pPr>
      <w:r w:rsidRPr="00E958D6">
        <w:t>Developing 1</w:t>
      </w:r>
    </w:p>
    <w:p w14:paraId="3D67C4C7" w14:textId="4DC6C2F5" w:rsidR="00541929" w:rsidRPr="00E958D6" w:rsidRDefault="00541929" w:rsidP="00004155">
      <w:pPr>
        <w:pStyle w:val="ListParagraph"/>
        <w:numPr>
          <w:ilvl w:val="0"/>
          <w:numId w:val="90"/>
        </w:numPr>
        <w:spacing w:before="120" w:after="120" w:line="240" w:lineRule="auto"/>
      </w:pPr>
      <w:r w:rsidRPr="00E958D6">
        <w:t>Developing 2</w:t>
      </w:r>
    </w:p>
    <w:p w14:paraId="50F4CB3A" w14:textId="3B54B324" w:rsidR="00541929" w:rsidRPr="00E958D6" w:rsidRDefault="00541929" w:rsidP="00004155">
      <w:pPr>
        <w:pStyle w:val="ListParagraph"/>
        <w:numPr>
          <w:ilvl w:val="0"/>
          <w:numId w:val="90"/>
        </w:numPr>
        <w:spacing w:before="120" w:after="120" w:line="240" w:lineRule="auto"/>
      </w:pPr>
      <w:r w:rsidRPr="00E958D6">
        <w:t>Target</w:t>
      </w:r>
    </w:p>
    <w:p w14:paraId="5A254E1B" w14:textId="3FEAC42C" w:rsidR="00541929" w:rsidRPr="00E958D6" w:rsidRDefault="00EB4E5B" w:rsidP="00E6139B">
      <w:pPr>
        <w:spacing w:before="120" w:after="120" w:line="240" w:lineRule="auto"/>
      </w:pPr>
      <w:r>
        <w:t>Student</w:t>
      </w:r>
      <w:r w:rsidR="00541929" w:rsidRPr="00E958D6">
        <w:t xml:space="preserve">s must receive a minimum score of 3 or “Developing 2” </w:t>
      </w:r>
      <w:r w:rsidR="00444C41" w:rsidRPr="00E958D6">
        <w:t xml:space="preserve">on all Dispositions </w:t>
      </w:r>
      <w:r w:rsidR="00541929" w:rsidRPr="00E958D6">
        <w:t xml:space="preserve">throughout the program. If any </w:t>
      </w:r>
      <w:r>
        <w:t>student</w:t>
      </w:r>
      <w:r w:rsidR="00541929" w:rsidRPr="00E958D6">
        <w:t xml:space="preserve">s receive a score of 1 or “Unsatisfactory” or a score of 2 “Developing 1” on any disposition, a formal advising session is scheduled by the beginning of the following semester to review the disposition evaluation data and comments. A remediation plan is completed and documented in the </w:t>
      </w:r>
      <w:r>
        <w:t>student</w:t>
      </w:r>
      <w:r w:rsidR="00541929" w:rsidRPr="00E958D6">
        <w:t>’s file in OASIS.</w:t>
      </w:r>
    </w:p>
    <w:p w14:paraId="64323A12" w14:textId="7AB431EF" w:rsidR="00541929" w:rsidRPr="00E958D6" w:rsidRDefault="00541929" w:rsidP="00E6139B">
      <w:pPr>
        <w:spacing w:before="120" w:after="120" w:line="240" w:lineRule="auto"/>
      </w:pPr>
      <w:r w:rsidRPr="00E958D6">
        <w:t xml:space="preserve">The remediation plan represents a formal agreement between the program and the </w:t>
      </w:r>
      <w:r w:rsidR="00EB4E5B">
        <w:t>student</w:t>
      </w:r>
      <w:r w:rsidRPr="00E958D6">
        <w:t xml:space="preserve">. </w:t>
      </w:r>
      <w:r w:rsidR="00EB4E5B">
        <w:t>Student</w:t>
      </w:r>
      <w:r w:rsidRPr="00E958D6">
        <w:t xml:space="preserve">s will be given specific feedback on the disposition that has fallen below minimum performance expectations, recommendations for improvement and a specific timeline. </w:t>
      </w:r>
    </w:p>
    <w:p w14:paraId="75EAC3B0" w14:textId="63D53C03" w:rsidR="00541929" w:rsidRPr="00E958D6" w:rsidRDefault="00541929" w:rsidP="00E6139B">
      <w:pPr>
        <w:spacing w:before="120" w:after="120" w:line="240" w:lineRule="auto"/>
      </w:pPr>
      <w:r w:rsidRPr="00E958D6">
        <w:t xml:space="preserve">If the plan is not successfully met or if a </w:t>
      </w:r>
      <w:r w:rsidR="00EB4E5B">
        <w:t>student</w:t>
      </w:r>
      <w:r w:rsidRPr="00E958D6">
        <w:t xml:space="preserve"> receives a score of 1 or “Unsatisfactory” or a score of 2 “Developing 1” the following semester, the program will review the Professional Disposition Evaluation and determine if the </w:t>
      </w:r>
      <w:r w:rsidR="00EB4E5B">
        <w:t>student</w:t>
      </w:r>
      <w:r w:rsidRPr="00E958D6">
        <w:t xml:space="preserve"> might be placed on a unit-level improvement plan, counseled out of the program, or denied clearance for internship. </w:t>
      </w:r>
    </w:p>
    <w:p w14:paraId="5A343109" w14:textId="735394B0" w:rsidR="00541929" w:rsidRPr="00E958D6" w:rsidRDefault="00541929" w:rsidP="00E6139B">
      <w:pPr>
        <w:spacing w:before="120" w:after="120" w:line="240" w:lineRule="auto"/>
      </w:pPr>
      <w:r w:rsidRPr="00E958D6">
        <w:t xml:space="preserve">Please see </w:t>
      </w:r>
      <w:r w:rsidRPr="00E958D6">
        <w:rPr>
          <w:i/>
          <w:iCs/>
        </w:rPr>
        <w:t>Appendix G. Professional Dispositions Evaluation</w:t>
      </w:r>
      <w:r w:rsidRPr="00E958D6">
        <w:t>.</w:t>
      </w:r>
    </w:p>
    <w:p w14:paraId="64D74E34" w14:textId="687C0F3C" w:rsidR="00193381" w:rsidRPr="00E958D6" w:rsidRDefault="00193381" w:rsidP="00C434AF">
      <w:pPr>
        <w:spacing w:before="120" w:after="120" w:line="240" w:lineRule="auto"/>
        <w:rPr>
          <w:rFonts w:ascii="Aptos" w:eastAsia="Times New Roman" w:hAnsi="Aptos" w:cs="Calibri"/>
          <w:color w:val="000000"/>
        </w:rPr>
      </w:pPr>
      <w:r w:rsidRPr="00E958D6">
        <w:rPr>
          <w:rFonts w:ascii="Aptos" w:eastAsia="Times New Roman" w:hAnsi="Aptos" w:cs="Calibri"/>
          <w:color w:val="000000"/>
          <w:u w:val="single"/>
        </w:rPr>
        <w:t>Annual Disposition Letters</w:t>
      </w:r>
      <w:r w:rsidRPr="00E958D6">
        <w:rPr>
          <w:rFonts w:ascii="Aptos" w:eastAsia="Times New Roman" w:hAnsi="Aptos" w:cs="Calibri"/>
          <w:color w:val="000000"/>
        </w:rPr>
        <w:br/>
        <w:t xml:space="preserve">Each year, all students enrolled in the </w:t>
      </w:r>
      <w:r w:rsidR="008E4074">
        <w:t xml:space="preserve">Counseling and Human Systems </w:t>
      </w:r>
      <w:r w:rsidRPr="00E958D6">
        <w:rPr>
          <w:rFonts w:ascii="Aptos" w:eastAsia="Times New Roman" w:hAnsi="Aptos" w:cs="Calibri"/>
          <w:color w:val="000000"/>
        </w:rPr>
        <w:t>Program will receive a disposition letter that provides an overview of the student's professional disposition scores. For students who receive an overall rating of Developing 1 or lower or demonstrates a Developing 1 in a specific professional disposition will be contacted to schedule a remediation meeting, placed on a support plan, and monitored throughout the academic year to help the student improve their professional disposition evaluation score. </w:t>
      </w:r>
    </w:p>
    <w:p w14:paraId="7E28F04B" w14:textId="6E400BDA" w:rsidR="00A40E8D" w:rsidRPr="00E958D6" w:rsidRDefault="00A40E8D" w:rsidP="00332B65">
      <w:pPr>
        <w:pStyle w:val="Heading2"/>
        <w:spacing w:before="120" w:after="120" w:line="240" w:lineRule="auto"/>
        <w:ind w:hanging="450"/>
      </w:pPr>
      <w:bookmarkStart w:id="76" w:name="_Toc212792302"/>
      <w:r w:rsidRPr="00E958D6">
        <w:t>Signature Assessments</w:t>
      </w:r>
      <w:bookmarkEnd w:id="76"/>
    </w:p>
    <w:p w14:paraId="7BBB6FC6" w14:textId="19AAAEE4" w:rsidR="00FF3C80" w:rsidRPr="00E958D6" w:rsidRDefault="00EB4E5B" w:rsidP="00E6139B">
      <w:pPr>
        <w:spacing w:before="120" w:after="120" w:line="240" w:lineRule="auto"/>
      </w:pPr>
      <w:r>
        <w:t>Student</w:t>
      </w:r>
      <w:r w:rsidR="00FF3C80" w:rsidRPr="00E958D6">
        <w:t xml:space="preserve">s will upload all signature assessments into SLL. Instructors will score the assignment using a rubric. </w:t>
      </w:r>
      <w:r>
        <w:t>Student</w:t>
      </w:r>
      <w:r w:rsidR="00FF3C80" w:rsidRPr="00E958D6">
        <w:t xml:space="preserve">s must score at Target on all rubric criteria to have successfully completed the Signature Assessment. </w:t>
      </w:r>
    </w:p>
    <w:p w14:paraId="60BC0666" w14:textId="7C4C867B" w:rsidR="00FF3C80" w:rsidRPr="00E958D6" w:rsidRDefault="00FF3C80" w:rsidP="00E6139B">
      <w:pPr>
        <w:spacing w:before="120" w:after="120" w:line="240" w:lineRule="auto"/>
      </w:pPr>
      <w:r w:rsidRPr="00E958D6">
        <w:t xml:space="preserve">If a </w:t>
      </w:r>
      <w:r w:rsidR="00EB4E5B">
        <w:t>student</w:t>
      </w:r>
      <w:r w:rsidRPr="00E958D6">
        <w:t xml:space="preserve"> scores below Target, the instructor will provide feedback to the </w:t>
      </w:r>
      <w:r w:rsidR="00EB4E5B">
        <w:t>student</w:t>
      </w:r>
      <w:r w:rsidRPr="00E958D6">
        <w:t xml:space="preserve"> during the </w:t>
      </w:r>
      <w:proofErr w:type="gramStart"/>
      <w:r w:rsidRPr="00E958D6">
        <w:t>semester</w:t>
      </w:r>
      <w:proofErr w:type="gramEnd"/>
      <w:r w:rsidRPr="00E958D6">
        <w:t xml:space="preserve"> and the assignment will be revised. If a </w:t>
      </w:r>
      <w:r w:rsidR="00EB4E5B">
        <w:t>student</w:t>
      </w:r>
      <w:r w:rsidRPr="00E958D6">
        <w:t xml:space="preserve"> is unable to score Target on all criteria by the end of the semester, a grade of Incomplete (I) must be given and remediation plan including feedback and recommendations for improvement is provided on the Incomplete Grade Agreement. </w:t>
      </w:r>
    </w:p>
    <w:p w14:paraId="284E607B" w14:textId="306FA7F5" w:rsidR="00FF3C80" w:rsidRPr="00E958D6" w:rsidRDefault="00FF3C80" w:rsidP="00E6139B">
      <w:pPr>
        <w:spacing w:before="120" w:after="120" w:line="240" w:lineRule="auto"/>
      </w:pPr>
      <w:r w:rsidRPr="00E958D6">
        <w:t xml:space="preserve">If the </w:t>
      </w:r>
      <w:r w:rsidR="00EB4E5B">
        <w:t>student</w:t>
      </w:r>
      <w:r w:rsidRPr="00E958D6">
        <w:t xml:space="preserve"> does not meet performance expectations by the end of the 7</w:t>
      </w:r>
      <w:r w:rsidRPr="00E958D6">
        <w:rPr>
          <w:vertAlign w:val="superscript"/>
        </w:rPr>
        <w:t>th</w:t>
      </w:r>
      <w:r w:rsidRPr="00E958D6">
        <w:t xml:space="preserve"> week of the following semester, a grade of F is given, and the course must be retaken. </w:t>
      </w:r>
    </w:p>
    <w:p w14:paraId="66CD0B38" w14:textId="4A70DE27" w:rsidR="008B1AEC" w:rsidRPr="00E958D6" w:rsidRDefault="008B1AEC" w:rsidP="00332B65">
      <w:pPr>
        <w:pStyle w:val="Heading2"/>
        <w:spacing w:before="120" w:after="120" w:line="240" w:lineRule="auto"/>
        <w:ind w:hanging="450"/>
      </w:pPr>
      <w:bookmarkStart w:id="77" w:name="_Toc212792303"/>
      <w:r w:rsidRPr="00E958D6">
        <w:lastRenderedPageBreak/>
        <w:t>Professional Ethics</w:t>
      </w:r>
      <w:bookmarkEnd w:id="77"/>
    </w:p>
    <w:p w14:paraId="63344F3D" w14:textId="4742FD45" w:rsidR="008B1AEC" w:rsidRPr="00E958D6" w:rsidRDefault="00EB4E5B" w:rsidP="00E6139B">
      <w:pPr>
        <w:spacing w:before="120" w:after="120" w:line="240" w:lineRule="auto"/>
      </w:pPr>
      <w:r>
        <w:t>Student</w:t>
      </w:r>
      <w:r w:rsidR="008B1AEC" w:rsidRPr="00E958D6">
        <w:t xml:space="preserve">s in the </w:t>
      </w:r>
      <w:r w:rsidR="00095522">
        <w:t>Counseling and Human Systems majors</w:t>
      </w:r>
      <w:r w:rsidR="008B1AEC" w:rsidRPr="00E958D6">
        <w:t xml:space="preserve"> must adhere to the American Counseling Association (ACA) Code of Ethics throughout the program. If any </w:t>
      </w:r>
      <w:r>
        <w:t>student</w:t>
      </w:r>
      <w:r w:rsidR="008B1AEC" w:rsidRPr="00E958D6">
        <w:t xml:space="preserve"> fails to uphold these ethics at any point in the program, faculty will meet to determine if remediation needs to be provided or if the </w:t>
      </w:r>
      <w:r>
        <w:t>student</w:t>
      </w:r>
      <w:r w:rsidR="008B1AEC" w:rsidRPr="00E958D6">
        <w:t xml:space="preserve"> should be dismissed from the program. </w:t>
      </w:r>
      <w:r w:rsidR="00F70883" w:rsidRPr="00E958D6">
        <w:t xml:space="preserve"> </w:t>
      </w:r>
    </w:p>
    <w:p w14:paraId="4A1D9FB9" w14:textId="4383F9E3" w:rsidR="008B1AEC" w:rsidRPr="00E958D6" w:rsidRDefault="00072BA3" w:rsidP="00E6139B">
      <w:pPr>
        <w:spacing w:before="120" w:after="120" w:line="240" w:lineRule="auto"/>
      </w:pPr>
      <w:r w:rsidRPr="00E958D6">
        <w:t xml:space="preserve">The ACA Code of Ethics can be found at: </w:t>
      </w:r>
      <w:hyperlink r:id="rId87" w:history="1">
        <w:r w:rsidR="008B1AEC" w:rsidRPr="00E958D6">
          <w:rPr>
            <w:rStyle w:val="Hyperlink"/>
          </w:rPr>
          <w:t>https://www.counseling.org/resources/ethics</w:t>
        </w:r>
      </w:hyperlink>
      <w:r w:rsidR="008B1AEC" w:rsidRPr="00E958D6">
        <w:t>.</w:t>
      </w:r>
    </w:p>
    <w:p w14:paraId="6FD5B185" w14:textId="3CEAAF24" w:rsidR="001D37D9" w:rsidRPr="00E958D6" w:rsidRDefault="001E6D60" w:rsidP="00332B65">
      <w:pPr>
        <w:pStyle w:val="Heading2"/>
        <w:spacing w:before="120" w:after="120" w:line="240" w:lineRule="auto"/>
        <w:ind w:hanging="450"/>
      </w:pPr>
      <w:bookmarkStart w:id="78" w:name="_Toc212792304"/>
      <w:r w:rsidRPr="00E958D6">
        <w:t>Student Success Plan</w:t>
      </w:r>
      <w:r w:rsidR="00FF3C80" w:rsidRPr="00E958D6">
        <w:t>s</w:t>
      </w:r>
      <w:bookmarkEnd w:id="78"/>
    </w:p>
    <w:p w14:paraId="3059A52E" w14:textId="18C91DE3" w:rsidR="001E6D60" w:rsidRPr="00E958D6" w:rsidRDefault="00C0232E" w:rsidP="00E6139B">
      <w:pPr>
        <w:spacing w:before="120" w:after="120" w:line="240" w:lineRule="auto"/>
      </w:pPr>
      <w:r w:rsidRPr="00E958D6">
        <w:t xml:space="preserve">In cases where a </w:t>
      </w:r>
      <w:r w:rsidR="00EB4E5B">
        <w:t>student</w:t>
      </w:r>
      <w:r w:rsidRPr="00E958D6">
        <w:t xml:space="preserve">, faculty, or site supervisor identifies that a </w:t>
      </w:r>
      <w:r w:rsidR="00EB4E5B">
        <w:t>student</w:t>
      </w:r>
      <w:r w:rsidRPr="00E958D6">
        <w:t xml:space="preserve"> is struggling to meet expectations or achieve their potential, it will be evaluated whether a Student Success Plan would be supportive.</w:t>
      </w:r>
    </w:p>
    <w:p w14:paraId="0086B2F4" w14:textId="7AEA9ECA" w:rsidR="00C0232E" w:rsidRPr="00E958D6" w:rsidRDefault="00EB4E5B" w:rsidP="00E6139B">
      <w:pPr>
        <w:spacing w:before="120" w:after="120" w:line="240" w:lineRule="auto"/>
      </w:pPr>
      <w:r>
        <w:t>Student</w:t>
      </w:r>
      <w:r w:rsidR="00C0232E" w:rsidRPr="00E958D6">
        <w:t xml:space="preserve">s who would like to initiate a plan may reach out to faculty and discuss what area of growth they are grappling with. Faculty or site supervisors who identify a concern should share their concern in writing or verbally first with the full faculty to determine if the concern has been identified in more than one location. In cases where the faculty determine that remediation is needed, two faculty members will be identified to meet with the </w:t>
      </w:r>
      <w:r>
        <w:t>student</w:t>
      </w:r>
      <w:r w:rsidR="00C0232E" w:rsidRPr="00E958D6">
        <w:t xml:space="preserve"> and determine a plan to help the </w:t>
      </w:r>
      <w:r>
        <w:t>student</w:t>
      </w:r>
      <w:r w:rsidR="00C0232E" w:rsidRPr="00E958D6">
        <w:t xml:space="preserve"> successfully achieve their potential and/or meet expectations.</w:t>
      </w:r>
    </w:p>
    <w:p w14:paraId="23E44781" w14:textId="7C73CDE8" w:rsidR="00C0232E" w:rsidRPr="00E958D6" w:rsidRDefault="00C0232E" w:rsidP="00E6139B">
      <w:pPr>
        <w:spacing w:before="120" w:after="120" w:line="240" w:lineRule="auto"/>
      </w:pPr>
      <w:r w:rsidRPr="00E958D6">
        <w:t xml:space="preserve">The formal process for </w:t>
      </w:r>
      <w:r w:rsidR="009812F6" w:rsidRPr="00E958D6">
        <w:t>creating</w:t>
      </w:r>
      <w:r w:rsidRPr="00E958D6">
        <w:t xml:space="preserve"> a Student Success Plan will include: </w:t>
      </w:r>
    </w:p>
    <w:p w14:paraId="0FE32ACF" w14:textId="7DC50FF7" w:rsidR="00C0232E" w:rsidRPr="00E958D6" w:rsidRDefault="00C0232E" w:rsidP="00185DA5">
      <w:pPr>
        <w:pStyle w:val="ListParagraph"/>
        <w:numPr>
          <w:ilvl w:val="0"/>
          <w:numId w:val="24"/>
        </w:numPr>
        <w:spacing w:before="120" w:after="120" w:line="240" w:lineRule="auto"/>
      </w:pPr>
      <w:r w:rsidRPr="00E958D6">
        <w:t xml:space="preserve">If not initiated by the </w:t>
      </w:r>
      <w:r w:rsidR="00EB4E5B">
        <w:t>student</w:t>
      </w:r>
      <w:r w:rsidRPr="00E958D6">
        <w:t>, site supervisor, or faculty will present to faculty on the identified area of growth and discuss moving forward with a formal Student Success Plan.</w:t>
      </w:r>
    </w:p>
    <w:p w14:paraId="6B53B0B4" w14:textId="53BF35D5" w:rsidR="00C0232E" w:rsidRPr="00E958D6" w:rsidRDefault="00C0232E" w:rsidP="00185DA5">
      <w:pPr>
        <w:pStyle w:val="ListParagraph"/>
        <w:numPr>
          <w:ilvl w:val="0"/>
          <w:numId w:val="24"/>
        </w:numPr>
        <w:spacing w:before="120" w:after="120" w:line="240" w:lineRule="auto"/>
      </w:pPr>
      <w:r w:rsidRPr="00E958D6">
        <w:t xml:space="preserve">Two faculty members discuss concerns with the </w:t>
      </w:r>
      <w:r w:rsidR="00EB4E5B">
        <w:t>student</w:t>
      </w:r>
      <w:r w:rsidRPr="00E958D6">
        <w:t xml:space="preserve"> and create a summary of the academic, skill</w:t>
      </w:r>
      <w:r w:rsidR="007D3627" w:rsidRPr="00E958D6">
        <w:t xml:space="preserve">, competence, and/or professional disposition where growth appears to be needed. </w:t>
      </w:r>
    </w:p>
    <w:p w14:paraId="4EC56B26" w14:textId="19F194D0" w:rsidR="007D3627" w:rsidRPr="00E958D6" w:rsidRDefault="007D3627" w:rsidP="00185DA5">
      <w:pPr>
        <w:pStyle w:val="ListParagraph"/>
        <w:numPr>
          <w:ilvl w:val="0"/>
          <w:numId w:val="24"/>
        </w:numPr>
        <w:spacing w:before="120" w:after="120" w:line="240" w:lineRule="auto"/>
      </w:pPr>
      <w:r w:rsidRPr="00E958D6">
        <w:t xml:space="preserve">A faculty member creates a Student Success Plan that summarizes the concerns and the steps identified to help </w:t>
      </w:r>
      <w:r w:rsidR="00EB4E5B">
        <w:t>student</w:t>
      </w:r>
      <w:r w:rsidRPr="00E958D6">
        <w:t xml:space="preserve"> succeed in growing in this area. </w:t>
      </w:r>
    </w:p>
    <w:p w14:paraId="7C1385EC" w14:textId="6BCA84EE" w:rsidR="007D3627" w:rsidRPr="00E958D6" w:rsidRDefault="007D3627" w:rsidP="00185DA5">
      <w:pPr>
        <w:pStyle w:val="ListParagraph"/>
        <w:numPr>
          <w:ilvl w:val="0"/>
          <w:numId w:val="24"/>
        </w:numPr>
        <w:spacing w:before="120" w:after="120" w:line="240" w:lineRule="auto"/>
      </w:pPr>
      <w:r w:rsidRPr="00E958D6">
        <w:t xml:space="preserve">Both faculty members and </w:t>
      </w:r>
      <w:r w:rsidR="00EB4E5B">
        <w:t>student</w:t>
      </w:r>
      <w:r w:rsidRPr="00E958D6">
        <w:t xml:space="preserve"> will sign the Student Success Plan. The </w:t>
      </w:r>
      <w:r w:rsidR="00EB4E5B">
        <w:t>student</w:t>
      </w:r>
      <w:r w:rsidRPr="00E958D6">
        <w:t xml:space="preserve">’s signature will be for confirmation of receipt and does not negate the </w:t>
      </w:r>
      <w:r w:rsidR="00EB4E5B">
        <w:t>student</w:t>
      </w:r>
      <w:r w:rsidRPr="00E958D6">
        <w:t xml:space="preserve">’s ability to appeal the plan. </w:t>
      </w:r>
    </w:p>
    <w:p w14:paraId="25EB20DF" w14:textId="549A278B" w:rsidR="007D3627" w:rsidRPr="00E958D6" w:rsidRDefault="007D3627" w:rsidP="00185DA5">
      <w:pPr>
        <w:pStyle w:val="ListParagraph"/>
        <w:numPr>
          <w:ilvl w:val="0"/>
          <w:numId w:val="24"/>
        </w:numPr>
        <w:spacing w:before="120" w:after="120" w:line="240" w:lineRule="auto"/>
      </w:pPr>
      <w:r w:rsidRPr="00E958D6">
        <w:t xml:space="preserve">The </w:t>
      </w:r>
      <w:r w:rsidR="00EB4E5B">
        <w:t>student</w:t>
      </w:r>
      <w:r w:rsidRPr="00E958D6">
        <w:t xml:space="preserve"> will have the opportunity orally or in </w:t>
      </w:r>
      <w:r w:rsidR="009812F6" w:rsidRPr="00E958D6">
        <w:t>writing</w:t>
      </w:r>
      <w:r w:rsidRPr="00E958D6">
        <w:t xml:space="preserve">, clarify or request changes to the Student Success Plan for fourteen (14) days following the meeting. </w:t>
      </w:r>
    </w:p>
    <w:p w14:paraId="0ED3686A" w14:textId="4D0B923F" w:rsidR="007D3627" w:rsidRPr="00E958D6" w:rsidRDefault="007D3627" w:rsidP="00185DA5">
      <w:pPr>
        <w:pStyle w:val="ListParagraph"/>
        <w:numPr>
          <w:ilvl w:val="0"/>
          <w:numId w:val="24"/>
        </w:numPr>
        <w:spacing w:before="120" w:after="120" w:line="240" w:lineRule="auto"/>
      </w:pPr>
      <w:r w:rsidRPr="00E958D6">
        <w:t xml:space="preserve">The faculty will consider the </w:t>
      </w:r>
      <w:r w:rsidR="00EB4E5B">
        <w:t>student</w:t>
      </w:r>
      <w:r w:rsidRPr="00E958D6">
        <w:t xml:space="preserve">’s response before finalizing recommendations. </w:t>
      </w:r>
    </w:p>
    <w:p w14:paraId="77D94262" w14:textId="21A3AEAC" w:rsidR="007D3627" w:rsidRPr="00E958D6" w:rsidRDefault="007D3627" w:rsidP="00185DA5">
      <w:pPr>
        <w:pStyle w:val="ListParagraph"/>
        <w:numPr>
          <w:ilvl w:val="0"/>
          <w:numId w:val="24"/>
        </w:numPr>
        <w:spacing w:before="120" w:after="120" w:line="240" w:lineRule="auto"/>
      </w:pPr>
      <w:r w:rsidRPr="00E958D6">
        <w:t xml:space="preserve">The faculty who met with the </w:t>
      </w:r>
      <w:r w:rsidR="00EB4E5B">
        <w:t>student</w:t>
      </w:r>
      <w:r w:rsidRPr="00E958D6">
        <w:t xml:space="preserve"> will meet with the </w:t>
      </w:r>
      <w:r w:rsidR="00EB4E5B">
        <w:t>student</w:t>
      </w:r>
      <w:r w:rsidRPr="00E958D6">
        <w:t xml:space="preserve"> or contact the </w:t>
      </w:r>
      <w:r w:rsidR="00EB4E5B">
        <w:t>student</w:t>
      </w:r>
      <w:r w:rsidRPr="00E958D6">
        <w:t xml:space="preserve"> via email to share recommendations and to provide the </w:t>
      </w:r>
      <w:r w:rsidR="00EB4E5B">
        <w:t>student</w:t>
      </w:r>
      <w:r w:rsidRPr="00E958D6">
        <w:t xml:space="preserve"> with information in their rights. </w:t>
      </w:r>
    </w:p>
    <w:p w14:paraId="356ABCFA" w14:textId="7A614ED4" w:rsidR="007D3627" w:rsidRPr="00E958D6" w:rsidRDefault="007D3627" w:rsidP="00185DA5">
      <w:pPr>
        <w:pStyle w:val="ListParagraph"/>
        <w:numPr>
          <w:ilvl w:val="0"/>
          <w:numId w:val="24"/>
        </w:numPr>
        <w:spacing w:before="120" w:after="120" w:line="240" w:lineRule="auto"/>
      </w:pPr>
      <w:r w:rsidRPr="00E958D6">
        <w:t xml:space="preserve">After </w:t>
      </w:r>
      <w:r w:rsidR="009812F6" w:rsidRPr="00E958D6">
        <w:t>receiving</w:t>
      </w:r>
      <w:r w:rsidRPr="00E958D6">
        <w:t xml:space="preserve"> the finalized Student Success Plan, the </w:t>
      </w:r>
      <w:r w:rsidR="00EB4E5B">
        <w:t>student</w:t>
      </w:r>
      <w:r w:rsidRPr="00E958D6">
        <w:t xml:space="preserve"> will have five (5) business days to appeal the decision to the program coordinator. If their concern is not resolved, they may take their grievance through the university’s process. </w:t>
      </w:r>
    </w:p>
    <w:p w14:paraId="7CF61513" w14:textId="44AC2EDA" w:rsidR="007D3627" w:rsidRPr="00E958D6" w:rsidRDefault="007D3627" w:rsidP="00E6139B">
      <w:pPr>
        <w:spacing w:before="120" w:after="120" w:line="240" w:lineRule="auto"/>
      </w:pPr>
      <w:r w:rsidRPr="00E958D6">
        <w:t xml:space="preserve">The faculty may at any point in the continuous evaluation process make recommendations for remediation. The faculty will inform the </w:t>
      </w:r>
      <w:r w:rsidR="00EB4E5B">
        <w:t>student</w:t>
      </w:r>
      <w:r w:rsidRPr="00E958D6">
        <w:t xml:space="preserve"> if their continuation in the program is contingent upon the carrying out recommendations.  </w:t>
      </w:r>
    </w:p>
    <w:p w14:paraId="2238824E" w14:textId="0943F9C5" w:rsidR="000A2CC8" w:rsidRPr="00E958D6" w:rsidRDefault="000A2CC8" w:rsidP="007630CA">
      <w:pPr>
        <w:pStyle w:val="Heading2"/>
        <w:spacing w:before="120" w:after="120" w:line="240" w:lineRule="auto"/>
        <w:ind w:left="630" w:hanging="450"/>
      </w:pPr>
      <w:bookmarkStart w:id="79" w:name="_Toc212792305"/>
      <w:r w:rsidRPr="00E958D6">
        <w:lastRenderedPageBreak/>
        <w:t>Dismissal Policy</w:t>
      </w:r>
      <w:bookmarkEnd w:id="79"/>
    </w:p>
    <w:p w14:paraId="797EF422" w14:textId="5B2A6291" w:rsidR="000A2CC8" w:rsidRPr="00E958D6" w:rsidRDefault="000A2CC8" w:rsidP="007630CA">
      <w:pPr>
        <w:pStyle w:val="Heading3"/>
        <w:spacing w:before="120" w:after="120" w:line="240" w:lineRule="auto"/>
        <w:ind w:left="810" w:hanging="450"/>
      </w:pPr>
      <w:bookmarkStart w:id="80" w:name="_Toc212792306"/>
      <w:r w:rsidRPr="00E958D6">
        <w:t>Florida State University Graduate Dismissal Policy Related to Grades</w:t>
      </w:r>
      <w:bookmarkEnd w:id="80"/>
    </w:p>
    <w:p w14:paraId="162F4548" w14:textId="05B165C3" w:rsidR="000A2CC8" w:rsidRPr="00E958D6" w:rsidRDefault="000A2CC8" w:rsidP="00E6139B">
      <w:pPr>
        <w:spacing w:before="120" w:after="120" w:line="240" w:lineRule="auto"/>
      </w:pPr>
      <w:r w:rsidRPr="00E958D6">
        <w:t xml:space="preserve">Graduate students whose cumulative FSU GPA for graduate courses (5000-level and above taken at FSU) falls below 3.00 at the end of the term (not counting courses taken on an S/U basis) will be considered not in good academic standing and will be placed on academic probation. </w:t>
      </w:r>
    </w:p>
    <w:p w14:paraId="7EF849CA" w14:textId="56ECB210" w:rsidR="000A2CC8" w:rsidRPr="00E958D6" w:rsidRDefault="000A2CC8" w:rsidP="00E6139B">
      <w:pPr>
        <w:spacing w:before="120" w:after="120" w:line="240" w:lineRule="auto"/>
      </w:pPr>
      <w:r w:rsidRPr="00E958D6">
        <w:t>If a student on academic probation does not attain a 3.00 cumulative FSU GPA by the end of the next full term of enrollment, the student will be placed on academic dismissal. Students on dismissal are not permitted to register for courses, including registering as a nondegree student. Students on dismissal are not eligible for readmission or the readmission appeal process unless they have first been reinstated by the academic dean.</w:t>
      </w:r>
    </w:p>
    <w:p w14:paraId="01B5AD0D" w14:textId="37C1D69D" w:rsidR="000A2CC8" w:rsidRPr="00E958D6" w:rsidRDefault="000A2CC8" w:rsidP="00E6139B">
      <w:pPr>
        <w:spacing w:before="120" w:after="120" w:line="240" w:lineRule="auto"/>
      </w:pPr>
      <w:r w:rsidRPr="00E958D6">
        <w:t>At the time of dismissal, the student may petition the academic dean for consideration of reinstatement on probation with support from their major professor/faculty advisor and the department chair/director. This petition requires justification by the major professor for an exception to this regulation.</w:t>
      </w:r>
    </w:p>
    <w:p w14:paraId="6AD6FD68" w14:textId="230ED6F7" w:rsidR="000A2CC8" w:rsidRPr="00E958D6" w:rsidRDefault="000A2CC8" w:rsidP="007630CA">
      <w:pPr>
        <w:pStyle w:val="Heading3"/>
        <w:spacing w:before="120" w:after="120" w:line="240" w:lineRule="auto"/>
        <w:ind w:left="810" w:hanging="450"/>
      </w:pPr>
      <w:bookmarkStart w:id="81" w:name="_Toc212792307"/>
      <w:r w:rsidRPr="00E958D6">
        <w:t>Florida State University Graduate Dismissal Policy Unrelated to Grades</w:t>
      </w:r>
      <w:bookmarkEnd w:id="81"/>
    </w:p>
    <w:p w14:paraId="161CBD61" w14:textId="62EFF51D" w:rsidR="000A2CC8" w:rsidRPr="00E958D6" w:rsidRDefault="000A2CC8" w:rsidP="00E6139B">
      <w:pPr>
        <w:spacing w:before="120" w:after="120" w:line="240" w:lineRule="auto"/>
      </w:pPr>
      <w:r w:rsidRPr="00E958D6">
        <w:t xml:space="preserve">The University reserves the right to dismiss graduate students and terminate their enrollment in an academic program based on several criteria, beyond that of GPA alone. </w:t>
      </w:r>
    </w:p>
    <w:p w14:paraId="1EF1FCD8" w14:textId="1FF204F0" w:rsidR="000A2CC8" w:rsidRPr="00E958D6" w:rsidRDefault="000A2CC8" w:rsidP="00E6139B">
      <w:pPr>
        <w:spacing w:before="120" w:after="120" w:line="240" w:lineRule="auto"/>
      </w:pPr>
      <w:r w:rsidRPr="00E958D6">
        <w:t>Oversight is provided by The Graduate School, Office of Faculty Development and Advancement, and Office of the Registrar. Additional details on the steps involved in the process are available for faculty and administrators from the Office of Faculty Development and Advancement and for graduate students at the Graduate School.</w:t>
      </w:r>
    </w:p>
    <w:p w14:paraId="1B4C1492" w14:textId="77777777" w:rsidR="000A2CC8" w:rsidRPr="00E958D6" w:rsidRDefault="000A2CC8" w:rsidP="00E6139B">
      <w:pPr>
        <w:spacing w:before="120" w:after="120" w:line="240" w:lineRule="auto"/>
      </w:pPr>
      <w:r w:rsidRPr="00E958D6">
        <w:t xml:space="preserve">Dismissed students will not be permitted to register for further graduate study, including registering as non-degree students, in the degree program or college from which they had enrollment terminated. </w:t>
      </w:r>
    </w:p>
    <w:p w14:paraId="50BDD7FD" w14:textId="77777777" w:rsidR="000A2CC8" w:rsidRPr="00E958D6" w:rsidRDefault="000A2CC8" w:rsidP="00E6139B">
      <w:pPr>
        <w:spacing w:before="120" w:after="120" w:line="240" w:lineRule="auto"/>
      </w:pPr>
      <w:r w:rsidRPr="00E958D6">
        <w:t xml:space="preserve">Graduate students who have been dismissed from one degree program may seek admission to another degree program but will not be readmitted or allowed to add the dismissed degree program back as a second major or degree. This includes seeking admission into a different degree program that shared a joint pathway with the dismissed degree program. </w:t>
      </w:r>
    </w:p>
    <w:p w14:paraId="783EF56B" w14:textId="1E13F288" w:rsidR="000A2CC8" w:rsidRPr="00E958D6" w:rsidRDefault="000A2CC8" w:rsidP="00E6139B">
      <w:pPr>
        <w:spacing w:before="120" w:after="120" w:line="240" w:lineRule="auto"/>
      </w:pPr>
      <w:r w:rsidRPr="00E958D6">
        <w:t>Program terminations (dismissal for a reason other than GPA) are generally identified by the faculty with support from the Department Chair (or unit head) in the department/unit or single-unit college level and may occur for several reasons.</w:t>
      </w:r>
    </w:p>
    <w:p w14:paraId="48BF64C2" w14:textId="0E4FBCED" w:rsidR="000A2CC8" w:rsidRPr="00E958D6" w:rsidRDefault="000A2CC8" w:rsidP="00E6139B">
      <w:pPr>
        <w:spacing w:before="120" w:after="120" w:line="240" w:lineRule="auto"/>
      </w:pPr>
      <w:r w:rsidRPr="00E958D6">
        <w:t>As specified by university policy, Graduate policy, or within the unit’s Graduate Student handbook, reasons may include but are not limited to:</w:t>
      </w:r>
    </w:p>
    <w:p w14:paraId="02EC87EE" w14:textId="258FB0CB" w:rsidR="000A2CC8" w:rsidRPr="00E958D6" w:rsidRDefault="000A2CC8" w:rsidP="00185DA5">
      <w:pPr>
        <w:pStyle w:val="ListParagraph"/>
        <w:numPr>
          <w:ilvl w:val="0"/>
          <w:numId w:val="25"/>
        </w:numPr>
        <w:spacing w:before="120" w:after="120" w:line="240" w:lineRule="auto"/>
      </w:pPr>
      <w:r w:rsidRPr="00E958D6">
        <w:t>Inability to conduct independent research in a fashion appropriate with the accepted normal of a discipline.</w:t>
      </w:r>
    </w:p>
    <w:p w14:paraId="47D7D8CE" w14:textId="6557365F" w:rsidR="000A2CC8" w:rsidRPr="00E958D6" w:rsidRDefault="000A2CC8" w:rsidP="00185DA5">
      <w:pPr>
        <w:pStyle w:val="ListParagraph"/>
        <w:numPr>
          <w:ilvl w:val="0"/>
          <w:numId w:val="25"/>
        </w:numPr>
        <w:spacing w:before="120" w:after="120" w:line="240" w:lineRule="auto"/>
      </w:pPr>
      <w:r w:rsidRPr="00E958D6">
        <w:t xml:space="preserve">Inability to function within a team environment to the extent that it negatively affects the learning, practice, and/or research of fellow graduate students. </w:t>
      </w:r>
    </w:p>
    <w:p w14:paraId="3B3B87F3" w14:textId="2AFCC8B1" w:rsidR="000A2CC8" w:rsidRPr="00E958D6" w:rsidRDefault="000A2CC8" w:rsidP="00185DA5">
      <w:pPr>
        <w:pStyle w:val="ListParagraph"/>
        <w:numPr>
          <w:ilvl w:val="0"/>
          <w:numId w:val="25"/>
        </w:numPr>
        <w:spacing w:before="120" w:after="120" w:line="240" w:lineRule="auto"/>
      </w:pPr>
      <w:r w:rsidRPr="00E958D6">
        <w:t>Behavior that does not meet the professional standards of a discipline (typically clinical, social work, or school settings, but also including internship work, etc.)</w:t>
      </w:r>
    </w:p>
    <w:p w14:paraId="64463259" w14:textId="5A24144F" w:rsidR="000A2CC8" w:rsidRPr="00E958D6" w:rsidRDefault="000A2CC8" w:rsidP="00185DA5">
      <w:pPr>
        <w:pStyle w:val="ListParagraph"/>
        <w:numPr>
          <w:ilvl w:val="0"/>
          <w:numId w:val="25"/>
        </w:numPr>
        <w:spacing w:before="120" w:after="120" w:line="240" w:lineRule="auto"/>
      </w:pPr>
      <w:r w:rsidRPr="00E958D6">
        <w:t xml:space="preserve">Failure to meet performance standards. </w:t>
      </w:r>
    </w:p>
    <w:p w14:paraId="101AA07F" w14:textId="752D4FC8" w:rsidR="000A2CC8" w:rsidRPr="00E958D6" w:rsidRDefault="000A2CC8" w:rsidP="00185DA5">
      <w:pPr>
        <w:pStyle w:val="ListParagraph"/>
        <w:numPr>
          <w:ilvl w:val="0"/>
          <w:numId w:val="25"/>
        </w:numPr>
        <w:spacing w:before="120" w:after="120" w:line="240" w:lineRule="auto"/>
      </w:pPr>
      <w:r w:rsidRPr="00E958D6">
        <w:t>Failure to be approved for an Extension of Time (EOT).</w:t>
      </w:r>
    </w:p>
    <w:p w14:paraId="3DD39BDD" w14:textId="12C1D1C6" w:rsidR="000A2CC8" w:rsidRPr="00E958D6" w:rsidRDefault="000A2CC8" w:rsidP="00185DA5">
      <w:pPr>
        <w:pStyle w:val="ListParagraph"/>
        <w:numPr>
          <w:ilvl w:val="0"/>
          <w:numId w:val="25"/>
        </w:numPr>
        <w:spacing w:before="120" w:after="120" w:line="240" w:lineRule="auto"/>
      </w:pPr>
      <w:r w:rsidRPr="00E958D6">
        <w:t xml:space="preserve">Failure to complete important degree milestone requirements within a reasonable period. </w:t>
      </w:r>
    </w:p>
    <w:p w14:paraId="2370170A" w14:textId="1703CFF6" w:rsidR="000A2CC8" w:rsidRPr="00E958D6" w:rsidRDefault="000A2CC8" w:rsidP="00185DA5">
      <w:pPr>
        <w:pStyle w:val="ListParagraph"/>
        <w:numPr>
          <w:ilvl w:val="0"/>
          <w:numId w:val="25"/>
        </w:numPr>
        <w:spacing w:before="120" w:after="120" w:line="240" w:lineRule="auto"/>
      </w:pPr>
      <w:r w:rsidRPr="00E958D6">
        <w:lastRenderedPageBreak/>
        <w:t xml:space="preserve">Failure to complete the master’s degree or make timely progress towards the research or writing of their thesis, or the production of their thesis-equivalent creative project or portfolio. </w:t>
      </w:r>
    </w:p>
    <w:p w14:paraId="2BE5F58E" w14:textId="021A19A6" w:rsidR="000A2CC8" w:rsidRPr="00E958D6" w:rsidRDefault="00CE472C" w:rsidP="007630CA">
      <w:pPr>
        <w:pStyle w:val="Heading3"/>
        <w:spacing w:before="120" w:after="120" w:line="240" w:lineRule="auto"/>
        <w:ind w:left="810" w:hanging="450"/>
      </w:pPr>
      <w:bookmarkStart w:id="82" w:name="_Toc212792308"/>
      <w:r>
        <w:t xml:space="preserve">Counseling and Human Systems </w:t>
      </w:r>
      <w:r w:rsidR="000A2CC8" w:rsidRPr="00E958D6">
        <w:t>Program Dismissal Policy</w:t>
      </w:r>
      <w:bookmarkEnd w:id="82"/>
    </w:p>
    <w:p w14:paraId="303FAD69" w14:textId="17E5F529" w:rsidR="000A2CC8" w:rsidRPr="00E958D6" w:rsidRDefault="000A2CC8" w:rsidP="00E6139B">
      <w:pPr>
        <w:spacing w:before="120" w:after="120" w:line="240" w:lineRule="auto"/>
      </w:pPr>
      <w:r w:rsidRPr="00E958D6">
        <w:t xml:space="preserve">If a </w:t>
      </w:r>
      <w:r w:rsidR="00EB4E5B">
        <w:t>student</w:t>
      </w:r>
      <w:r w:rsidRPr="00E958D6">
        <w:t xml:space="preserve"> in the program fails to adhere to professional ethics as mandated by the American Counseling Association (ACA) or continues to fall below minimum performance expectation on Professional Dispositions following remediation, they may be dismissed from the program. </w:t>
      </w:r>
    </w:p>
    <w:p w14:paraId="708BA4DB" w14:textId="67E31A80" w:rsidR="000A2CC8" w:rsidRPr="00E958D6" w:rsidRDefault="00EB4E5B" w:rsidP="00E6139B">
      <w:pPr>
        <w:spacing w:before="120" w:after="120" w:line="240" w:lineRule="auto"/>
      </w:pPr>
      <w:r>
        <w:t>Student</w:t>
      </w:r>
      <w:r w:rsidR="000A2CC8" w:rsidRPr="00E958D6">
        <w:t xml:space="preserve">s are evaluated annually based on academic performance, demonstration of professional dispositions in courses, practicum, and internship, and adherence to the ACA Code of Ethics. If a </w:t>
      </w:r>
      <w:r>
        <w:t>student</w:t>
      </w:r>
      <w:r w:rsidR="000A2CC8" w:rsidRPr="00E958D6">
        <w:t xml:space="preserve"> is not meeting expectations for dispositions or ethical standards, a remediation plan will be written. If a </w:t>
      </w:r>
      <w:r>
        <w:t>student</w:t>
      </w:r>
      <w:r w:rsidR="000A2CC8" w:rsidRPr="00E958D6">
        <w:t xml:space="preserve"> continues to perform below expectations following remediation, they may be dismissed from the program.</w:t>
      </w:r>
    </w:p>
    <w:p w14:paraId="42547736" w14:textId="77777777" w:rsidR="00332B65" w:rsidRPr="00E958D6" w:rsidRDefault="00332B65">
      <w:pPr>
        <w:rPr>
          <w:rFonts w:asciiTheme="majorHAnsi" w:eastAsiaTheme="majorEastAsia" w:hAnsiTheme="majorHAnsi" w:cstheme="majorBidi"/>
          <w:b/>
          <w:bCs/>
          <w:color w:val="2F5496" w:themeColor="accent1" w:themeShade="BF"/>
          <w:sz w:val="28"/>
          <w:szCs w:val="28"/>
        </w:rPr>
      </w:pPr>
      <w:r w:rsidRPr="00E958D6">
        <w:br w:type="page"/>
      </w:r>
    </w:p>
    <w:p w14:paraId="6B1876AE" w14:textId="242F36C2" w:rsidR="007E26A7" w:rsidRPr="00E958D6" w:rsidRDefault="007E26A7" w:rsidP="00E6139B">
      <w:pPr>
        <w:pStyle w:val="Heading1"/>
        <w:spacing w:before="120" w:after="120" w:line="240" w:lineRule="auto"/>
      </w:pPr>
      <w:bookmarkStart w:id="83" w:name="_Toc212792309"/>
      <w:r w:rsidRPr="00E958D6">
        <w:lastRenderedPageBreak/>
        <w:t>Funding</w:t>
      </w:r>
      <w:bookmarkEnd w:id="83"/>
    </w:p>
    <w:p w14:paraId="12CC5503" w14:textId="12C0E61C" w:rsidR="00A41F81" w:rsidRPr="00E958D6" w:rsidRDefault="00A41F81" w:rsidP="00E6139B">
      <w:pPr>
        <w:spacing w:before="120" w:after="120" w:line="240" w:lineRule="auto"/>
      </w:pPr>
      <w:r w:rsidRPr="00E958D6">
        <w:t xml:space="preserve">Florida State University recognizes the </w:t>
      </w:r>
      <w:r w:rsidR="00924004" w:rsidRPr="00E958D6">
        <w:t>high</w:t>
      </w:r>
      <w:r w:rsidRPr="00E958D6">
        <w:t xml:space="preserve"> cost of education today and makes every effort to offer financial assistance through a variety of programs to qualified graduate </w:t>
      </w:r>
      <w:r w:rsidR="00EB4E5B">
        <w:t>student</w:t>
      </w:r>
      <w:r w:rsidRPr="00E958D6">
        <w:t xml:space="preserve">s. </w:t>
      </w:r>
      <w:r w:rsidR="00DE5082" w:rsidRPr="00E958D6">
        <w:t>I</w:t>
      </w:r>
      <w:r w:rsidR="00BF713A">
        <w:t>n</w:t>
      </w:r>
      <w:r w:rsidR="00DE5082" w:rsidRPr="00E958D6">
        <w:t xml:space="preserve"> addition to providing funds based on demonstrated financial need in the form of grants, work study awards, and loans, the University offers scholarships to recognize and reward talent, academic achievement, and meritorious performance. </w:t>
      </w:r>
    </w:p>
    <w:p w14:paraId="25F5630F" w14:textId="374120C7" w:rsidR="00DE5082" w:rsidRPr="00E958D6" w:rsidRDefault="00DE5082" w:rsidP="00E6139B">
      <w:pPr>
        <w:spacing w:before="120" w:after="120" w:line="240" w:lineRule="auto"/>
      </w:pPr>
      <w:r w:rsidRPr="00E958D6">
        <w:t xml:space="preserve">Graduate </w:t>
      </w:r>
      <w:r w:rsidR="00EB4E5B">
        <w:t>student</w:t>
      </w:r>
      <w:r w:rsidRPr="00E958D6">
        <w:t>s may apply for long-term loans and college work-study. Graduate fellowships and assistantships are awarded through the Graduate School</w:t>
      </w:r>
      <w:r w:rsidR="007567C9" w:rsidRPr="00E958D6">
        <w:t xml:space="preserve"> and the respective academic and </w:t>
      </w:r>
      <w:r w:rsidR="001A5928" w:rsidRPr="00E958D6">
        <w:t>selected</w:t>
      </w:r>
      <w:r w:rsidR="007567C9" w:rsidRPr="00E958D6">
        <w:t xml:space="preserve"> university departments. </w:t>
      </w:r>
      <w:r w:rsidR="00EB4E5B">
        <w:t>Student</w:t>
      </w:r>
      <w:r w:rsidR="00D364E8" w:rsidRPr="00E958D6">
        <w:t>s should apply for these awards well in advance of the semester in which they seek to enroll.</w:t>
      </w:r>
    </w:p>
    <w:p w14:paraId="14E0858B" w14:textId="25FF0479" w:rsidR="00D364E8" w:rsidRPr="00E958D6" w:rsidRDefault="00D364E8" w:rsidP="00E6139B">
      <w:pPr>
        <w:spacing w:before="120" w:after="120" w:line="240" w:lineRule="auto"/>
      </w:pPr>
      <w:r w:rsidRPr="00E958D6">
        <w:t xml:space="preserve">The FSU Office of Financial Aid is committed to guiding </w:t>
      </w:r>
      <w:r w:rsidR="00EB4E5B">
        <w:t>student</w:t>
      </w:r>
      <w:r w:rsidRPr="00E958D6">
        <w:t xml:space="preserve">s through the process of applying for financial aid. Help in completing financial aid forms is available from professional financial aid counselors located in the University Center, Building A, Room 4400. Assistance is also available by calling the Express Telephone System (ET) from 8:00 AM through 6:00 PM at (850) 644-0539. </w:t>
      </w:r>
      <w:r w:rsidR="00BD03A7" w:rsidRPr="00E958D6">
        <w:t xml:space="preserve">Telephone counseling is available Monday through Friday 8:30 AM to 5:00 PM. </w:t>
      </w:r>
    </w:p>
    <w:p w14:paraId="4839E9A8" w14:textId="4F898B5C" w:rsidR="00BD03A7" w:rsidRPr="00E958D6" w:rsidRDefault="00BD03A7" w:rsidP="00E6139B">
      <w:pPr>
        <w:spacing w:before="120" w:after="120" w:line="240" w:lineRule="auto"/>
      </w:pPr>
      <w:r w:rsidRPr="00E958D6">
        <w:t xml:space="preserve">Once an application for admission is submitted, </w:t>
      </w:r>
      <w:r w:rsidR="00EB4E5B">
        <w:t>student</w:t>
      </w:r>
      <w:r w:rsidRPr="00E958D6">
        <w:t>s may monitor their financial aid status by visiting</w:t>
      </w:r>
      <w:r w:rsidR="008B7935" w:rsidRPr="00E958D6">
        <w:t xml:space="preserve"> </w:t>
      </w:r>
      <w:hyperlink r:id="rId88" w:history="1">
        <w:r w:rsidR="008B7935" w:rsidRPr="00E958D6">
          <w:rPr>
            <w:rStyle w:val="Hyperlink"/>
          </w:rPr>
          <w:t>https://my.fsu.edu</w:t>
        </w:r>
      </w:hyperlink>
      <w:r w:rsidRPr="00E958D6">
        <w:t xml:space="preserve">. This site will also provide information on any outstanding documents required to complete the financial aid file. </w:t>
      </w:r>
      <w:r w:rsidR="008B7935" w:rsidRPr="00E958D6">
        <w:t xml:space="preserve">Upon admission and completion of the financial aid file, a </w:t>
      </w:r>
      <w:r w:rsidR="00EB4E5B">
        <w:t>student</w:t>
      </w:r>
      <w:r w:rsidR="008B7935" w:rsidRPr="00E958D6">
        <w:t xml:space="preserve">’s financial aid award is also found on this site. </w:t>
      </w:r>
    </w:p>
    <w:p w14:paraId="44C8BA96" w14:textId="1A400546" w:rsidR="0057148C" w:rsidRPr="00E958D6" w:rsidRDefault="0057148C" w:rsidP="00E6139B">
      <w:pPr>
        <w:spacing w:before="120" w:after="120" w:line="240" w:lineRule="auto"/>
      </w:pPr>
      <w:r w:rsidRPr="00E958D6">
        <w:t xml:space="preserve">Graduate </w:t>
      </w:r>
      <w:r w:rsidR="00EB4E5B">
        <w:t>student</w:t>
      </w:r>
      <w:r w:rsidRPr="00E958D6">
        <w:t xml:space="preserve">s may apply for federal loans and federal work-study by completing the Free Application for Federal Student Aid (FAFSA) at </w:t>
      </w:r>
      <w:hyperlink r:id="rId89">
        <w:r w:rsidRPr="00E958D6">
          <w:rPr>
            <w:rStyle w:val="Hyperlink"/>
          </w:rPr>
          <w:t>https://studentaid.gov</w:t>
        </w:r>
      </w:hyperlink>
      <w:hyperlink r:id="rId90">
        <w:r w:rsidRPr="00E958D6">
          <w:rPr>
            <w:rStyle w:val="Hyperlink"/>
          </w:rPr>
          <w:t>.</w:t>
        </w:r>
      </w:hyperlink>
      <w:r w:rsidRPr="00E958D6">
        <w:t xml:space="preserve"> </w:t>
      </w:r>
    </w:p>
    <w:p w14:paraId="1BDEC6EA" w14:textId="58E890A1" w:rsidR="0057148C" w:rsidRPr="00E958D6" w:rsidRDefault="0057148C" w:rsidP="00E6139B">
      <w:pPr>
        <w:spacing w:before="120" w:after="120" w:line="240" w:lineRule="auto"/>
      </w:pPr>
      <w:r w:rsidRPr="00E958D6">
        <w:t xml:space="preserve">Graduate fellowships and assistantships are awarded through </w:t>
      </w:r>
      <w:r w:rsidR="00BF713A">
        <w:t>T</w:t>
      </w:r>
      <w:r w:rsidRPr="00E958D6">
        <w:t xml:space="preserve">he Graduate School and selected university departments. More information on </w:t>
      </w:r>
      <w:r w:rsidR="00BF713A">
        <w:t>Anne’s College</w:t>
      </w:r>
      <w:r w:rsidRPr="00E958D6">
        <w:t xml:space="preserve"> scholarships and aid can be found at: </w:t>
      </w:r>
      <w:hyperlink r:id="rId91" w:history="1">
        <w:r w:rsidR="00AA2FF6" w:rsidRPr="00E958D6">
          <w:rPr>
            <w:rStyle w:val="Hyperlink"/>
          </w:rPr>
          <w:t>https://annescollege.fsu.edu/resources/scholarships-and-aid</w:t>
        </w:r>
      </w:hyperlink>
      <w:r w:rsidR="00AA2FF6" w:rsidRPr="00E958D6">
        <w:t xml:space="preserve">. </w:t>
      </w:r>
    </w:p>
    <w:p w14:paraId="28B7190E" w14:textId="028246FD" w:rsidR="0057148C" w:rsidRPr="00E958D6" w:rsidRDefault="0057148C" w:rsidP="00E6139B">
      <w:pPr>
        <w:spacing w:before="120" w:after="120" w:line="240" w:lineRule="auto"/>
      </w:pPr>
      <w:r w:rsidRPr="00E958D6">
        <w:t xml:space="preserve">Other financial aid is available in several forms, including special fellowships for minority </w:t>
      </w:r>
      <w:r w:rsidR="00EB4E5B">
        <w:t>student</w:t>
      </w:r>
      <w:r w:rsidRPr="00E958D6">
        <w:t>s. The amount available varies each year. By April 15th of each year, all offers of financial assistance are binding on both the applicant and the institution, in accordance with the resolution approved by the Council of Graduate School</w:t>
      </w:r>
      <w:r w:rsidR="0096588F" w:rsidRPr="00E958D6">
        <w:t xml:space="preserve">: </w:t>
      </w:r>
      <w:hyperlink r:id="rId92">
        <w:r w:rsidRPr="00E958D6">
          <w:rPr>
            <w:rStyle w:val="Hyperlink"/>
          </w:rPr>
          <w:t>https://cgsnet.org/resources/for-current-prospective-graduate-students/april-15-resolution</w:t>
        </w:r>
      </w:hyperlink>
      <w:hyperlink r:id="rId93">
        <w:r w:rsidRPr="00E958D6">
          <w:rPr>
            <w:rStyle w:val="Hyperlink"/>
          </w:rPr>
          <w:t xml:space="preserve"> </w:t>
        </w:r>
      </w:hyperlink>
      <w:r w:rsidR="0096588F" w:rsidRPr="00E958D6">
        <w:t xml:space="preserve">. </w:t>
      </w:r>
    </w:p>
    <w:p w14:paraId="1060788E" w14:textId="05682857" w:rsidR="0096588F" w:rsidRPr="00E958D6" w:rsidRDefault="0096588F" w:rsidP="00332B65">
      <w:pPr>
        <w:pStyle w:val="Heading2"/>
        <w:spacing w:before="120" w:after="120" w:line="240" w:lineRule="auto"/>
        <w:ind w:left="630" w:hanging="450"/>
      </w:pPr>
      <w:bookmarkStart w:id="84" w:name="_Toc212792310"/>
      <w:r w:rsidRPr="00E958D6">
        <w:t>Fellowships</w:t>
      </w:r>
      <w:bookmarkEnd w:id="84"/>
    </w:p>
    <w:p w14:paraId="557ED853" w14:textId="78026D45" w:rsidR="0096588F" w:rsidRPr="00E958D6" w:rsidRDefault="0096588F" w:rsidP="00E6139B">
      <w:pPr>
        <w:spacing w:before="120" w:after="120" w:line="240" w:lineRule="auto"/>
      </w:pPr>
      <w:r w:rsidRPr="00E958D6">
        <w:t xml:space="preserve">The University offers a variety of fellowships. Some required duties and some do not. </w:t>
      </w:r>
      <w:r w:rsidR="00EB4E5B">
        <w:t>Student</w:t>
      </w:r>
      <w:r w:rsidRPr="00E958D6">
        <w:t xml:space="preserve">s should check with their graduate department for awards available in their discipline. </w:t>
      </w:r>
      <w:r w:rsidR="00EB4E5B">
        <w:t>Student</w:t>
      </w:r>
      <w:r w:rsidRPr="00E958D6">
        <w:t xml:space="preserve">s must apply directly to their academic department. More information can be found at </w:t>
      </w:r>
      <w:hyperlink r:id="rId94" w:history="1">
        <w:r w:rsidRPr="00E958D6">
          <w:rPr>
            <w:rStyle w:val="Hyperlink"/>
          </w:rPr>
          <w:t>https://annescollege.fsu.edu/resources/scholarships-and-aid</w:t>
        </w:r>
      </w:hyperlink>
      <w:r w:rsidRPr="00E958D6">
        <w:t xml:space="preserve"> and on the Graduate School website: </w:t>
      </w:r>
      <w:hyperlink r:id="rId95" w:history="1">
        <w:r w:rsidRPr="00E958D6">
          <w:rPr>
            <w:rStyle w:val="Hyperlink"/>
          </w:rPr>
          <w:t>https://gradschool.fsu.edu</w:t>
        </w:r>
      </w:hyperlink>
      <w:r w:rsidRPr="00E958D6">
        <w:t xml:space="preserve">. </w:t>
      </w:r>
    </w:p>
    <w:p w14:paraId="03EA9F60" w14:textId="64AB2B7F" w:rsidR="0096588F" w:rsidRPr="00E958D6" w:rsidRDefault="0096588F" w:rsidP="00332B65">
      <w:pPr>
        <w:pStyle w:val="Heading2"/>
        <w:spacing w:before="120" w:after="120" w:line="240" w:lineRule="auto"/>
        <w:ind w:left="630" w:hanging="450"/>
      </w:pPr>
      <w:bookmarkStart w:id="85" w:name="_Toc212792311"/>
      <w:r w:rsidRPr="00E958D6">
        <w:t>Assistantships</w:t>
      </w:r>
      <w:bookmarkEnd w:id="85"/>
    </w:p>
    <w:p w14:paraId="33E593BA" w14:textId="3E353125" w:rsidR="0096588F" w:rsidRPr="00E958D6" w:rsidRDefault="0096588F" w:rsidP="00E6139B">
      <w:pPr>
        <w:spacing w:before="120" w:after="120" w:line="240" w:lineRule="auto"/>
      </w:pPr>
      <w:r w:rsidRPr="00E958D6">
        <w:t xml:space="preserve">Graduate assistants are selected by academic and related campus departments for duties connected with instruction, research, and student services, which are of mutual benefit to the University and the </w:t>
      </w:r>
      <w:r w:rsidR="00EB4E5B">
        <w:t>student</w:t>
      </w:r>
      <w:r w:rsidRPr="00E958D6">
        <w:t xml:space="preserve">. Only </w:t>
      </w:r>
      <w:r w:rsidR="00EB4E5B">
        <w:t>student</w:t>
      </w:r>
      <w:r w:rsidRPr="00E958D6">
        <w:t xml:space="preserve">s with full-time graduate student status are eligible for graduate assistantships. Special provisional </w:t>
      </w:r>
      <w:r w:rsidR="00EB4E5B">
        <w:t>student</w:t>
      </w:r>
      <w:r w:rsidRPr="00E958D6">
        <w:t xml:space="preserve">s are ineligible. </w:t>
      </w:r>
    </w:p>
    <w:p w14:paraId="52390B45" w14:textId="35818B4D" w:rsidR="0096588F" w:rsidRPr="00E958D6" w:rsidRDefault="00EB4E5B" w:rsidP="00E6139B">
      <w:pPr>
        <w:spacing w:before="120" w:after="120" w:line="240" w:lineRule="auto"/>
      </w:pPr>
      <w:r>
        <w:lastRenderedPageBreak/>
        <w:t>Student</w:t>
      </w:r>
      <w:r w:rsidR="0096588F" w:rsidRPr="00E958D6">
        <w:t xml:space="preserve">s encouraged to apply to campus departments related to their area of interest, e.g., Career Center, Dean of Students, etc. Stipends may vary depending on the amount of service </w:t>
      </w:r>
      <w:r w:rsidR="009E66CB" w:rsidRPr="00E958D6">
        <w:t>rendered</w:t>
      </w:r>
      <w:r w:rsidR="0096588F" w:rsidRPr="00E958D6">
        <w:t xml:space="preserve">, the nature of the service, and the </w:t>
      </w:r>
      <w:r>
        <w:t>student</w:t>
      </w:r>
      <w:r w:rsidR="0096588F" w:rsidRPr="00E958D6">
        <w:t xml:space="preserve">’s qualifications. </w:t>
      </w:r>
    </w:p>
    <w:p w14:paraId="61F5D141" w14:textId="6E3729E9" w:rsidR="0096588F" w:rsidRPr="00E958D6" w:rsidRDefault="0096588F" w:rsidP="00E6139B">
      <w:pPr>
        <w:spacing w:before="120" w:after="120" w:line="240" w:lineRule="auto"/>
      </w:pPr>
      <w:r w:rsidRPr="00E958D6">
        <w:t xml:space="preserve">Graduate assistantships include a tuition waiver </w:t>
      </w:r>
      <w:r w:rsidR="009E66CB" w:rsidRPr="00E958D6">
        <w:t>that</w:t>
      </w:r>
      <w:r w:rsidRPr="00E958D6">
        <w:t xml:space="preserve"> covers a selected number of hours (typically ranging </w:t>
      </w:r>
      <w:r w:rsidR="00687F4C" w:rsidRPr="00E958D6">
        <w:t>from</w:t>
      </w:r>
      <w:r w:rsidRPr="00E958D6">
        <w:t xml:space="preserve"> 9 – 12 hours). </w:t>
      </w:r>
      <w:r w:rsidR="00EB4E5B">
        <w:t>Student</w:t>
      </w:r>
      <w:r w:rsidRPr="00E958D6">
        <w:t xml:space="preserve">s should check with the department that is awarding the assistantship regarding the waiver amount and the process for receiving the tuition waiver. </w:t>
      </w:r>
    </w:p>
    <w:p w14:paraId="133D8D24" w14:textId="7756A336" w:rsidR="00674412" w:rsidRPr="00E958D6" w:rsidRDefault="00674412" w:rsidP="00332B65">
      <w:pPr>
        <w:pStyle w:val="Heading2"/>
        <w:spacing w:before="120" w:after="120" w:line="240" w:lineRule="auto"/>
        <w:ind w:left="630" w:hanging="450"/>
      </w:pPr>
      <w:bookmarkStart w:id="86" w:name="_Toc212792312"/>
      <w:r w:rsidRPr="00E958D6">
        <w:t>Anne’s College Foundation Scholarships</w:t>
      </w:r>
      <w:bookmarkEnd w:id="86"/>
    </w:p>
    <w:p w14:paraId="3B5C56F3" w14:textId="4670A0FD" w:rsidR="00674412" w:rsidRPr="00E958D6" w:rsidRDefault="00674412" w:rsidP="00E6139B">
      <w:pPr>
        <w:spacing w:before="120" w:after="120" w:line="240" w:lineRule="auto"/>
      </w:pPr>
      <w:r w:rsidRPr="00E958D6">
        <w:t xml:space="preserve">The FSU Anne Spencer Daves </w:t>
      </w:r>
      <w:r w:rsidR="00A42F59">
        <w:t>Anne Spencer Daves College of Education, Health, and Human Sciences</w:t>
      </w:r>
      <w:r w:rsidRPr="00E958D6">
        <w:t xml:space="preserve"> </w:t>
      </w:r>
      <w:proofErr w:type="gramStart"/>
      <w:r w:rsidRPr="00E958D6">
        <w:t>offers</w:t>
      </w:r>
      <w:proofErr w:type="gramEnd"/>
      <w:r w:rsidRPr="00E958D6">
        <w:t xml:space="preserve"> over $1 million in scholarships and fellowship opportunities – more than any other education-related college in the state of Florida. On top of that, Florida is nationally ranked #1 for lowest tuition. The tuition at Florida State is an even better bargain compared to other public research universities. </w:t>
      </w:r>
    </w:p>
    <w:p w14:paraId="60807CF2" w14:textId="77777777" w:rsidR="00674412" w:rsidRPr="00E958D6" w:rsidRDefault="00674412" w:rsidP="00E6139B">
      <w:pPr>
        <w:spacing w:before="120" w:after="120" w:line="240" w:lineRule="auto"/>
      </w:pPr>
      <w:r w:rsidRPr="00E958D6">
        <w:t xml:space="preserve">Scholarship applications go through FSU’s scholarship platform, </w:t>
      </w:r>
      <w:hyperlink r:id="rId96" w:history="1">
        <w:r w:rsidRPr="00E958D6">
          <w:rPr>
            <w:rStyle w:val="Hyperlink"/>
          </w:rPr>
          <w:t>FS4U – Funding Scholarships for You</w:t>
        </w:r>
      </w:hyperlink>
      <w:r w:rsidRPr="00E958D6">
        <w:t xml:space="preserve">. The application window for Anne’s College Foundation Scholarships typically runs December – March. All scholarship decisions are sent through the FS4U system in early May. </w:t>
      </w:r>
    </w:p>
    <w:p w14:paraId="27D78CB4" w14:textId="3C46337F" w:rsidR="00674412" w:rsidRPr="00E958D6" w:rsidRDefault="00674412" w:rsidP="00E6139B">
      <w:pPr>
        <w:spacing w:before="120" w:after="120" w:line="240" w:lineRule="auto"/>
      </w:pPr>
      <w:r w:rsidRPr="00E958D6">
        <w:t xml:space="preserve">To be eligible, students must be degree-seeking in Anne’s College who will be enrolled in the following Fall semester. Questions about Anne’s College Foundation Scholarships can be directed to </w:t>
      </w:r>
      <w:hyperlink r:id="rId97" w:history="1">
        <w:r w:rsidRPr="00E958D6">
          <w:rPr>
            <w:rStyle w:val="Hyperlink"/>
          </w:rPr>
          <w:t>CEHHS-Awards@fsu.edu</w:t>
        </w:r>
      </w:hyperlink>
      <w:r w:rsidRPr="00E958D6">
        <w:t>.</w:t>
      </w:r>
    </w:p>
    <w:p w14:paraId="4AAD4EA2" w14:textId="2DC2945D" w:rsidR="0096588F" w:rsidRPr="00E958D6" w:rsidRDefault="0096588F" w:rsidP="00332B65">
      <w:pPr>
        <w:pStyle w:val="Heading2"/>
        <w:spacing w:before="120" w:after="120" w:line="240" w:lineRule="auto"/>
        <w:ind w:left="630" w:hanging="450"/>
      </w:pPr>
      <w:bookmarkStart w:id="87" w:name="_Toc212792313"/>
      <w:r w:rsidRPr="00E958D6">
        <w:t>Career Advisor Scholarships</w:t>
      </w:r>
      <w:bookmarkEnd w:id="87"/>
    </w:p>
    <w:p w14:paraId="6D2FA93A" w14:textId="56589AEE" w:rsidR="0096588F" w:rsidRPr="00E958D6" w:rsidRDefault="0096588F" w:rsidP="00E6139B">
      <w:pPr>
        <w:spacing w:before="120" w:after="120" w:line="240" w:lineRule="auto"/>
      </w:pPr>
      <w:r w:rsidRPr="00E958D6">
        <w:t xml:space="preserve">The Career Advisor Scholarship fund provides scholarships for </w:t>
      </w:r>
      <w:r w:rsidR="00EB4E5B">
        <w:t>student</w:t>
      </w:r>
      <w:r w:rsidRPr="00E958D6">
        <w:t xml:space="preserve">s preparing for professional </w:t>
      </w:r>
      <w:r w:rsidR="006B5EF5" w:rsidRPr="00E958D6">
        <w:t>positions</w:t>
      </w:r>
      <w:r w:rsidRPr="00E958D6">
        <w:t xml:space="preserve"> in career counseling and human resources in schools and other organizations. Successful </w:t>
      </w:r>
      <w:r w:rsidR="00EB4E5B">
        <w:t>student</w:t>
      </w:r>
      <w:r w:rsidRPr="00E958D6">
        <w:t xml:space="preserve">s possess a strong commitment to the field, a capacity to provide leadership to the profession, an outstanding academic record, and high productivity standards. </w:t>
      </w:r>
      <w:r w:rsidR="006B5EF5" w:rsidRPr="00E958D6">
        <w:t xml:space="preserve">The Career Center has awarded over $350,000 in 200 scholarships to over 125 different students since 1995. </w:t>
      </w:r>
      <w:r w:rsidRPr="00E958D6">
        <w:t xml:space="preserve">Special award criteria exist for each fund. </w:t>
      </w:r>
    </w:p>
    <w:p w14:paraId="5F6E8F8D" w14:textId="3D6BA8AA" w:rsidR="0096588F" w:rsidRPr="00E958D6" w:rsidRDefault="0096588F" w:rsidP="00E6139B">
      <w:pPr>
        <w:spacing w:before="120" w:after="120" w:line="240" w:lineRule="auto"/>
      </w:pPr>
      <w:r w:rsidRPr="00E958D6">
        <w:t>The seven established funds are the:</w:t>
      </w:r>
    </w:p>
    <w:p w14:paraId="33EE19E5" w14:textId="204BBB64" w:rsidR="0096588F" w:rsidRPr="00E958D6" w:rsidRDefault="0096588F" w:rsidP="00185DA5">
      <w:pPr>
        <w:pStyle w:val="ListParagraph"/>
        <w:numPr>
          <w:ilvl w:val="0"/>
          <w:numId w:val="29"/>
        </w:numPr>
        <w:spacing w:before="120" w:after="120" w:line="240" w:lineRule="auto"/>
      </w:pPr>
      <w:r w:rsidRPr="00E958D6">
        <w:t xml:space="preserve">Alyce B. </w:t>
      </w:r>
      <w:proofErr w:type="spellStart"/>
      <w:r w:rsidRPr="00E958D6">
        <w:t>Bobkin</w:t>
      </w:r>
      <w:proofErr w:type="spellEnd"/>
      <w:r w:rsidRPr="00E958D6">
        <w:t xml:space="preserve"> Endowed Scholarship Fund</w:t>
      </w:r>
    </w:p>
    <w:p w14:paraId="5EF77A1C" w14:textId="553CA6CD" w:rsidR="0096588F" w:rsidRPr="00E958D6" w:rsidRDefault="0096588F" w:rsidP="00185DA5">
      <w:pPr>
        <w:pStyle w:val="ListParagraph"/>
        <w:numPr>
          <w:ilvl w:val="0"/>
          <w:numId w:val="29"/>
        </w:numPr>
        <w:spacing w:before="120" w:after="120" w:line="240" w:lineRule="auto"/>
      </w:pPr>
      <w:r w:rsidRPr="00E958D6">
        <w:t>Career Advisor Alumni Scholarship Fund</w:t>
      </w:r>
    </w:p>
    <w:p w14:paraId="024046A6" w14:textId="20C4E36D" w:rsidR="0096588F" w:rsidRPr="00E958D6" w:rsidRDefault="0096588F" w:rsidP="00185DA5">
      <w:pPr>
        <w:pStyle w:val="ListParagraph"/>
        <w:numPr>
          <w:ilvl w:val="0"/>
          <w:numId w:val="29"/>
        </w:numPr>
        <w:spacing w:before="120" w:after="120" w:line="240" w:lineRule="auto"/>
      </w:pPr>
      <w:r w:rsidRPr="00E958D6">
        <w:t>Gary W. Peterson Endowed Scholarship Fund</w:t>
      </w:r>
    </w:p>
    <w:p w14:paraId="39AE8D17" w14:textId="0EA19805" w:rsidR="0096588F" w:rsidRPr="00E958D6" w:rsidRDefault="0096588F" w:rsidP="00185DA5">
      <w:pPr>
        <w:pStyle w:val="ListParagraph"/>
        <w:numPr>
          <w:ilvl w:val="0"/>
          <w:numId w:val="29"/>
        </w:numPr>
        <w:spacing w:before="120" w:after="120" w:line="240" w:lineRule="auto"/>
      </w:pPr>
      <w:r w:rsidRPr="00E958D6">
        <w:t>Herbert and Josie Rand Endowed Scholarship Fund</w:t>
      </w:r>
    </w:p>
    <w:p w14:paraId="1F50777E" w14:textId="70BC873F" w:rsidR="0096588F" w:rsidRPr="00E958D6" w:rsidRDefault="0096588F" w:rsidP="00185DA5">
      <w:pPr>
        <w:pStyle w:val="ListParagraph"/>
        <w:numPr>
          <w:ilvl w:val="0"/>
          <w:numId w:val="29"/>
        </w:numPr>
        <w:spacing w:before="120" w:after="120" w:line="240" w:lineRule="auto"/>
      </w:pPr>
      <w:r w:rsidRPr="00E958D6">
        <w:t>Joel Driver Fund</w:t>
      </w:r>
    </w:p>
    <w:p w14:paraId="32B71B3A" w14:textId="74AE7339" w:rsidR="0096588F" w:rsidRPr="00E958D6" w:rsidRDefault="0096588F" w:rsidP="00185DA5">
      <w:pPr>
        <w:pStyle w:val="ListParagraph"/>
        <w:numPr>
          <w:ilvl w:val="0"/>
          <w:numId w:val="29"/>
        </w:numPr>
        <w:spacing w:before="120" w:after="120" w:line="240" w:lineRule="auto"/>
      </w:pPr>
      <w:r w:rsidRPr="00E958D6">
        <w:t>Robert C. Reardon Scholarship Fund</w:t>
      </w:r>
    </w:p>
    <w:p w14:paraId="5994C6DC" w14:textId="33E5F451" w:rsidR="0096588F" w:rsidRPr="00E958D6" w:rsidRDefault="0096588F" w:rsidP="00185DA5">
      <w:pPr>
        <w:pStyle w:val="ListParagraph"/>
        <w:numPr>
          <w:ilvl w:val="0"/>
          <w:numId w:val="29"/>
        </w:numPr>
        <w:spacing w:before="120" w:after="120" w:line="240" w:lineRule="auto"/>
      </w:pPr>
      <w:r w:rsidRPr="00E958D6">
        <w:t>Janet G. Lenz Fund</w:t>
      </w:r>
    </w:p>
    <w:p w14:paraId="224016B5" w14:textId="7AA31159" w:rsidR="004D30BA" w:rsidRPr="00E958D6" w:rsidRDefault="0096588F" w:rsidP="00E6139B">
      <w:pPr>
        <w:spacing w:before="120" w:after="120" w:line="240" w:lineRule="auto"/>
      </w:pPr>
      <w:r w:rsidRPr="00E958D6">
        <w:t xml:space="preserve">More information can be found at </w:t>
      </w:r>
      <w:hyperlink r:id="rId98" w:history="1">
        <w:r w:rsidR="006B5EF5" w:rsidRPr="00E958D6">
          <w:rPr>
            <w:rStyle w:val="Hyperlink"/>
          </w:rPr>
          <w:t>https://career.fsu.edu/alumni-family-community/career-advisor-scholarships</w:t>
        </w:r>
      </w:hyperlink>
      <w:r w:rsidR="006B5EF5" w:rsidRPr="00E958D6">
        <w:t xml:space="preserve">. A faculty committee selects award recipients. Application forward are available from the Career Advisor Scholarship Coordinator, Dr. Robert Reardon, </w:t>
      </w:r>
      <w:hyperlink r:id="rId99" w:history="1">
        <w:r w:rsidR="006B5EF5" w:rsidRPr="00E958D6">
          <w:rPr>
            <w:rStyle w:val="Hyperlink"/>
          </w:rPr>
          <w:t>rreardon@fsu.edu</w:t>
        </w:r>
      </w:hyperlink>
      <w:r w:rsidR="006B5EF5" w:rsidRPr="00E958D6">
        <w:t xml:space="preserve">. </w:t>
      </w:r>
    </w:p>
    <w:p w14:paraId="29945419" w14:textId="3F78BF20" w:rsidR="004D30BA" w:rsidRPr="00E958D6" w:rsidRDefault="004D30BA" w:rsidP="00E6139B">
      <w:pPr>
        <w:spacing w:before="120" w:after="120" w:line="240" w:lineRule="auto"/>
      </w:pPr>
      <w:r w:rsidRPr="00E958D6">
        <w:br w:type="page"/>
      </w:r>
    </w:p>
    <w:p w14:paraId="6B43F0C3" w14:textId="13974198" w:rsidR="008B7935" w:rsidRPr="00E958D6" w:rsidRDefault="004D30BA" w:rsidP="00E6139B">
      <w:pPr>
        <w:pStyle w:val="Heading1"/>
        <w:spacing w:before="120" w:after="120" w:line="240" w:lineRule="auto"/>
      </w:pPr>
      <w:bookmarkStart w:id="88" w:name="_Toc212792314"/>
      <w:r w:rsidRPr="00E958D6">
        <w:lastRenderedPageBreak/>
        <w:t>Appendices</w:t>
      </w:r>
      <w:bookmarkEnd w:id="88"/>
    </w:p>
    <w:p w14:paraId="46B7DB68" w14:textId="7385EE42" w:rsidR="004D30BA" w:rsidRPr="00E958D6" w:rsidRDefault="004D30BA" w:rsidP="00332B65">
      <w:pPr>
        <w:pStyle w:val="Heading2"/>
        <w:spacing w:before="120" w:after="120" w:line="240" w:lineRule="auto"/>
        <w:ind w:left="630" w:hanging="450"/>
      </w:pPr>
      <w:bookmarkStart w:id="89" w:name="_Toc212792315"/>
      <w:r w:rsidRPr="00E958D6">
        <w:t xml:space="preserve">Academic </w:t>
      </w:r>
      <w:r w:rsidR="00734C91" w:rsidRPr="00E958D6">
        <w:t>Appeals</w:t>
      </w:r>
      <w:bookmarkEnd w:id="89"/>
    </w:p>
    <w:p w14:paraId="4BEB22A0" w14:textId="69C96BB0" w:rsidR="00595129" w:rsidRPr="00E958D6" w:rsidRDefault="00595129" w:rsidP="00E6139B">
      <w:pPr>
        <w:spacing w:before="120" w:after="120" w:line="240" w:lineRule="auto"/>
      </w:pPr>
      <w:r w:rsidRPr="00E958D6">
        <w:t>FSU offers various process for student complain</w:t>
      </w:r>
      <w:r w:rsidR="00BF713A">
        <w:t>t</w:t>
      </w:r>
      <w:r w:rsidRPr="00E958D6">
        <w:t xml:space="preserve">s and appeals. Students have the option to resolve conflicts informally, such as through direct contact with those involved. However, students also have the right to initiate a formal complaint process, which typically recommends trying to resolve the issue at the source of the conflict first. Ultimately, students have the autonomy to choose whether to attempt to resolve a conflict formally or informally. </w:t>
      </w:r>
    </w:p>
    <w:p w14:paraId="2964E8F3" w14:textId="4DBCEBC9" w:rsidR="00C362E3" w:rsidRPr="00E958D6" w:rsidRDefault="00C362E3" w:rsidP="00E6139B">
      <w:pPr>
        <w:spacing w:before="120" w:after="120" w:line="240" w:lineRule="auto"/>
      </w:pPr>
      <w:r w:rsidRPr="00E958D6">
        <w:t>For each grievance type, the responsible unit will aggregate and submit the written student complaints and an analysis of the written student complaints to the Student Ombuds Office, consistent with university policy.</w:t>
      </w:r>
    </w:p>
    <w:p w14:paraId="58528BB3" w14:textId="03C18E0F" w:rsidR="00C362E3" w:rsidRDefault="00C362E3" w:rsidP="00E6139B">
      <w:pPr>
        <w:spacing w:before="120" w:after="120" w:line="240" w:lineRule="auto"/>
        <w:sectPr w:rsidR="00C362E3" w:rsidSect="00C362E3">
          <w:headerReference w:type="default" r:id="rId100"/>
          <w:footerReference w:type="even" r:id="rId101"/>
          <w:footerReference w:type="default" r:id="rId102"/>
          <w:type w:val="continuous"/>
          <w:pgSz w:w="12240" w:h="15840"/>
          <w:pgMar w:top="1440" w:right="1440" w:bottom="1440" w:left="1440" w:header="720" w:footer="720" w:gutter="0"/>
          <w:cols w:space="720"/>
          <w:docGrid w:linePitch="360"/>
        </w:sectPr>
      </w:pPr>
      <w:r w:rsidRPr="00E958D6">
        <w:t xml:space="preserve">For an overview of </w:t>
      </w:r>
      <w:r w:rsidR="00734C91" w:rsidRPr="00E958D6">
        <w:t xml:space="preserve">types of student complaints and appeals processes, visit </w:t>
      </w:r>
      <w:hyperlink r:id="rId103" w:history="1">
        <w:r w:rsidR="00734C91" w:rsidRPr="00E958D6">
          <w:rPr>
            <w:rStyle w:val="Hyperlink"/>
          </w:rPr>
          <w:t>https://studentombuds.fsu.edu/student-complaints-and-appeals</w:t>
        </w:r>
      </w:hyperlink>
      <w:r w:rsidR="00734C91">
        <w:t xml:space="preserve">. </w:t>
      </w:r>
    </w:p>
    <w:p w14:paraId="0F55DB4B" w14:textId="2A0B54F4" w:rsidR="004D30BA" w:rsidRPr="004D30BA" w:rsidRDefault="00597E5F" w:rsidP="004D30BA">
      <w:r>
        <w:lastRenderedPageBreak/>
        <w:fldChar w:fldCharType="begin"/>
      </w:r>
      <w:r>
        <w:instrText xml:space="preserve"> INCLUDEPICTURE "https://fda.fsu.edu/sites/g/files/upcbnu636/files/Media/Files/General%20Academic%20Appeals/StudentGrievanceFlowchart.png" \* MERGEFORMATINET </w:instrText>
      </w:r>
      <w:r>
        <w:fldChar w:fldCharType="separate"/>
      </w:r>
      <w:r>
        <w:rPr>
          <w:noProof/>
        </w:rPr>
        <w:drawing>
          <wp:inline distT="0" distB="0" distL="0" distR="0" wp14:anchorId="1D013F81" wp14:editId="61C2B493">
            <wp:extent cx="8287966" cy="5859132"/>
            <wp:effectExtent l="0" t="0" r="5715" b="0"/>
            <wp:docPr id="1717053599" name="Picture 2" descr="Student Grievance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udent Grievance Flowchart"/>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8337360" cy="5894051"/>
                    </a:xfrm>
                    <a:prstGeom prst="rect">
                      <a:avLst/>
                    </a:prstGeom>
                    <a:noFill/>
                    <a:ln>
                      <a:noFill/>
                    </a:ln>
                  </pic:spPr>
                </pic:pic>
              </a:graphicData>
            </a:graphic>
          </wp:inline>
        </w:drawing>
      </w:r>
      <w:r>
        <w:fldChar w:fldCharType="end"/>
      </w:r>
    </w:p>
    <w:p w14:paraId="34BAAA15" w14:textId="77777777" w:rsidR="00734C91" w:rsidRDefault="00D4798E" w:rsidP="00D4798E">
      <w:pPr>
        <w:sectPr w:rsidR="00734C91" w:rsidSect="00595129">
          <w:pgSz w:w="15840" w:h="12240" w:orient="landscape"/>
          <w:pgMar w:top="1053" w:right="1440" w:bottom="1134" w:left="1440" w:header="720" w:footer="720" w:gutter="0"/>
          <w:cols w:space="720"/>
          <w:docGrid w:linePitch="360"/>
        </w:sectPr>
      </w:pPr>
      <w:r w:rsidRPr="00D4798E">
        <w:rPr>
          <w:noProof/>
        </w:rPr>
        <w:lastRenderedPageBreak/>
        <w:drawing>
          <wp:inline distT="0" distB="0" distL="0" distR="0" wp14:anchorId="230ECF66" wp14:editId="1EB9606D">
            <wp:extent cx="8151779" cy="6334125"/>
            <wp:effectExtent l="0" t="0" r="1905" b="3175"/>
            <wp:docPr id="957050232" name="Picture 1" descr="A diagram of a school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050232" name="Picture 1" descr="A diagram of a school application&#10;&#10;Description automatically generated"/>
                    <pic:cNvPicPr/>
                  </pic:nvPicPr>
                  <pic:blipFill rotWithShape="1">
                    <a:blip r:embed="rId105"/>
                    <a:srcRect r="945"/>
                    <a:stretch/>
                  </pic:blipFill>
                  <pic:spPr bwMode="auto">
                    <a:xfrm>
                      <a:off x="0" y="0"/>
                      <a:ext cx="8151779" cy="6334125"/>
                    </a:xfrm>
                    <a:prstGeom prst="rect">
                      <a:avLst/>
                    </a:prstGeom>
                    <a:ln>
                      <a:noFill/>
                    </a:ln>
                    <a:extLst>
                      <a:ext uri="{53640926-AAD7-44D8-BBD7-CCE9431645EC}">
                        <a14:shadowObscured xmlns:a14="http://schemas.microsoft.com/office/drawing/2010/main"/>
                      </a:ext>
                    </a:extLst>
                  </pic:spPr>
                </pic:pic>
              </a:graphicData>
            </a:graphic>
          </wp:inline>
        </w:drawing>
      </w:r>
    </w:p>
    <w:p w14:paraId="63632D18" w14:textId="1BE5B6FB" w:rsidR="00E24B38" w:rsidRDefault="00B266B0" w:rsidP="00B266B0">
      <w:pPr>
        <w:pStyle w:val="Heading2"/>
      </w:pPr>
      <w:bookmarkStart w:id="90" w:name="_Toc212792316"/>
      <w:r>
        <w:lastRenderedPageBreak/>
        <w:t>Practicum and Internship Evaluation Policies and Procedures</w:t>
      </w:r>
      <w:bookmarkEnd w:id="90"/>
    </w:p>
    <w:p w14:paraId="3D3AD8BD" w14:textId="6D0154AA" w:rsidR="00B266B0" w:rsidRDefault="00B266B0" w:rsidP="00B266B0">
      <w:r>
        <w:t xml:space="preserve">The Practicum/Internship evaluations have a set expectation for Target that is defined at the end of the second internship. Thus, it is important to note that Target is not exemplar, rather meeting expectations. For </w:t>
      </w:r>
      <w:r w:rsidR="00BF713A">
        <w:t>Counseling and Human Systems</w:t>
      </w:r>
      <w:r>
        <w:t xml:space="preserve">, </w:t>
      </w:r>
      <w:r>
        <w:rPr>
          <w:b/>
          <w:bCs/>
        </w:rPr>
        <w:t>Target is defined as the minimum competency expected of an entry-level counselor.</w:t>
      </w:r>
      <w:r>
        <w:t xml:space="preserve"> Both an exemplar and an ethically practicing new graduate will meet target. Strengths and means exemplar </w:t>
      </w:r>
      <w:r w:rsidR="00DB77C8">
        <w:t xml:space="preserve">will be shared in comments. </w:t>
      </w:r>
    </w:p>
    <w:p w14:paraId="698B2B7C" w14:textId="38BCD935" w:rsidR="005249C2" w:rsidRDefault="00A80703" w:rsidP="005249C2">
      <w:r>
        <w:t xml:space="preserve">As </w:t>
      </w:r>
      <w:proofErr w:type="spellStart"/>
      <w:r w:rsidR="00EB4E5B">
        <w:t>student</w:t>
      </w:r>
      <w:r>
        <w:t>s</w:t>
      </w:r>
      <w:proofErr w:type="spellEnd"/>
      <w:r>
        <w:t xml:space="preserve"> progress through practicum, first semester internship, and second semester internship, the expectations of </w:t>
      </w:r>
      <w:r w:rsidR="00EB4E5B">
        <w:t>student</w:t>
      </w:r>
      <w:r>
        <w:t xml:space="preserve">s’ behavior increases but the scaling does not move. </w:t>
      </w:r>
    </w:p>
    <w:p w14:paraId="78E1C93D" w14:textId="00A98E9E" w:rsidR="00A80703" w:rsidRDefault="00A80703" w:rsidP="00185DA5">
      <w:pPr>
        <w:pStyle w:val="ListParagraph"/>
        <w:numPr>
          <w:ilvl w:val="0"/>
          <w:numId w:val="30"/>
        </w:numPr>
      </w:pPr>
      <w:r w:rsidRPr="00F536B9">
        <w:rPr>
          <w:b/>
          <w:bCs/>
        </w:rPr>
        <w:t>Example 1</w:t>
      </w:r>
      <w:r>
        <w:t xml:space="preserve">: A practicum </w:t>
      </w:r>
      <w:r w:rsidR="00EB4E5B">
        <w:t>student</w:t>
      </w:r>
      <w:r>
        <w:t xml:space="preserve"> exhibits highly developed behavior in their counseling skills. The site supervisor determines that their counseling skills are at a level expected for an entry level/new graduate counselor. The site supervisor rates them at Target on their Practicum Assessment. If the </w:t>
      </w:r>
      <w:r w:rsidR="00EB4E5B">
        <w:t>student</w:t>
      </w:r>
      <w:r>
        <w:t xml:space="preserve"> maintains or grows their counseling skills, they should be rated at Target at Internship 1 and Internship 2. </w:t>
      </w:r>
      <w:r w:rsidR="00F536B9">
        <w:br/>
      </w:r>
    </w:p>
    <w:p w14:paraId="6B466902" w14:textId="4AEBA731" w:rsidR="00A80703" w:rsidRDefault="00A80703" w:rsidP="00185DA5">
      <w:pPr>
        <w:pStyle w:val="ListParagraph"/>
        <w:numPr>
          <w:ilvl w:val="0"/>
          <w:numId w:val="30"/>
        </w:numPr>
      </w:pPr>
      <w:r w:rsidRPr="00F536B9">
        <w:rPr>
          <w:b/>
          <w:bCs/>
        </w:rPr>
        <w:t>Example 2</w:t>
      </w:r>
      <w:r>
        <w:t xml:space="preserve">: A practicum </w:t>
      </w:r>
      <w:r w:rsidR="00EB4E5B">
        <w:t>student</w:t>
      </w:r>
      <w:r>
        <w:t xml:space="preserve"> exhibits difficulty with conceptualizing ut</w:t>
      </w:r>
      <w:r w:rsidR="00CA011E">
        <w:t xml:space="preserve">ilizing a theoretical approach. Target is where an entry-level/new graduate counselor should be. So even though their current struggle is normative and expected for a practicum </w:t>
      </w:r>
      <w:r w:rsidR="00EB4E5B">
        <w:t>student</w:t>
      </w:r>
      <w:r w:rsidR="00CA011E">
        <w:t xml:space="preserve">, it would be appropriate to score them as Developing 1. If a </w:t>
      </w:r>
      <w:r w:rsidR="00EB4E5B">
        <w:t>student</w:t>
      </w:r>
      <w:r w:rsidR="00CA011E">
        <w:t xml:space="preserve"> is at Developing 1 after their practicum, the faculty will not take any remediation steps. If a </w:t>
      </w:r>
      <w:r w:rsidR="00EB4E5B">
        <w:t>student</w:t>
      </w:r>
      <w:r w:rsidR="00CA011E">
        <w:t xml:space="preserve"> is still at Developing 1</w:t>
      </w:r>
      <w:r w:rsidR="004F07FF">
        <w:t xml:space="preserve"> in Internship 1, they have not </w:t>
      </w:r>
      <w:r w:rsidR="00F536B9">
        <w:t xml:space="preserve">seen growth. If improvement is noted in Internship 1 and then in Internship 2, they regress, faculty will flag the </w:t>
      </w:r>
      <w:r w:rsidR="00EB4E5B">
        <w:t>student</w:t>
      </w:r>
      <w:r w:rsidR="00F536B9">
        <w:t xml:space="preserve"> to determine what the </w:t>
      </w:r>
      <w:r w:rsidR="00EB4E5B">
        <w:t>student</w:t>
      </w:r>
      <w:r w:rsidR="00F536B9">
        <w:t xml:space="preserve"> needs to reach minimum competency level for an entry level/new graduate counselor. </w:t>
      </w:r>
    </w:p>
    <w:p w14:paraId="07D3E6F7" w14:textId="5B982D62" w:rsidR="00F536B9" w:rsidRDefault="00E677D2" w:rsidP="00E677D2">
      <w:pPr>
        <w:pStyle w:val="Heading3"/>
      </w:pPr>
      <w:bookmarkStart w:id="91" w:name="_Toc212792317"/>
      <w:r>
        <w:t>Requirements for Practicum Evaluations</w:t>
      </w:r>
      <w:bookmarkEnd w:id="91"/>
    </w:p>
    <w:p w14:paraId="58CD1F0B" w14:textId="248D0023" w:rsidR="00E677D2" w:rsidRDefault="00E677D2" w:rsidP="00E677D2">
      <w:r>
        <w:t xml:space="preserve">The </w:t>
      </w:r>
      <w:r w:rsidR="4155BAF6">
        <w:t>formative (mid-term) evaluation</w:t>
      </w:r>
      <w:r w:rsidR="49A4C85C">
        <w:t xml:space="preserve"> for </w:t>
      </w:r>
      <w:r>
        <w:t xml:space="preserve">practicum </w:t>
      </w:r>
      <w:r w:rsidR="4155BAF6">
        <w:t xml:space="preserve">should be completed during week 7 of the semesters after the Consultation with the Faculty supervisor. </w:t>
      </w:r>
      <w:r>
        <w:t xml:space="preserve">The </w:t>
      </w:r>
      <w:r w:rsidR="5A51FD08">
        <w:t>summative</w:t>
      </w:r>
      <w:r>
        <w:t xml:space="preserve"> </w:t>
      </w:r>
      <w:r w:rsidR="0FD0024F">
        <w:t xml:space="preserve">(final) </w:t>
      </w:r>
      <w:r>
        <w:t>evaluation is completed in the 12</w:t>
      </w:r>
      <w:r w:rsidRPr="00E677D2">
        <w:rPr>
          <w:vertAlign w:val="superscript"/>
        </w:rPr>
        <w:t>th</w:t>
      </w:r>
      <w:r>
        <w:t xml:space="preserve"> week of the semester.</w:t>
      </w:r>
    </w:p>
    <w:p w14:paraId="7664FCC7" w14:textId="593198CE" w:rsidR="00E677D2" w:rsidRDefault="00E677D2" w:rsidP="00185DA5">
      <w:pPr>
        <w:pStyle w:val="ListParagraph"/>
        <w:numPr>
          <w:ilvl w:val="0"/>
          <w:numId w:val="31"/>
        </w:numPr>
      </w:pPr>
      <w:r>
        <w:rPr>
          <w:b/>
          <w:bCs/>
        </w:rPr>
        <w:t>No scores</w:t>
      </w:r>
      <w:r w:rsidR="008B0885">
        <w:rPr>
          <w:b/>
          <w:bCs/>
        </w:rPr>
        <w:t xml:space="preserve"> or Unsatisfactory</w:t>
      </w:r>
      <w:r w:rsidR="008B0885">
        <w:t xml:space="preserve">: If the </w:t>
      </w:r>
      <w:r w:rsidR="00EB4E5B">
        <w:t>student</w:t>
      </w:r>
      <w:r w:rsidR="008B0885">
        <w:t xml:space="preserve"> receives any score of Unsatisfactory on the evaluation, a </w:t>
      </w:r>
      <w:r w:rsidR="008B0885" w:rsidRPr="008B0885">
        <w:rPr>
          <w:u w:val="single"/>
        </w:rPr>
        <w:t>remediation plan</w:t>
      </w:r>
      <w:r w:rsidR="008B0885">
        <w:t xml:space="preserve"> will be developed with the site supervisor. </w:t>
      </w:r>
    </w:p>
    <w:p w14:paraId="3F236EA7" w14:textId="77AEFFB5" w:rsidR="008B0885" w:rsidRDefault="008B0885" w:rsidP="00185DA5">
      <w:pPr>
        <w:pStyle w:val="ListParagraph"/>
        <w:numPr>
          <w:ilvl w:val="0"/>
          <w:numId w:val="31"/>
        </w:numPr>
      </w:pPr>
      <w:r>
        <w:rPr>
          <w:b/>
          <w:bCs/>
        </w:rPr>
        <w:t>Developing 1 or higher</w:t>
      </w:r>
      <w:r w:rsidRPr="008B0885">
        <w:t>:</w:t>
      </w:r>
      <w:r>
        <w:t xml:space="preserve"> In 1 – 5: Specialty 1 </w:t>
      </w:r>
      <w:r w:rsidR="005821D5">
        <w:t>–</w:t>
      </w:r>
      <w:r>
        <w:t xml:space="preserve"> 2</w:t>
      </w:r>
    </w:p>
    <w:p w14:paraId="68036A3C" w14:textId="77BA5F02" w:rsidR="005821D5" w:rsidRDefault="005821D5" w:rsidP="00185DA5">
      <w:pPr>
        <w:pStyle w:val="ListParagraph"/>
        <w:numPr>
          <w:ilvl w:val="1"/>
          <w:numId w:val="31"/>
        </w:numPr>
      </w:pPr>
      <w:r>
        <w:t xml:space="preserve">Remediation plans should be </w:t>
      </w:r>
      <w:r w:rsidR="0014063D">
        <w:t>explanations</w:t>
      </w:r>
      <w:r>
        <w:t xml:space="preserve"> with evidence, recommendations for improvement</w:t>
      </w:r>
      <w:r w:rsidR="108A0CA8">
        <w:t>,</w:t>
      </w:r>
      <w:r>
        <w:t xml:space="preserve"> and a timeline for completion should be provided. </w:t>
      </w:r>
    </w:p>
    <w:p w14:paraId="6CD6A3AF" w14:textId="2F572087" w:rsidR="0014063D" w:rsidRDefault="0014063D" w:rsidP="0014063D">
      <w:pPr>
        <w:pStyle w:val="Heading3"/>
      </w:pPr>
      <w:bookmarkStart w:id="92" w:name="_Toc212792318"/>
      <w:r>
        <w:t>Requirements for Internship in Fall and Spring</w:t>
      </w:r>
      <w:bookmarkEnd w:id="92"/>
    </w:p>
    <w:p w14:paraId="392B2234" w14:textId="0871E121" w:rsidR="0014063D" w:rsidRDefault="0014063D" w:rsidP="0014063D">
      <w:r>
        <w:t xml:space="preserve">Career Counseling and Clinical Mental Health Counseling </w:t>
      </w:r>
      <w:proofErr w:type="gramStart"/>
      <w:r w:rsidR="00EB4E5B">
        <w:t>student</w:t>
      </w:r>
      <w:r>
        <w:t>s</w:t>
      </w:r>
      <w:proofErr w:type="gramEnd"/>
      <w:r>
        <w:t xml:space="preserve"> complete internship in the second fall semester and second spring semester of their final year in the program. </w:t>
      </w:r>
    </w:p>
    <w:p w14:paraId="663E4130" w14:textId="242D0E27" w:rsidR="0014063D" w:rsidRDefault="0014063D" w:rsidP="0014063D">
      <w:r>
        <w:t xml:space="preserve">School Counseling </w:t>
      </w:r>
      <w:r w:rsidR="00EB4E5B">
        <w:t>student</w:t>
      </w:r>
      <w:r>
        <w:t xml:space="preserve">s may complete internship in their third fall semester and third spring semester of their final year in the program or complete their internship in the third spring semester of their program. </w:t>
      </w:r>
    </w:p>
    <w:p w14:paraId="544D6E7B" w14:textId="50988D53" w:rsidR="004C6D4B" w:rsidRDefault="00EB4E5B" w:rsidP="0014063D">
      <w:r>
        <w:lastRenderedPageBreak/>
        <w:t>Student</w:t>
      </w:r>
      <w:r w:rsidR="004C6D4B">
        <w:t xml:space="preserve">s completing their internship across the Fall and Spring semesters will be evaluated using the Formative </w:t>
      </w:r>
      <w:r w:rsidR="0AD568FB">
        <w:t xml:space="preserve">and Summative </w:t>
      </w:r>
      <w:r w:rsidR="004C6D4B">
        <w:t xml:space="preserve">Evaluation </w:t>
      </w:r>
      <w:r w:rsidR="0AD568FB">
        <w:t>in both the Fall and</w:t>
      </w:r>
      <w:r w:rsidR="004C6D4B">
        <w:t xml:space="preserve"> Spring </w:t>
      </w:r>
      <w:r w:rsidR="0AD568FB">
        <w:t>semesters</w:t>
      </w:r>
      <w:r w:rsidR="004C6D4B">
        <w:t xml:space="preserve">. </w:t>
      </w:r>
    </w:p>
    <w:tbl>
      <w:tblPr>
        <w:tblStyle w:val="TableGrid"/>
        <w:tblW w:w="9074" w:type="dxa"/>
        <w:jc w:val="center"/>
        <w:tblInd w:w="0" w:type="dxa"/>
        <w:tblLook w:val="04A0" w:firstRow="1" w:lastRow="0" w:firstColumn="1" w:lastColumn="0" w:noHBand="0" w:noVBand="1"/>
      </w:tblPr>
      <w:tblGrid>
        <w:gridCol w:w="2145"/>
        <w:gridCol w:w="4309"/>
        <w:gridCol w:w="2620"/>
      </w:tblGrid>
      <w:tr w:rsidR="004C6D4B" w:rsidRPr="00694A50" w14:paraId="24A0DCCE" w14:textId="77777777" w:rsidTr="36E2E4C6">
        <w:trPr>
          <w:trHeight w:val="316"/>
          <w:jc w:val="center"/>
        </w:trPr>
        <w:tc>
          <w:tcPr>
            <w:tcW w:w="2145" w:type="dxa"/>
            <w:shd w:val="clear" w:color="auto" w:fill="782F40"/>
          </w:tcPr>
          <w:p w14:paraId="5E5DC031" w14:textId="77777777" w:rsidR="004C6D4B" w:rsidRPr="00694A50" w:rsidRDefault="004C6D4B" w:rsidP="00BE2B32">
            <w:pPr>
              <w:rPr>
                <w:color w:val="FFFFFF" w:themeColor="background1"/>
                <w:sz w:val="21"/>
                <w:szCs w:val="21"/>
              </w:rPr>
            </w:pPr>
            <w:r w:rsidRPr="00694A50">
              <w:rPr>
                <w:color w:val="FFFFFF" w:themeColor="background1"/>
                <w:sz w:val="21"/>
                <w:szCs w:val="21"/>
              </w:rPr>
              <w:t>Internship Semester</w:t>
            </w:r>
          </w:p>
        </w:tc>
        <w:tc>
          <w:tcPr>
            <w:tcW w:w="4309" w:type="dxa"/>
            <w:shd w:val="clear" w:color="auto" w:fill="782F40"/>
          </w:tcPr>
          <w:p w14:paraId="4DA30C9D" w14:textId="77777777" w:rsidR="004C6D4B" w:rsidRPr="00694A50" w:rsidRDefault="004C6D4B" w:rsidP="00BE2B32">
            <w:pPr>
              <w:rPr>
                <w:color w:val="FFFFFF" w:themeColor="background1"/>
                <w:sz w:val="21"/>
                <w:szCs w:val="21"/>
              </w:rPr>
            </w:pPr>
            <w:r w:rsidRPr="00694A50">
              <w:rPr>
                <w:color w:val="FFFFFF" w:themeColor="background1"/>
                <w:sz w:val="21"/>
                <w:szCs w:val="21"/>
              </w:rPr>
              <w:t>Evaluation</w:t>
            </w:r>
          </w:p>
        </w:tc>
        <w:tc>
          <w:tcPr>
            <w:tcW w:w="2620" w:type="dxa"/>
            <w:shd w:val="clear" w:color="auto" w:fill="782F40"/>
          </w:tcPr>
          <w:p w14:paraId="0327C3B2" w14:textId="77777777" w:rsidR="004C6D4B" w:rsidRPr="00694A50" w:rsidRDefault="004C6D4B" w:rsidP="00BE2B32">
            <w:pPr>
              <w:rPr>
                <w:color w:val="FFFFFF" w:themeColor="background1"/>
                <w:sz w:val="21"/>
                <w:szCs w:val="21"/>
              </w:rPr>
            </w:pPr>
            <w:r w:rsidRPr="00694A50">
              <w:rPr>
                <w:color w:val="FFFFFF" w:themeColor="background1"/>
                <w:sz w:val="21"/>
                <w:szCs w:val="21"/>
              </w:rPr>
              <w:t>Deadline</w:t>
            </w:r>
          </w:p>
        </w:tc>
      </w:tr>
      <w:tr w:rsidR="004C6D4B" w:rsidRPr="00694A50" w14:paraId="50F08A10" w14:textId="77777777" w:rsidTr="36E2E4C6">
        <w:trPr>
          <w:trHeight w:val="116"/>
          <w:jc w:val="center"/>
        </w:trPr>
        <w:tc>
          <w:tcPr>
            <w:tcW w:w="2145" w:type="dxa"/>
            <w:vMerge w:val="restart"/>
            <w:shd w:val="clear" w:color="auto" w:fill="CEB888"/>
          </w:tcPr>
          <w:p w14:paraId="4A43856E" w14:textId="77777777" w:rsidR="004C6D4B" w:rsidRPr="00694A50" w:rsidRDefault="004C6D4B" w:rsidP="00BE2B32">
            <w:pPr>
              <w:rPr>
                <w:sz w:val="21"/>
                <w:szCs w:val="21"/>
              </w:rPr>
            </w:pPr>
            <w:r w:rsidRPr="00694A50">
              <w:rPr>
                <w:sz w:val="21"/>
                <w:szCs w:val="21"/>
              </w:rPr>
              <w:t>Fall</w:t>
            </w:r>
          </w:p>
        </w:tc>
        <w:tc>
          <w:tcPr>
            <w:tcW w:w="4309" w:type="dxa"/>
            <w:shd w:val="clear" w:color="auto" w:fill="CEB888"/>
          </w:tcPr>
          <w:p w14:paraId="1B62A873" w14:textId="34A5D0E7" w:rsidR="004C6D4B" w:rsidRPr="00694A50" w:rsidRDefault="004C6D4B" w:rsidP="00BE2B32">
            <w:pPr>
              <w:rPr>
                <w:sz w:val="21"/>
                <w:szCs w:val="21"/>
              </w:rPr>
            </w:pPr>
            <w:r w:rsidRPr="00694A50">
              <w:rPr>
                <w:sz w:val="21"/>
                <w:szCs w:val="21"/>
              </w:rPr>
              <w:t>Midterm Formative Evaluation (</w:t>
            </w:r>
            <w:r w:rsidR="7F7465AD" w:rsidRPr="36E2E4C6">
              <w:rPr>
                <w:sz w:val="21"/>
                <w:szCs w:val="21"/>
              </w:rPr>
              <w:t>required</w:t>
            </w:r>
            <w:r w:rsidRPr="00694A50">
              <w:rPr>
                <w:sz w:val="21"/>
                <w:szCs w:val="21"/>
              </w:rPr>
              <w:t>)</w:t>
            </w:r>
          </w:p>
        </w:tc>
        <w:tc>
          <w:tcPr>
            <w:tcW w:w="2620" w:type="dxa"/>
            <w:shd w:val="clear" w:color="auto" w:fill="CEB888"/>
          </w:tcPr>
          <w:p w14:paraId="32E5154D" w14:textId="77777777" w:rsidR="004C6D4B" w:rsidRPr="00694A50" w:rsidRDefault="004C6D4B" w:rsidP="00BE2B32">
            <w:pPr>
              <w:rPr>
                <w:sz w:val="21"/>
                <w:szCs w:val="21"/>
              </w:rPr>
            </w:pPr>
            <w:r w:rsidRPr="00694A50">
              <w:rPr>
                <w:sz w:val="21"/>
                <w:szCs w:val="21"/>
              </w:rPr>
              <w:t>7</w:t>
            </w:r>
            <w:r w:rsidRPr="00694A50">
              <w:rPr>
                <w:sz w:val="21"/>
                <w:szCs w:val="21"/>
                <w:vertAlign w:val="superscript"/>
              </w:rPr>
              <w:t>th</w:t>
            </w:r>
            <w:r w:rsidRPr="00694A50">
              <w:rPr>
                <w:sz w:val="21"/>
                <w:szCs w:val="21"/>
              </w:rPr>
              <w:t xml:space="preserve"> week of semester</w:t>
            </w:r>
          </w:p>
        </w:tc>
      </w:tr>
      <w:tr w:rsidR="004C6D4B" w:rsidRPr="00694A50" w14:paraId="28D50943" w14:textId="77777777" w:rsidTr="36E2E4C6">
        <w:trPr>
          <w:trHeight w:val="90"/>
          <w:jc w:val="center"/>
        </w:trPr>
        <w:tc>
          <w:tcPr>
            <w:tcW w:w="2145" w:type="dxa"/>
            <w:vMerge/>
          </w:tcPr>
          <w:p w14:paraId="36ED792E" w14:textId="77777777" w:rsidR="004C6D4B" w:rsidRPr="00694A50" w:rsidRDefault="004C6D4B" w:rsidP="00BE2B32">
            <w:pPr>
              <w:rPr>
                <w:sz w:val="21"/>
                <w:szCs w:val="21"/>
              </w:rPr>
            </w:pPr>
          </w:p>
        </w:tc>
        <w:tc>
          <w:tcPr>
            <w:tcW w:w="4309" w:type="dxa"/>
            <w:shd w:val="clear" w:color="auto" w:fill="CEB888"/>
          </w:tcPr>
          <w:p w14:paraId="4F4EACBB" w14:textId="111FD34D" w:rsidR="004C6D4B" w:rsidRPr="00694A50" w:rsidRDefault="2DC1134C" w:rsidP="00BE2B32">
            <w:pPr>
              <w:rPr>
                <w:sz w:val="21"/>
                <w:szCs w:val="21"/>
              </w:rPr>
            </w:pPr>
            <w:r w:rsidRPr="36E2E4C6">
              <w:rPr>
                <w:sz w:val="21"/>
                <w:szCs w:val="21"/>
              </w:rPr>
              <w:t>Summative</w:t>
            </w:r>
            <w:r w:rsidR="004C6D4B" w:rsidRPr="00694A50">
              <w:rPr>
                <w:sz w:val="21"/>
                <w:szCs w:val="21"/>
              </w:rPr>
              <w:t xml:space="preserve"> Evaluation (required)</w:t>
            </w:r>
          </w:p>
        </w:tc>
        <w:tc>
          <w:tcPr>
            <w:tcW w:w="2620" w:type="dxa"/>
            <w:shd w:val="clear" w:color="auto" w:fill="CEB888"/>
          </w:tcPr>
          <w:p w14:paraId="184565AA" w14:textId="77777777" w:rsidR="004C6D4B" w:rsidRPr="00694A50" w:rsidRDefault="004C6D4B" w:rsidP="00BE2B32">
            <w:pPr>
              <w:rPr>
                <w:sz w:val="21"/>
                <w:szCs w:val="21"/>
              </w:rPr>
            </w:pPr>
            <w:r w:rsidRPr="00694A50">
              <w:rPr>
                <w:sz w:val="21"/>
                <w:szCs w:val="21"/>
              </w:rPr>
              <w:t>13</w:t>
            </w:r>
            <w:r w:rsidRPr="00694A50">
              <w:rPr>
                <w:sz w:val="21"/>
                <w:szCs w:val="21"/>
                <w:vertAlign w:val="superscript"/>
              </w:rPr>
              <w:t>th</w:t>
            </w:r>
            <w:r w:rsidRPr="00694A50">
              <w:rPr>
                <w:sz w:val="21"/>
                <w:szCs w:val="21"/>
              </w:rPr>
              <w:t xml:space="preserve"> week of semester</w:t>
            </w:r>
          </w:p>
        </w:tc>
      </w:tr>
      <w:tr w:rsidR="004C6D4B" w:rsidRPr="00694A50" w14:paraId="25844A5E" w14:textId="77777777" w:rsidTr="36E2E4C6">
        <w:trPr>
          <w:trHeight w:val="71"/>
          <w:jc w:val="center"/>
        </w:trPr>
        <w:tc>
          <w:tcPr>
            <w:tcW w:w="2145" w:type="dxa"/>
            <w:vMerge w:val="restart"/>
          </w:tcPr>
          <w:p w14:paraId="0FD1231D" w14:textId="77777777" w:rsidR="004C6D4B" w:rsidRPr="00694A50" w:rsidRDefault="004C6D4B" w:rsidP="00BE2B32">
            <w:pPr>
              <w:rPr>
                <w:sz w:val="21"/>
                <w:szCs w:val="21"/>
              </w:rPr>
            </w:pPr>
            <w:r w:rsidRPr="00694A50">
              <w:rPr>
                <w:sz w:val="21"/>
                <w:szCs w:val="21"/>
              </w:rPr>
              <w:t>Spring</w:t>
            </w:r>
          </w:p>
        </w:tc>
        <w:tc>
          <w:tcPr>
            <w:tcW w:w="4309" w:type="dxa"/>
          </w:tcPr>
          <w:p w14:paraId="653CC5DB" w14:textId="3F1C927C" w:rsidR="004C6D4B" w:rsidRPr="00694A50" w:rsidRDefault="004C6D4B" w:rsidP="00BE2B32">
            <w:pPr>
              <w:rPr>
                <w:sz w:val="21"/>
                <w:szCs w:val="21"/>
              </w:rPr>
            </w:pPr>
            <w:r w:rsidRPr="00694A50">
              <w:rPr>
                <w:sz w:val="21"/>
                <w:szCs w:val="21"/>
              </w:rPr>
              <w:t>Midterm Summative Evaluation (</w:t>
            </w:r>
            <w:r w:rsidR="167030CB" w:rsidRPr="36E2E4C6">
              <w:rPr>
                <w:sz w:val="21"/>
                <w:szCs w:val="21"/>
              </w:rPr>
              <w:t>required</w:t>
            </w:r>
            <w:r w:rsidRPr="00694A50">
              <w:rPr>
                <w:sz w:val="21"/>
                <w:szCs w:val="21"/>
              </w:rPr>
              <w:t>)</w:t>
            </w:r>
          </w:p>
        </w:tc>
        <w:tc>
          <w:tcPr>
            <w:tcW w:w="2620" w:type="dxa"/>
          </w:tcPr>
          <w:p w14:paraId="677F56D8" w14:textId="77777777" w:rsidR="004C6D4B" w:rsidRPr="00694A50" w:rsidRDefault="004C6D4B" w:rsidP="00BE2B32">
            <w:pPr>
              <w:rPr>
                <w:sz w:val="21"/>
                <w:szCs w:val="21"/>
              </w:rPr>
            </w:pPr>
            <w:r w:rsidRPr="00694A50">
              <w:rPr>
                <w:sz w:val="21"/>
                <w:szCs w:val="21"/>
              </w:rPr>
              <w:t>7</w:t>
            </w:r>
            <w:r w:rsidRPr="00694A50">
              <w:rPr>
                <w:sz w:val="21"/>
                <w:szCs w:val="21"/>
                <w:vertAlign w:val="superscript"/>
              </w:rPr>
              <w:t>th</w:t>
            </w:r>
            <w:r w:rsidRPr="00694A50">
              <w:rPr>
                <w:sz w:val="21"/>
                <w:szCs w:val="21"/>
              </w:rPr>
              <w:t xml:space="preserve"> week of semester</w:t>
            </w:r>
          </w:p>
        </w:tc>
      </w:tr>
      <w:tr w:rsidR="004C6D4B" w:rsidRPr="00694A50" w14:paraId="6A859DD7" w14:textId="77777777" w:rsidTr="36E2E4C6">
        <w:trPr>
          <w:trHeight w:val="90"/>
          <w:jc w:val="center"/>
        </w:trPr>
        <w:tc>
          <w:tcPr>
            <w:tcW w:w="2145" w:type="dxa"/>
            <w:vMerge/>
          </w:tcPr>
          <w:p w14:paraId="5F25B12B" w14:textId="77777777" w:rsidR="004C6D4B" w:rsidRPr="00694A50" w:rsidRDefault="004C6D4B" w:rsidP="00BE2B32">
            <w:pPr>
              <w:rPr>
                <w:sz w:val="21"/>
                <w:szCs w:val="21"/>
              </w:rPr>
            </w:pPr>
          </w:p>
        </w:tc>
        <w:tc>
          <w:tcPr>
            <w:tcW w:w="4309" w:type="dxa"/>
          </w:tcPr>
          <w:p w14:paraId="440AA13A" w14:textId="032BCB0D" w:rsidR="004C6D4B" w:rsidRPr="00694A50" w:rsidRDefault="004C6D4B" w:rsidP="00BE2B32">
            <w:pPr>
              <w:rPr>
                <w:sz w:val="21"/>
                <w:szCs w:val="21"/>
              </w:rPr>
            </w:pPr>
            <w:r w:rsidRPr="00694A50">
              <w:rPr>
                <w:sz w:val="21"/>
                <w:szCs w:val="21"/>
              </w:rPr>
              <w:t>Summative Evaluation (required)</w:t>
            </w:r>
          </w:p>
        </w:tc>
        <w:tc>
          <w:tcPr>
            <w:tcW w:w="2620" w:type="dxa"/>
          </w:tcPr>
          <w:p w14:paraId="66D80968" w14:textId="77777777" w:rsidR="004C6D4B" w:rsidRPr="00694A50" w:rsidRDefault="004C6D4B" w:rsidP="00BE2B32">
            <w:pPr>
              <w:rPr>
                <w:sz w:val="21"/>
                <w:szCs w:val="21"/>
              </w:rPr>
            </w:pPr>
            <w:r w:rsidRPr="00694A50">
              <w:rPr>
                <w:sz w:val="21"/>
                <w:szCs w:val="21"/>
              </w:rPr>
              <w:t>13</w:t>
            </w:r>
            <w:r w:rsidRPr="00694A50">
              <w:rPr>
                <w:sz w:val="21"/>
                <w:szCs w:val="21"/>
                <w:vertAlign w:val="superscript"/>
              </w:rPr>
              <w:t>th</w:t>
            </w:r>
            <w:r w:rsidRPr="00694A50">
              <w:rPr>
                <w:sz w:val="21"/>
                <w:szCs w:val="21"/>
              </w:rPr>
              <w:t xml:space="preserve"> week of semester</w:t>
            </w:r>
          </w:p>
        </w:tc>
      </w:tr>
    </w:tbl>
    <w:p w14:paraId="13E7659A" w14:textId="74963C38" w:rsidR="00D45E98" w:rsidRDefault="00AC47F2" w:rsidP="0014063D">
      <w:r>
        <w:br/>
      </w:r>
      <w:r w:rsidR="00D45E98">
        <w:t>Th</w:t>
      </w:r>
      <w:r w:rsidR="14B25180">
        <w:t>e Formative</w:t>
      </w:r>
      <w:r w:rsidR="00D45E98">
        <w:t xml:space="preserve"> evaluation is used to provide feedback and remediation to </w:t>
      </w:r>
      <w:r w:rsidR="00EB4E5B">
        <w:t>student</w:t>
      </w:r>
      <w:r w:rsidR="00D45E98">
        <w:t xml:space="preserve">s </w:t>
      </w:r>
      <w:r w:rsidR="1CA27DFF">
        <w:t>struggling to meet performance expectations in their field placement experience</w:t>
      </w:r>
      <w:r w:rsidR="42F909C3">
        <w:t>s</w:t>
      </w:r>
      <w:r w:rsidR="1222241E">
        <w:t xml:space="preserve">. This evaluation also </w:t>
      </w:r>
      <w:r w:rsidR="147BFAEB">
        <w:t xml:space="preserve">helps </w:t>
      </w:r>
      <w:r w:rsidR="00EB4E5B">
        <w:t>student</w:t>
      </w:r>
      <w:r w:rsidR="147BFAEB">
        <w:t xml:space="preserve">s </w:t>
      </w:r>
      <w:r w:rsidR="42F909C3">
        <w:t>to meet</w:t>
      </w:r>
      <w:r w:rsidR="00D45E98">
        <w:t xml:space="preserve"> minimum performance expectations on the final </w:t>
      </w:r>
      <w:r w:rsidR="42F909C3">
        <w:t>evaluation</w:t>
      </w:r>
      <w:r w:rsidR="1CA27DFF">
        <w:t xml:space="preserve">. </w:t>
      </w:r>
      <w:r w:rsidR="00D45E98">
        <w:t xml:space="preserve"> </w:t>
      </w:r>
    </w:p>
    <w:p w14:paraId="14208F83" w14:textId="735FC0B0" w:rsidR="00AC47F2" w:rsidRDefault="00AC47F2" w:rsidP="0014063D">
      <w:r>
        <w:t>Minimum performance expectations for Fall Internship:</w:t>
      </w:r>
    </w:p>
    <w:p w14:paraId="37056CAD" w14:textId="538524B2" w:rsidR="00A33100" w:rsidRPr="00A33100" w:rsidRDefault="00A33100" w:rsidP="00185DA5">
      <w:pPr>
        <w:pStyle w:val="ListParagraph"/>
        <w:numPr>
          <w:ilvl w:val="0"/>
          <w:numId w:val="32"/>
        </w:numPr>
      </w:pPr>
      <w:r w:rsidRPr="00A33100">
        <w:rPr>
          <w:b/>
        </w:rPr>
        <w:t>No scores of Unsatisfactory or Developing 1</w:t>
      </w:r>
      <w:r w:rsidRPr="00A33100">
        <w:t xml:space="preserve">: If the </w:t>
      </w:r>
      <w:r w:rsidR="00EB4E5B">
        <w:t>student</w:t>
      </w:r>
      <w:r w:rsidRPr="00A33100">
        <w:t xml:space="preserve"> receives any score of Unsatisfactory or Developing 1 on the evaluation, a remediation plan with be developed with the site supervisor. </w:t>
      </w:r>
    </w:p>
    <w:p w14:paraId="729F66A9" w14:textId="77777777" w:rsidR="00A33100" w:rsidRDefault="00A33100" w:rsidP="00185DA5">
      <w:pPr>
        <w:pStyle w:val="ListParagraph"/>
        <w:numPr>
          <w:ilvl w:val="1"/>
          <w:numId w:val="32"/>
        </w:numPr>
      </w:pPr>
      <w:r w:rsidRPr="00A33100">
        <w:t xml:space="preserve">Remediation plans should have explanations with evidence, recommendations for improvement and a timeline for completion should be provided. </w:t>
      </w:r>
    </w:p>
    <w:p w14:paraId="6626F57F" w14:textId="4A95DF2C" w:rsidR="00A33100" w:rsidRPr="00A33100" w:rsidRDefault="00A33100" w:rsidP="00185DA5">
      <w:pPr>
        <w:pStyle w:val="ListParagraph"/>
        <w:numPr>
          <w:ilvl w:val="0"/>
          <w:numId w:val="32"/>
        </w:numPr>
      </w:pPr>
      <w:r w:rsidRPr="00A33100">
        <w:rPr>
          <w:b/>
        </w:rPr>
        <w:t xml:space="preserve">Developing 2 or higher: </w:t>
      </w:r>
      <w:r w:rsidRPr="00A33100">
        <w:t xml:space="preserve">in 1 – 5, 7: Specialty 1, 2 </w:t>
      </w:r>
    </w:p>
    <w:p w14:paraId="7858CC4D" w14:textId="77777777" w:rsidR="00A33100" w:rsidRPr="00A33100" w:rsidRDefault="00A33100" w:rsidP="00185DA5">
      <w:pPr>
        <w:pStyle w:val="ListParagraph"/>
        <w:numPr>
          <w:ilvl w:val="0"/>
          <w:numId w:val="32"/>
        </w:numPr>
      </w:pPr>
      <w:r w:rsidRPr="00A33100">
        <w:rPr>
          <w:b/>
        </w:rPr>
        <w:t xml:space="preserve">Not Observed: </w:t>
      </w:r>
      <w:r w:rsidRPr="00A33100">
        <w:t xml:space="preserve">6 - 9 </w:t>
      </w:r>
    </w:p>
    <w:p w14:paraId="26EC9D5D" w14:textId="69A92561" w:rsidR="00AC47F2" w:rsidRDefault="00A33100" w:rsidP="00185DA5">
      <w:pPr>
        <w:pStyle w:val="ListParagraph"/>
        <w:numPr>
          <w:ilvl w:val="1"/>
          <w:numId w:val="32"/>
        </w:numPr>
      </w:pPr>
      <w:r w:rsidRPr="00A33100">
        <w:t xml:space="preserve">Site Supervisor and intern should create a plan to ensure that 6 – 9 are observed in the Spring semester. </w:t>
      </w:r>
    </w:p>
    <w:p w14:paraId="79DEA660" w14:textId="547C60A5" w:rsidR="00316CB7" w:rsidRDefault="00316CB7" w:rsidP="00316CB7">
      <w:r>
        <w:t>Minimum performance expectations for Spring internship:</w:t>
      </w:r>
    </w:p>
    <w:p w14:paraId="5FC6D3A0" w14:textId="1431D95F" w:rsidR="00937B23" w:rsidRPr="00937B23" w:rsidRDefault="00937B23" w:rsidP="00185DA5">
      <w:pPr>
        <w:pStyle w:val="ListParagraph"/>
        <w:numPr>
          <w:ilvl w:val="0"/>
          <w:numId w:val="33"/>
        </w:numPr>
      </w:pPr>
      <w:r w:rsidRPr="00937B23">
        <w:rPr>
          <w:b/>
        </w:rPr>
        <w:t xml:space="preserve">No scores of Unsatisfactory, </w:t>
      </w:r>
      <w:proofErr w:type="gramStart"/>
      <w:r w:rsidRPr="00937B23">
        <w:rPr>
          <w:b/>
        </w:rPr>
        <w:t>Developing</w:t>
      </w:r>
      <w:proofErr w:type="gramEnd"/>
      <w:r w:rsidRPr="00937B23">
        <w:rPr>
          <w:b/>
        </w:rPr>
        <w:t xml:space="preserve"> 1 or 2, or Not Observed</w:t>
      </w:r>
      <w:r w:rsidRPr="00937B23">
        <w:t xml:space="preserve">: If the </w:t>
      </w:r>
      <w:r w:rsidR="00EB4E5B">
        <w:t>student</w:t>
      </w:r>
      <w:r w:rsidRPr="00937B23">
        <w:t xml:space="preserve"> receives any score of Unsatisfactory, </w:t>
      </w:r>
      <w:proofErr w:type="gramStart"/>
      <w:r w:rsidRPr="00937B23">
        <w:t>Developing</w:t>
      </w:r>
      <w:proofErr w:type="gramEnd"/>
      <w:r w:rsidRPr="00937B23">
        <w:t xml:space="preserve"> 1 or, or Not Observed on the evaluation, a remediation plan with be developed with the site supervisor and a grade of Unsatisfactory may be given. </w:t>
      </w:r>
    </w:p>
    <w:p w14:paraId="69B196D6" w14:textId="77777777" w:rsidR="00937B23" w:rsidRPr="00937B23" w:rsidRDefault="00937B23" w:rsidP="00185DA5">
      <w:pPr>
        <w:pStyle w:val="ListParagraph"/>
        <w:numPr>
          <w:ilvl w:val="1"/>
          <w:numId w:val="33"/>
        </w:numPr>
      </w:pPr>
      <w:r w:rsidRPr="00937B23">
        <w:t xml:space="preserve">Remediation plans should have explanations with evidence, recommendations for improvement and a timeline for completion should be provided. </w:t>
      </w:r>
    </w:p>
    <w:p w14:paraId="549AAC49" w14:textId="036088FE" w:rsidR="00316CB7" w:rsidRDefault="00071F71" w:rsidP="00071F71">
      <w:r>
        <w:t>Sc</w:t>
      </w:r>
      <w:r w:rsidR="2A50F17A">
        <w:t>ho</w:t>
      </w:r>
      <w:r>
        <w:t xml:space="preserve">ol Counseling </w:t>
      </w:r>
      <w:r w:rsidR="00EB4E5B">
        <w:t>student</w:t>
      </w:r>
      <w:r>
        <w:t>s completing internship in the Spring semester only will be evaluated on the Formative Internship Evaluation at the 7</w:t>
      </w:r>
      <w:r w:rsidRPr="00071F71">
        <w:rPr>
          <w:vertAlign w:val="superscript"/>
        </w:rPr>
        <w:t>th</w:t>
      </w:r>
      <w:r>
        <w:t xml:space="preserve"> week of the Spring semester and on the Summative Internship Evaluation in the 13</w:t>
      </w:r>
      <w:r w:rsidRPr="00071F71">
        <w:rPr>
          <w:vertAlign w:val="superscript"/>
        </w:rPr>
        <w:t>th</w:t>
      </w:r>
      <w:r>
        <w:t xml:space="preserve"> week of the Spring semester. </w:t>
      </w:r>
    </w:p>
    <w:tbl>
      <w:tblPr>
        <w:tblStyle w:val="TableGrid"/>
        <w:tblW w:w="0" w:type="auto"/>
        <w:tblInd w:w="0" w:type="dxa"/>
        <w:tblLook w:val="04A0" w:firstRow="1" w:lastRow="0" w:firstColumn="1" w:lastColumn="0" w:noHBand="0" w:noVBand="1"/>
      </w:tblPr>
      <w:tblGrid>
        <w:gridCol w:w="2245"/>
        <w:gridCol w:w="3420"/>
        <w:gridCol w:w="3510"/>
      </w:tblGrid>
      <w:tr w:rsidR="00071F71" w14:paraId="6D7A287F" w14:textId="77777777" w:rsidTr="00071F71">
        <w:tc>
          <w:tcPr>
            <w:tcW w:w="2245" w:type="dxa"/>
            <w:shd w:val="clear" w:color="auto" w:fill="782F40"/>
          </w:tcPr>
          <w:p w14:paraId="411044F2" w14:textId="0FA3C27E" w:rsidR="00071F71" w:rsidRPr="00694A50" w:rsidRDefault="00071F71" w:rsidP="00BE2B32">
            <w:pPr>
              <w:rPr>
                <w:color w:val="FFFFFF" w:themeColor="background1"/>
              </w:rPr>
            </w:pPr>
            <w:r>
              <w:rPr>
                <w:color w:val="FFFFFF" w:themeColor="background1"/>
              </w:rPr>
              <w:t>Internship Semester</w:t>
            </w:r>
          </w:p>
        </w:tc>
        <w:tc>
          <w:tcPr>
            <w:tcW w:w="3420" w:type="dxa"/>
            <w:shd w:val="clear" w:color="auto" w:fill="782F40"/>
          </w:tcPr>
          <w:p w14:paraId="41236E82" w14:textId="01AF6708" w:rsidR="00071F71" w:rsidRPr="00694A50" w:rsidRDefault="00071F71" w:rsidP="00BE2B32">
            <w:pPr>
              <w:rPr>
                <w:color w:val="FFFFFF" w:themeColor="background1"/>
              </w:rPr>
            </w:pPr>
            <w:r w:rsidRPr="00694A50">
              <w:rPr>
                <w:color w:val="FFFFFF" w:themeColor="background1"/>
              </w:rPr>
              <w:t>Evaluation</w:t>
            </w:r>
          </w:p>
        </w:tc>
        <w:tc>
          <w:tcPr>
            <w:tcW w:w="3510" w:type="dxa"/>
            <w:shd w:val="clear" w:color="auto" w:fill="782F40"/>
          </w:tcPr>
          <w:p w14:paraId="07534407" w14:textId="77777777" w:rsidR="00071F71" w:rsidRPr="00694A50" w:rsidRDefault="00071F71" w:rsidP="00BE2B32">
            <w:pPr>
              <w:rPr>
                <w:color w:val="FFFFFF" w:themeColor="background1"/>
              </w:rPr>
            </w:pPr>
            <w:r w:rsidRPr="00694A50">
              <w:rPr>
                <w:color w:val="FFFFFF" w:themeColor="background1"/>
              </w:rPr>
              <w:t>Deadline</w:t>
            </w:r>
          </w:p>
        </w:tc>
      </w:tr>
      <w:tr w:rsidR="00071F71" w14:paraId="6A29B563" w14:textId="77777777" w:rsidTr="00071F71">
        <w:tc>
          <w:tcPr>
            <w:tcW w:w="2245" w:type="dxa"/>
            <w:vMerge w:val="restart"/>
            <w:shd w:val="clear" w:color="auto" w:fill="CEB888"/>
          </w:tcPr>
          <w:p w14:paraId="4ECA82E3" w14:textId="68F7994C" w:rsidR="00071F71" w:rsidRDefault="00071F71" w:rsidP="00BE2B32">
            <w:r>
              <w:t>Spring</w:t>
            </w:r>
          </w:p>
        </w:tc>
        <w:tc>
          <w:tcPr>
            <w:tcW w:w="3420" w:type="dxa"/>
            <w:shd w:val="clear" w:color="auto" w:fill="CEB888"/>
          </w:tcPr>
          <w:p w14:paraId="027087E0" w14:textId="4F811979" w:rsidR="00071F71" w:rsidRDefault="00071F71" w:rsidP="00BE2B32">
            <w:r>
              <w:t>Formative Evaluation 1 (</w:t>
            </w:r>
            <w:r w:rsidR="29560F3B">
              <w:t>required</w:t>
            </w:r>
            <w:r>
              <w:t>)</w:t>
            </w:r>
          </w:p>
        </w:tc>
        <w:tc>
          <w:tcPr>
            <w:tcW w:w="3510" w:type="dxa"/>
            <w:shd w:val="clear" w:color="auto" w:fill="CEB888"/>
          </w:tcPr>
          <w:p w14:paraId="321959E4" w14:textId="77777777" w:rsidR="00071F71" w:rsidRDefault="00071F71" w:rsidP="00BE2B32">
            <w:r>
              <w:t>3</w:t>
            </w:r>
            <w:r w:rsidRPr="00694A50">
              <w:rPr>
                <w:vertAlign w:val="superscript"/>
              </w:rPr>
              <w:t>rd</w:t>
            </w:r>
            <w:r>
              <w:rPr>
                <w:vertAlign w:val="superscript"/>
              </w:rPr>
              <w:t xml:space="preserve"> </w:t>
            </w:r>
            <w:r>
              <w:t>– 4</w:t>
            </w:r>
            <w:r w:rsidRPr="00694A50">
              <w:rPr>
                <w:vertAlign w:val="superscript"/>
              </w:rPr>
              <w:t>th</w:t>
            </w:r>
            <w:r>
              <w:t xml:space="preserve"> week of semester</w:t>
            </w:r>
          </w:p>
        </w:tc>
      </w:tr>
      <w:tr w:rsidR="00071F71" w14:paraId="6B926CA5" w14:textId="77777777" w:rsidTr="00071F71">
        <w:tc>
          <w:tcPr>
            <w:tcW w:w="2245" w:type="dxa"/>
            <w:vMerge/>
          </w:tcPr>
          <w:p w14:paraId="14B0100A" w14:textId="77777777" w:rsidR="00071F71" w:rsidRDefault="00071F71" w:rsidP="00BE2B32"/>
        </w:tc>
        <w:tc>
          <w:tcPr>
            <w:tcW w:w="3420" w:type="dxa"/>
          </w:tcPr>
          <w:p w14:paraId="5D208E53" w14:textId="42DC337D" w:rsidR="00071F71" w:rsidRDefault="00071F71" w:rsidP="00BE2B32">
            <w:r>
              <w:t>Formative Evaluation 2 (required)</w:t>
            </w:r>
          </w:p>
        </w:tc>
        <w:tc>
          <w:tcPr>
            <w:tcW w:w="3510" w:type="dxa"/>
          </w:tcPr>
          <w:p w14:paraId="4500ED8E" w14:textId="77777777" w:rsidR="00071F71" w:rsidRDefault="00071F71" w:rsidP="00BE2B32">
            <w:r>
              <w:t>7</w:t>
            </w:r>
            <w:r w:rsidRPr="00694A50">
              <w:rPr>
                <w:vertAlign w:val="superscript"/>
              </w:rPr>
              <w:t>th</w:t>
            </w:r>
            <w:r>
              <w:t xml:space="preserve"> week of semester</w:t>
            </w:r>
          </w:p>
        </w:tc>
      </w:tr>
      <w:tr w:rsidR="00071F71" w14:paraId="24C0A0C7" w14:textId="77777777" w:rsidTr="36E2E4C6">
        <w:tc>
          <w:tcPr>
            <w:tcW w:w="2245" w:type="dxa"/>
            <w:vMerge/>
          </w:tcPr>
          <w:p w14:paraId="4F0FFDCD" w14:textId="77777777" w:rsidR="00071F71" w:rsidRDefault="00071F71" w:rsidP="00BE2B32"/>
        </w:tc>
        <w:tc>
          <w:tcPr>
            <w:tcW w:w="3420" w:type="dxa"/>
            <w:shd w:val="clear" w:color="auto" w:fill="CEB888"/>
          </w:tcPr>
          <w:p w14:paraId="6B5EF59E" w14:textId="032C8652" w:rsidR="00071F71" w:rsidRDefault="00071F71" w:rsidP="00BE2B32">
            <w:r>
              <w:t>Formative Evaluation 3 (</w:t>
            </w:r>
            <w:r w:rsidR="77FA4CBB">
              <w:t>required</w:t>
            </w:r>
            <w:r>
              <w:t>)</w:t>
            </w:r>
          </w:p>
        </w:tc>
        <w:tc>
          <w:tcPr>
            <w:tcW w:w="3510" w:type="dxa"/>
            <w:shd w:val="clear" w:color="auto" w:fill="CEB888"/>
          </w:tcPr>
          <w:p w14:paraId="35019C05" w14:textId="77777777" w:rsidR="00071F71" w:rsidRDefault="00071F71" w:rsidP="00BE2B32">
            <w:r>
              <w:t>9</w:t>
            </w:r>
            <w:r w:rsidRPr="00694A50">
              <w:rPr>
                <w:vertAlign w:val="superscript"/>
              </w:rPr>
              <w:t>th</w:t>
            </w:r>
            <w:r>
              <w:t xml:space="preserve"> – 10</w:t>
            </w:r>
            <w:r w:rsidRPr="00694A50">
              <w:rPr>
                <w:vertAlign w:val="superscript"/>
              </w:rPr>
              <w:t>th</w:t>
            </w:r>
            <w:r>
              <w:t xml:space="preserve"> week of semester</w:t>
            </w:r>
          </w:p>
        </w:tc>
      </w:tr>
      <w:tr w:rsidR="00071F71" w14:paraId="2928D5C5" w14:textId="77777777" w:rsidTr="00071F71">
        <w:tc>
          <w:tcPr>
            <w:tcW w:w="2245" w:type="dxa"/>
            <w:vMerge/>
          </w:tcPr>
          <w:p w14:paraId="562D3410" w14:textId="77777777" w:rsidR="00071F71" w:rsidRDefault="00071F71" w:rsidP="00BE2B32"/>
        </w:tc>
        <w:tc>
          <w:tcPr>
            <w:tcW w:w="3420" w:type="dxa"/>
          </w:tcPr>
          <w:p w14:paraId="0CE4AC37" w14:textId="7D919C7C" w:rsidR="00071F71" w:rsidRDefault="00071F71" w:rsidP="00BE2B32">
            <w:r>
              <w:t>Summative Evaluation (required)</w:t>
            </w:r>
          </w:p>
        </w:tc>
        <w:tc>
          <w:tcPr>
            <w:tcW w:w="3510" w:type="dxa"/>
          </w:tcPr>
          <w:p w14:paraId="3BAF7D1E" w14:textId="77777777" w:rsidR="00071F71" w:rsidRDefault="00071F71" w:rsidP="00BE2B32">
            <w:r>
              <w:t>13</w:t>
            </w:r>
            <w:r w:rsidRPr="00694A50">
              <w:rPr>
                <w:vertAlign w:val="superscript"/>
              </w:rPr>
              <w:t>th</w:t>
            </w:r>
            <w:r>
              <w:t xml:space="preserve"> week of semester</w:t>
            </w:r>
          </w:p>
        </w:tc>
      </w:tr>
    </w:tbl>
    <w:p w14:paraId="4EC7D3FA" w14:textId="3B0D7375" w:rsidR="00071F71" w:rsidRDefault="00071F71" w:rsidP="00071F71">
      <w:r>
        <w:br/>
        <w:t xml:space="preserve">If a </w:t>
      </w:r>
      <w:r w:rsidR="00EB4E5B">
        <w:t>student</w:t>
      </w:r>
      <w:r>
        <w:t xml:space="preserve"> is struggling to meet performance expectations on the Formative or the Summative evaluation, optional formative evaluations are provided in the 3</w:t>
      </w:r>
      <w:r w:rsidRPr="00071F71">
        <w:rPr>
          <w:vertAlign w:val="superscript"/>
        </w:rPr>
        <w:t>rd</w:t>
      </w:r>
      <w:r>
        <w:t xml:space="preserve"> – 4</w:t>
      </w:r>
      <w:r w:rsidRPr="00071F71">
        <w:rPr>
          <w:vertAlign w:val="superscript"/>
        </w:rPr>
        <w:t>th</w:t>
      </w:r>
      <w:r>
        <w:t xml:space="preserve"> weeks and 9</w:t>
      </w:r>
      <w:r w:rsidRPr="00071F71">
        <w:rPr>
          <w:vertAlign w:val="superscript"/>
        </w:rPr>
        <w:t>th</w:t>
      </w:r>
      <w:r>
        <w:t xml:space="preserve"> – 10</w:t>
      </w:r>
      <w:r w:rsidRPr="00071F71">
        <w:rPr>
          <w:vertAlign w:val="superscript"/>
        </w:rPr>
        <w:t>th</w:t>
      </w:r>
      <w:r>
        <w:t xml:space="preserve"> weeks of the Spring </w:t>
      </w:r>
      <w:r>
        <w:lastRenderedPageBreak/>
        <w:t xml:space="preserve">semester. This evaluation will be used to provide feedback and remediation to those </w:t>
      </w:r>
      <w:r w:rsidR="00EB4E5B">
        <w:t>student</w:t>
      </w:r>
      <w:r>
        <w:t xml:space="preserve">s so that minimum performance expectations will be met on the final evaluation. </w:t>
      </w:r>
    </w:p>
    <w:p w14:paraId="5BD8BBD8" w14:textId="0E48BC1D" w:rsidR="000F46D8" w:rsidRDefault="000F46D8" w:rsidP="000F46D8">
      <w:r>
        <w:t xml:space="preserve">Minimum performance expectations for Spring internship for School Counseling </w:t>
      </w:r>
      <w:r w:rsidR="00EB4E5B">
        <w:t>student</w:t>
      </w:r>
      <w:r>
        <w:t>s:</w:t>
      </w:r>
    </w:p>
    <w:p w14:paraId="6104F2AB" w14:textId="77C8ACD0" w:rsidR="000F46D8" w:rsidRDefault="000F46D8" w:rsidP="000F46D8">
      <w:pPr>
        <w:rPr>
          <w:i/>
          <w:iCs/>
        </w:rPr>
      </w:pPr>
      <w:r>
        <w:rPr>
          <w:i/>
          <w:iCs/>
        </w:rPr>
        <w:t>Formative Evaluation 2 (Required)</w:t>
      </w:r>
    </w:p>
    <w:p w14:paraId="0349B8B8" w14:textId="24E5C8A9" w:rsidR="002E4A65" w:rsidRPr="002E4A65" w:rsidRDefault="002E4A65" w:rsidP="00185DA5">
      <w:pPr>
        <w:pStyle w:val="ListParagraph"/>
        <w:numPr>
          <w:ilvl w:val="0"/>
          <w:numId w:val="33"/>
        </w:numPr>
        <w:spacing w:after="158" w:line="260" w:lineRule="auto"/>
        <w:ind w:right="374"/>
      </w:pPr>
      <w:r w:rsidRPr="002E4A65">
        <w:rPr>
          <w:rFonts w:eastAsia="Open Sans" w:cs="Open Sans"/>
          <w:b/>
        </w:rPr>
        <w:t>No scores of Unsatisfactory or Developing 1</w:t>
      </w:r>
      <w:r w:rsidRPr="002E4A65">
        <w:rPr>
          <w:rFonts w:eastAsia="Open Sans" w:cs="Open Sans"/>
        </w:rPr>
        <w:t xml:space="preserve">: If the </w:t>
      </w:r>
      <w:r w:rsidR="00EB4E5B">
        <w:rPr>
          <w:rFonts w:eastAsia="Open Sans" w:cs="Open Sans"/>
        </w:rPr>
        <w:t>student</w:t>
      </w:r>
      <w:r w:rsidRPr="002E4A65">
        <w:rPr>
          <w:rFonts w:eastAsia="Open Sans" w:cs="Open Sans"/>
        </w:rPr>
        <w:t xml:space="preserve"> receives any score of Unsatisfactory or Developing 1 on the evaluation, a remediation plan with be developed with the site supervisor. </w:t>
      </w:r>
    </w:p>
    <w:p w14:paraId="3E400D9C" w14:textId="77777777" w:rsidR="002E4A65" w:rsidRPr="002E4A65" w:rsidRDefault="002E4A65" w:rsidP="00185DA5">
      <w:pPr>
        <w:pStyle w:val="ListParagraph"/>
        <w:numPr>
          <w:ilvl w:val="1"/>
          <w:numId w:val="33"/>
        </w:numPr>
        <w:spacing w:after="5" w:line="258" w:lineRule="auto"/>
      </w:pPr>
      <w:r w:rsidRPr="002E4A65">
        <w:rPr>
          <w:rFonts w:eastAsia="Open Sans" w:cs="Open Sans"/>
        </w:rPr>
        <w:t xml:space="preserve">Remediation plans should have explanations with evidence, recommendations for improvement and a timeline for completion should be provided. </w:t>
      </w:r>
    </w:p>
    <w:p w14:paraId="3A56FE4E" w14:textId="77777777" w:rsidR="002E4A65" w:rsidRPr="002E4A65" w:rsidRDefault="002E4A65" w:rsidP="00185DA5">
      <w:pPr>
        <w:pStyle w:val="ListParagraph"/>
        <w:numPr>
          <w:ilvl w:val="0"/>
          <w:numId w:val="33"/>
        </w:numPr>
        <w:spacing w:after="158" w:line="258" w:lineRule="auto"/>
      </w:pPr>
      <w:r w:rsidRPr="002E4A65">
        <w:rPr>
          <w:rFonts w:eastAsia="Open Sans" w:cs="Open Sans"/>
          <w:b/>
        </w:rPr>
        <w:t xml:space="preserve">Developing 2 or higher: </w:t>
      </w:r>
      <w:r w:rsidRPr="002E4A65">
        <w:rPr>
          <w:rFonts w:eastAsia="Open Sans" w:cs="Open Sans"/>
        </w:rPr>
        <w:t xml:space="preserve">in 1 – 5, 7: Specialty 1, 2 </w:t>
      </w:r>
    </w:p>
    <w:p w14:paraId="3666BEA5" w14:textId="77777777" w:rsidR="002E4A65" w:rsidRPr="002E4A65" w:rsidRDefault="002E4A65" w:rsidP="00185DA5">
      <w:pPr>
        <w:pStyle w:val="ListParagraph"/>
        <w:numPr>
          <w:ilvl w:val="0"/>
          <w:numId w:val="33"/>
        </w:numPr>
        <w:spacing w:after="159"/>
      </w:pPr>
      <w:r w:rsidRPr="002E4A65">
        <w:rPr>
          <w:rFonts w:eastAsia="Open Sans" w:cs="Open Sans"/>
          <w:b/>
        </w:rPr>
        <w:t xml:space="preserve">Not Observed: </w:t>
      </w:r>
      <w:r w:rsidRPr="002E4A65">
        <w:rPr>
          <w:rFonts w:eastAsia="Open Sans" w:cs="Open Sans"/>
        </w:rPr>
        <w:t xml:space="preserve">6 - 9 </w:t>
      </w:r>
    </w:p>
    <w:p w14:paraId="0FDAFF1D" w14:textId="582AC8DF" w:rsidR="000F46D8" w:rsidRPr="002E4A65" w:rsidRDefault="002E4A65" w:rsidP="00185DA5">
      <w:pPr>
        <w:pStyle w:val="ListParagraph"/>
        <w:numPr>
          <w:ilvl w:val="1"/>
          <w:numId w:val="33"/>
        </w:numPr>
        <w:spacing w:after="161" w:line="258" w:lineRule="auto"/>
      </w:pPr>
      <w:r w:rsidRPr="002E4A65">
        <w:rPr>
          <w:rFonts w:eastAsia="Open Sans" w:cs="Open Sans"/>
        </w:rPr>
        <w:t xml:space="preserve">Site Supervisor and intern should create a plan to ensure that 6 – 9 are observed by the Summative Evaluation. </w:t>
      </w:r>
    </w:p>
    <w:p w14:paraId="4869E4A2" w14:textId="3FA862E8" w:rsidR="002E4A65" w:rsidRDefault="002E4A65" w:rsidP="002E4A65">
      <w:pPr>
        <w:spacing w:after="161" w:line="258" w:lineRule="auto"/>
        <w:rPr>
          <w:i/>
          <w:iCs/>
        </w:rPr>
      </w:pPr>
      <w:r>
        <w:rPr>
          <w:i/>
          <w:iCs/>
        </w:rPr>
        <w:t>Summative Evaluation 2 (Required)</w:t>
      </w:r>
    </w:p>
    <w:p w14:paraId="47A353BA" w14:textId="76F67900" w:rsidR="00A642D0" w:rsidRPr="00A642D0" w:rsidRDefault="00A642D0" w:rsidP="00185DA5">
      <w:pPr>
        <w:pStyle w:val="ListParagraph"/>
        <w:numPr>
          <w:ilvl w:val="0"/>
          <w:numId w:val="34"/>
        </w:numPr>
        <w:spacing w:after="161" w:line="258" w:lineRule="auto"/>
      </w:pPr>
      <w:r w:rsidRPr="00A642D0">
        <w:rPr>
          <w:b/>
          <w:bCs/>
        </w:rPr>
        <w:t xml:space="preserve">No scores of Unsatisfactory, </w:t>
      </w:r>
      <w:proofErr w:type="gramStart"/>
      <w:r w:rsidRPr="00A642D0">
        <w:rPr>
          <w:b/>
          <w:bCs/>
        </w:rPr>
        <w:t>Developing</w:t>
      </w:r>
      <w:proofErr w:type="gramEnd"/>
      <w:r w:rsidRPr="00A642D0">
        <w:rPr>
          <w:b/>
          <w:bCs/>
        </w:rPr>
        <w:t xml:space="preserve"> 1 or 2, or Not Observed</w:t>
      </w:r>
      <w:r w:rsidRPr="00A642D0">
        <w:t xml:space="preserve">: If the </w:t>
      </w:r>
      <w:r w:rsidR="00EB4E5B">
        <w:t>student</w:t>
      </w:r>
      <w:r w:rsidRPr="00A642D0">
        <w:t xml:space="preserve"> receives any score of Unsatisfactory, </w:t>
      </w:r>
      <w:proofErr w:type="gramStart"/>
      <w:r w:rsidRPr="00A642D0">
        <w:t>Developing</w:t>
      </w:r>
      <w:proofErr w:type="gramEnd"/>
      <w:r w:rsidRPr="00A642D0">
        <w:t xml:space="preserve"> 1 or, or Not Observed on the evaluation, a remediation plan with be developed with the site supervisor and a grade of Unsatisfactory may be given. </w:t>
      </w:r>
    </w:p>
    <w:p w14:paraId="75021EB5" w14:textId="7784DC69" w:rsidR="00186191" w:rsidRDefault="00A642D0" w:rsidP="00185DA5">
      <w:pPr>
        <w:pStyle w:val="ListParagraph"/>
        <w:numPr>
          <w:ilvl w:val="1"/>
          <w:numId w:val="34"/>
        </w:numPr>
        <w:spacing w:after="161" w:line="258" w:lineRule="auto"/>
      </w:pPr>
      <w:r w:rsidRPr="00A642D0">
        <w:t>Remediation plans should have explanations with evidence, recommendations for improvement and a timeline for completion should be provided.</w:t>
      </w:r>
    </w:p>
    <w:p w14:paraId="7888A19B" w14:textId="77777777" w:rsidR="009E2599" w:rsidRDefault="00186191" w:rsidP="00934A27">
      <w:pPr>
        <w:sectPr w:rsidR="009E2599" w:rsidSect="00734C91">
          <w:pgSz w:w="12240" w:h="15840"/>
          <w:pgMar w:top="1440" w:right="1053" w:bottom="1440" w:left="1134" w:header="720" w:footer="720" w:gutter="0"/>
          <w:cols w:space="720"/>
          <w:docGrid w:linePitch="360"/>
        </w:sectPr>
      </w:pPr>
      <w:r>
        <w:br w:type="page"/>
      </w:r>
    </w:p>
    <w:p w14:paraId="6E6A52D0" w14:textId="56855DD2" w:rsidR="00071F71" w:rsidRDefault="003111EE" w:rsidP="003111EE">
      <w:pPr>
        <w:pStyle w:val="Heading4"/>
      </w:pPr>
      <w:r>
        <w:lastRenderedPageBreak/>
        <w:t>Practicum/Internship Evaluation Item Rubric</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10435"/>
      </w:tblGrid>
      <w:tr w:rsidR="00FD749C" w14:paraId="4FDFE9E9" w14:textId="77777777" w:rsidTr="0009741F">
        <w:tc>
          <w:tcPr>
            <w:tcW w:w="2515" w:type="dxa"/>
          </w:tcPr>
          <w:p w14:paraId="23C52D22" w14:textId="6FB28493" w:rsidR="00FD749C" w:rsidRPr="0009741F" w:rsidRDefault="00FD749C" w:rsidP="00185DA5">
            <w:pPr>
              <w:pStyle w:val="ListParagraph"/>
              <w:numPr>
                <w:ilvl w:val="0"/>
                <w:numId w:val="34"/>
              </w:numPr>
              <w:rPr>
                <w:b/>
                <w:bCs/>
              </w:rPr>
            </w:pPr>
            <w:r w:rsidRPr="0009741F">
              <w:rPr>
                <w:b/>
                <w:bCs/>
              </w:rPr>
              <w:t>Unsatisfactory</w:t>
            </w:r>
          </w:p>
        </w:tc>
        <w:tc>
          <w:tcPr>
            <w:tcW w:w="10435" w:type="dxa"/>
          </w:tcPr>
          <w:p w14:paraId="5E612546" w14:textId="031A9878" w:rsidR="00FD749C" w:rsidRDefault="00FD749C" w:rsidP="003111EE">
            <w:r>
              <w:t xml:space="preserve">The </w:t>
            </w:r>
            <w:r w:rsidR="00EB4E5B">
              <w:t>student</w:t>
            </w:r>
            <w:r>
              <w:t xml:space="preserve"> does not demonstrate the knowledge/skill when presented with the opportunity.</w:t>
            </w:r>
          </w:p>
        </w:tc>
      </w:tr>
      <w:tr w:rsidR="00FD749C" w14:paraId="4FB9B7FD" w14:textId="77777777" w:rsidTr="0009741F">
        <w:tc>
          <w:tcPr>
            <w:tcW w:w="2515" w:type="dxa"/>
          </w:tcPr>
          <w:p w14:paraId="5C1D76AB" w14:textId="4DE2C431" w:rsidR="00FD749C" w:rsidRDefault="00FD749C" w:rsidP="00185DA5">
            <w:pPr>
              <w:pStyle w:val="ListParagraph"/>
              <w:numPr>
                <w:ilvl w:val="0"/>
                <w:numId w:val="34"/>
              </w:numPr>
            </w:pPr>
            <w:r w:rsidRPr="0009741F">
              <w:rPr>
                <w:b/>
                <w:bCs/>
              </w:rPr>
              <w:t>Developing</w:t>
            </w:r>
            <w:r>
              <w:t xml:space="preserve"> </w:t>
            </w:r>
            <w:r w:rsidRPr="0009741F">
              <w:rPr>
                <w:b/>
                <w:bCs/>
              </w:rPr>
              <w:t>1</w:t>
            </w:r>
          </w:p>
        </w:tc>
        <w:tc>
          <w:tcPr>
            <w:tcW w:w="10435" w:type="dxa"/>
          </w:tcPr>
          <w:p w14:paraId="715E74F4" w14:textId="7C8D979E" w:rsidR="00FD749C" w:rsidRDefault="00FD749C" w:rsidP="003111EE">
            <w:r>
              <w:t xml:space="preserve">The </w:t>
            </w:r>
            <w:r w:rsidR="00EB4E5B">
              <w:t>student</w:t>
            </w:r>
            <w:r>
              <w:t xml:space="preserve"> occasionally demonstrates the knowledge/skills when presented with the opportunity.</w:t>
            </w:r>
          </w:p>
        </w:tc>
      </w:tr>
      <w:tr w:rsidR="00FD749C" w14:paraId="20EA163A" w14:textId="77777777" w:rsidTr="0009741F">
        <w:tc>
          <w:tcPr>
            <w:tcW w:w="2515" w:type="dxa"/>
          </w:tcPr>
          <w:p w14:paraId="22D44EC9" w14:textId="1B45D412" w:rsidR="00FD749C" w:rsidRPr="0009741F" w:rsidRDefault="00FD749C" w:rsidP="00185DA5">
            <w:pPr>
              <w:pStyle w:val="ListParagraph"/>
              <w:numPr>
                <w:ilvl w:val="0"/>
                <w:numId w:val="34"/>
              </w:numPr>
              <w:rPr>
                <w:b/>
                <w:bCs/>
              </w:rPr>
            </w:pPr>
            <w:r w:rsidRPr="0009741F">
              <w:rPr>
                <w:b/>
                <w:bCs/>
              </w:rPr>
              <w:t>Developing 2</w:t>
            </w:r>
          </w:p>
        </w:tc>
        <w:tc>
          <w:tcPr>
            <w:tcW w:w="10435" w:type="dxa"/>
          </w:tcPr>
          <w:p w14:paraId="45DF41BF" w14:textId="6352EA24" w:rsidR="00FD749C" w:rsidRDefault="00FD749C" w:rsidP="003111EE">
            <w:r>
              <w:t xml:space="preserve">The </w:t>
            </w:r>
            <w:r w:rsidR="00EB4E5B">
              <w:t>student</w:t>
            </w:r>
            <w:r>
              <w:t xml:space="preserve"> frequently demonstrates the knowledge/skill when presented with the opportunity.</w:t>
            </w:r>
          </w:p>
        </w:tc>
      </w:tr>
      <w:tr w:rsidR="00FD749C" w14:paraId="65EAFABB" w14:textId="77777777" w:rsidTr="0009741F">
        <w:tc>
          <w:tcPr>
            <w:tcW w:w="2515" w:type="dxa"/>
          </w:tcPr>
          <w:p w14:paraId="4F6380BE" w14:textId="7C8DC70C" w:rsidR="00FD749C" w:rsidRPr="0009741F" w:rsidRDefault="00FD749C" w:rsidP="00185DA5">
            <w:pPr>
              <w:pStyle w:val="ListParagraph"/>
              <w:numPr>
                <w:ilvl w:val="0"/>
                <w:numId w:val="34"/>
              </w:numPr>
              <w:rPr>
                <w:b/>
                <w:bCs/>
              </w:rPr>
            </w:pPr>
            <w:r w:rsidRPr="0009741F">
              <w:rPr>
                <w:b/>
                <w:bCs/>
              </w:rPr>
              <w:t>Target</w:t>
            </w:r>
          </w:p>
        </w:tc>
        <w:tc>
          <w:tcPr>
            <w:tcW w:w="10435" w:type="dxa"/>
          </w:tcPr>
          <w:p w14:paraId="374ED26A" w14:textId="737DB3E3" w:rsidR="00FD749C" w:rsidRDefault="00FD749C" w:rsidP="003111EE">
            <w:r>
              <w:t xml:space="preserve">The </w:t>
            </w:r>
            <w:r w:rsidR="00EB4E5B">
              <w:t>student</w:t>
            </w:r>
            <w:r>
              <w:t xml:space="preserve"> consistently demonstrates the knowledge/skill when presented with the opportunity</w:t>
            </w:r>
            <w:r w:rsidR="0009741F">
              <w:t>.</w:t>
            </w:r>
          </w:p>
        </w:tc>
      </w:tr>
    </w:tbl>
    <w:p w14:paraId="4A04827C" w14:textId="457DCB60" w:rsidR="0009741F" w:rsidRPr="0009741F" w:rsidRDefault="0009741F" w:rsidP="003111EE">
      <w:pPr>
        <w:rPr>
          <w:b/>
          <w:bCs/>
        </w:rPr>
      </w:pPr>
      <w:r>
        <w:br/>
      </w:r>
      <w:r w:rsidRPr="0009741F">
        <w:rPr>
          <w:b/>
          <w:bCs/>
        </w:rPr>
        <w:t>Core Standards for All Programs</w:t>
      </w:r>
      <w:r>
        <w:rPr>
          <w:b/>
          <w:bCs/>
        </w:rPr>
        <w:t>:</w:t>
      </w:r>
    </w:p>
    <w:tbl>
      <w:tblPr>
        <w:tblStyle w:val="TableGrid"/>
        <w:tblW w:w="12378" w:type="dxa"/>
        <w:tblInd w:w="0" w:type="dxa"/>
        <w:tblLook w:val="04A0" w:firstRow="1" w:lastRow="0" w:firstColumn="1" w:lastColumn="0" w:noHBand="0" w:noVBand="1"/>
      </w:tblPr>
      <w:tblGrid>
        <w:gridCol w:w="4320"/>
        <w:gridCol w:w="1606"/>
        <w:gridCol w:w="1613"/>
        <w:gridCol w:w="1613"/>
        <w:gridCol w:w="1613"/>
        <w:gridCol w:w="1613"/>
      </w:tblGrid>
      <w:tr w:rsidR="0009741F" w14:paraId="2C08C34B" w14:textId="77777777" w:rsidTr="0009741F">
        <w:trPr>
          <w:trHeight w:val="254"/>
        </w:trPr>
        <w:tc>
          <w:tcPr>
            <w:tcW w:w="4320" w:type="dxa"/>
          </w:tcPr>
          <w:p w14:paraId="76D0DC13" w14:textId="6719F857" w:rsidR="0009741F" w:rsidRPr="0009741F" w:rsidRDefault="0009741F" w:rsidP="003111EE">
            <w:pPr>
              <w:rPr>
                <w:b/>
                <w:bCs/>
              </w:rPr>
            </w:pPr>
            <w:r w:rsidRPr="0009741F">
              <w:rPr>
                <w:b/>
                <w:bCs/>
              </w:rPr>
              <w:t xml:space="preserve">The </w:t>
            </w:r>
            <w:r w:rsidR="00EB4E5B">
              <w:rPr>
                <w:b/>
                <w:bCs/>
              </w:rPr>
              <w:t>student</w:t>
            </w:r>
            <w:r w:rsidRPr="0009741F">
              <w:rPr>
                <w:b/>
                <w:bCs/>
              </w:rPr>
              <w:t>:</w:t>
            </w:r>
          </w:p>
        </w:tc>
        <w:tc>
          <w:tcPr>
            <w:tcW w:w="1606" w:type="dxa"/>
          </w:tcPr>
          <w:p w14:paraId="4597BF8F" w14:textId="362DEF40" w:rsidR="0009741F" w:rsidRPr="0009741F" w:rsidRDefault="0009741F" w:rsidP="0009741F">
            <w:pPr>
              <w:jc w:val="center"/>
              <w:rPr>
                <w:b/>
                <w:bCs/>
              </w:rPr>
            </w:pPr>
            <w:r w:rsidRPr="0009741F">
              <w:rPr>
                <w:b/>
                <w:bCs/>
              </w:rPr>
              <w:t>Unsatisfactory</w:t>
            </w:r>
          </w:p>
        </w:tc>
        <w:tc>
          <w:tcPr>
            <w:tcW w:w="1613" w:type="dxa"/>
          </w:tcPr>
          <w:p w14:paraId="699CB820" w14:textId="40BB802E" w:rsidR="0009741F" w:rsidRPr="0009741F" w:rsidRDefault="0009741F" w:rsidP="0009741F">
            <w:pPr>
              <w:jc w:val="center"/>
              <w:rPr>
                <w:b/>
                <w:bCs/>
              </w:rPr>
            </w:pPr>
            <w:r w:rsidRPr="0009741F">
              <w:rPr>
                <w:b/>
                <w:bCs/>
              </w:rPr>
              <w:t>Developing 1</w:t>
            </w:r>
          </w:p>
        </w:tc>
        <w:tc>
          <w:tcPr>
            <w:tcW w:w="1613" w:type="dxa"/>
          </w:tcPr>
          <w:p w14:paraId="3C508209" w14:textId="487F5DA9" w:rsidR="0009741F" w:rsidRPr="0009741F" w:rsidRDefault="0009741F" w:rsidP="0009741F">
            <w:pPr>
              <w:jc w:val="center"/>
              <w:rPr>
                <w:b/>
                <w:bCs/>
              </w:rPr>
            </w:pPr>
            <w:r w:rsidRPr="0009741F">
              <w:rPr>
                <w:b/>
                <w:bCs/>
              </w:rPr>
              <w:t>Developing 2</w:t>
            </w:r>
          </w:p>
        </w:tc>
        <w:tc>
          <w:tcPr>
            <w:tcW w:w="1613" w:type="dxa"/>
          </w:tcPr>
          <w:p w14:paraId="77996803" w14:textId="77B23838" w:rsidR="0009741F" w:rsidRPr="0009741F" w:rsidRDefault="0009741F" w:rsidP="0009741F">
            <w:pPr>
              <w:jc w:val="center"/>
              <w:rPr>
                <w:b/>
                <w:bCs/>
              </w:rPr>
            </w:pPr>
            <w:r w:rsidRPr="0009741F">
              <w:rPr>
                <w:b/>
                <w:bCs/>
              </w:rPr>
              <w:t>Target</w:t>
            </w:r>
          </w:p>
        </w:tc>
        <w:tc>
          <w:tcPr>
            <w:tcW w:w="1613" w:type="dxa"/>
          </w:tcPr>
          <w:p w14:paraId="533825A3" w14:textId="4AE834D5" w:rsidR="0009741F" w:rsidRPr="0009741F" w:rsidRDefault="0009741F" w:rsidP="0009741F">
            <w:pPr>
              <w:jc w:val="center"/>
              <w:rPr>
                <w:b/>
                <w:bCs/>
              </w:rPr>
            </w:pPr>
            <w:r w:rsidRPr="0009741F">
              <w:rPr>
                <w:b/>
                <w:bCs/>
              </w:rPr>
              <w:t>Not Observed</w:t>
            </w:r>
          </w:p>
        </w:tc>
      </w:tr>
      <w:tr w:rsidR="0009741F" w14:paraId="484F3AEE" w14:textId="77777777" w:rsidTr="0009741F">
        <w:trPr>
          <w:trHeight w:val="254"/>
        </w:trPr>
        <w:tc>
          <w:tcPr>
            <w:tcW w:w="4320" w:type="dxa"/>
          </w:tcPr>
          <w:p w14:paraId="3EAC8EE7" w14:textId="6F207207" w:rsidR="0009741F" w:rsidRPr="0009741F" w:rsidRDefault="0009741F" w:rsidP="00185DA5">
            <w:pPr>
              <w:pStyle w:val="ListParagraph"/>
              <w:numPr>
                <w:ilvl w:val="0"/>
                <w:numId w:val="35"/>
              </w:numPr>
              <w:ind w:left="343"/>
            </w:pPr>
            <w:r>
              <w:t>Applies ethical decision-making and legal considerations to clients/students.</w:t>
            </w:r>
          </w:p>
        </w:tc>
        <w:tc>
          <w:tcPr>
            <w:tcW w:w="1606" w:type="dxa"/>
          </w:tcPr>
          <w:p w14:paraId="7CF31180" w14:textId="77777777" w:rsidR="0009741F" w:rsidRPr="0009741F" w:rsidRDefault="0009741F" w:rsidP="003111EE">
            <w:pPr>
              <w:rPr>
                <w:b/>
                <w:bCs/>
              </w:rPr>
            </w:pPr>
          </w:p>
        </w:tc>
        <w:tc>
          <w:tcPr>
            <w:tcW w:w="1613" w:type="dxa"/>
          </w:tcPr>
          <w:p w14:paraId="13F356AF" w14:textId="77777777" w:rsidR="0009741F" w:rsidRPr="0009741F" w:rsidRDefault="0009741F" w:rsidP="003111EE">
            <w:pPr>
              <w:rPr>
                <w:b/>
                <w:bCs/>
              </w:rPr>
            </w:pPr>
          </w:p>
        </w:tc>
        <w:tc>
          <w:tcPr>
            <w:tcW w:w="1613" w:type="dxa"/>
          </w:tcPr>
          <w:p w14:paraId="795142B9" w14:textId="77777777" w:rsidR="0009741F" w:rsidRPr="0009741F" w:rsidRDefault="0009741F" w:rsidP="003111EE">
            <w:pPr>
              <w:rPr>
                <w:b/>
                <w:bCs/>
              </w:rPr>
            </w:pPr>
          </w:p>
        </w:tc>
        <w:tc>
          <w:tcPr>
            <w:tcW w:w="1613" w:type="dxa"/>
          </w:tcPr>
          <w:p w14:paraId="3D79BA87" w14:textId="77777777" w:rsidR="0009741F" w:rsidRPr="0009741F" w:rsidRDefault="0009741F" w:rsidP="003111EE">
            <w:pPr>
              <w:rPr>
                <w:b/>
                <w:bCs/>
              </w:rPr>
            </w:pPr>
          </w:p>
        </w:tc>
        <w:tc>
          <w:tcPr>
            <w:tcW w:w="1613" w:type="dxa"/>
          </w:tcPr>
          <w:p w14:paraId="01F5A889" w14:textId="77777777" w:rsidR="0009741F" w:rsidRPr="0009741F" w:rsidRDefault="0009741F" w:rsidP="003111EE">
            <w:pPr>
              <w:rPr>
                <w:b/>
                <w:bCs/>
              </w:rPr>
            </w:pPr>
          </w:p>
        </w:tc>
      </w:tr>
      <w:tr w:rsidR="0009741F" w14:paraId="12B1AE63" w14:textId="77777777" w:rsidTr="0009741F">
        <w:trPr>
          <w:trHeight w:val="254"/>
        </w:trPr>
        <w:tc>
          <w:tcPr>
            <w:tcW w:w="4320" w:type="dxa"/>
          </w:tcPr>
          <w:p w14:paraId="0ACE9735" w14:textId="4757663F" w:rsidR="0009741F" w:rsidRDefault="0009741F" w:rsidP="00185DA5">
            <w:pPr>
              <w:pStyle w:val="ListParagraph"/>
              <w:numPr>
                <w:ilvl w:val="0"/>
                <w:numId w:val="35"/>
              </w:numPr>
              <w:ind w:left="343"/>
            </w:pPr>
            <w:r>
              <w:t>Utilizes counseling techniques of active listening, reflection (feeling and meaning), and summarization and paraphrasing skills.</w:t>
            </w:r>
          </w:p>
        </w:tc>
        <w:tc>
          <w:tcPr>
            <w:tcW w:w="1606" w:type="dxa"/>
          </w:tcPr>
          <w:p w14:paraId="328B8F8A" w14:textId="77777777" w:rsidR="0009741F" w:rsidRPr="0009741F" w:rsidRDefault="0009741F" w:rsidP="003111EE">
            <w:pPr>
              <w:rPr>
                <w:b/>
                <w:bCs/>
              </w:rPr>
            </w:pPr>
          </w:p>
        </w:tc>
        <w:tc>
          <w:tcPr>
            <w:tcW w:w="1613" w:type="dxa"/>
          </w:tcPr>
          <w:p w14:paraId="2F0E7F52" w14:textId="77777777" w:rsidR="0009741F" w:rsidRPr="0009741F" w:rsidRDefault="0009741F" w:rsidP="003111EE">
            <w:pPr>
              <w:rPr>
                <w:b/>
                <w:bCs/>
              </w:rPr>
            </w:pPr>
          </w:p>
        </w:tc>
        <w:tc>
          <w:tcPr>
            <w:tcW w:w="1613" w:type="dxa"/>
          </w:tcPr>
          <w:p w14:paraId="5A372CA0" w14:textId="77777777" w:rsidR="0009741F" w:rsidRPr="0009741F" w:rsidRDefault="0009741F" w:rsidP="003111EE">
            <w:pPr>
              <w:rPr>
                <w:b/>
                <w:bCs/>
              </w:rPr>
            </w:pPr>
          </w:p>
        </w:tc>
        <w:tc>
          <w:tcPr>
            <w:tcW w:w="1613" w:type="dxa"/>
          </w:tcPr>
          <w:p w14:paraId="11B7ED0A" w14:textId="77777777" w:rsidR="0009741F" w:rsidRPr="0009741F" w:rsidRDefault="0009741F" w:rsidP="003111EE">
            <w:pPr>
              <w:rPr>
                <w:b/>
                <w:bCs/>
              </w:rPr>
            </w:pPr>
          </w:p>
        </w:tc>
        <w:tc>
          <w:tcPr>
            <w:tcW w:w="1613" w:type="dxa"/>
          </w:tcPr>
          <w:p w14:paraId="580D5639" w14:textId="77777777" w:rsidR="0009741F" w:rsidRPr="0009741F" w:rsidRDefault="0009741F" w:rsidP="003111EE">
            <w:pPr>
              <w:rPr>
                <w:b/>
                <w:bCs/>
              </w:rPr>
            </w:pPr>
          </w:p>
        </w:tc>
      </w:tr>
      <w:tr w:rsidR="0009741F" w14:paraId="4FC1617A" w14:textId="77777777" w:rsidTr="0009741F">
        <w:trPr>
          <w:trHeight w:val="254"/>
        </w:trPr>
        <w:tc>
          <w:tcPr>
            <w:tcW w:w="4320" w:type="dxa"/>
          </w:tcPr>
          <w:p w14:paraId="56C1F1A8" w14:textId="6A5901BC" w:rsidR="0009741F" w:rsidRDefault="0009741F" w:rsidP="00185DA5">
            <w:pPr>
              <w:pStyle w:val="ListParagraph"/>
              <w:numPr>
                <w:ilvl w:val="0"/>
                <w:numId w:val="35"/>
              </w:numPr>
              <w:ind w:left="343"/>
            </w:pPr>
            <w:r>
              <w:t xml:space="preserve">Utilizes questions to assess and help clients and </w:t>
            </w:r>
            <w:r w:rsidR="008E4074">
              <w:t>students’</w:t>
            </w:r>
            <w:r>
              <w:t xml:space="preserve"> process.</w:t>
            </w:r>
          </w:p>
        </w:tc>
        <w:tc>
          <w:tcPr>
            <w:tcW w:w="1606" w:type="dxa"/>
          </w:tcPr>
          <w:p w14:paraId="696090A5" w14:textId="77777777" w:rsidR="0009741F" w:rsidRPr="0009741F" w:rsidRDefault="0009741F" w:rsidP="003111EE">
            <w:pPr>
              <w:rPr>
                <w:b/>
                <w:bCs/>
              </w:rPr>
            </w:pPr>
          </w:p>
        </w:tc>
        <w:tc>
          <w:tcPr>
            <w:tcW w:w="1613" w:type="dxa"/>
          </w:tcPr>
          <w:p w14:paraId="389A093F" w14:textId="77777777" w:rsidR="0009741F" w:rsidRPr="0009741F" w:rsidRDefault="0009741F" w:rsidP="003111EE">
            <w:pPr>
              <w:rPr>
                <w:b/>
                <w:bCs/>
              </w:rPr>
            </w:pPr>
          </w:p>
        </w:tc>
        <w:tc>
          <w:tcPr>
            <w:tcW w:w="1613" w:type="dxa"/>
          </w:tcPr>
          <w:p w14:paraId="086180AB" w14:textId="77777777" w:rsidR="0009741F" w:rsidRPr="0009741F" w:rsidRDefault="0009741F" w:rsidP="003111EE">
            <w:pPr>
              <w:rPr>
                <w:b/>
                <w:bCs/>
              </w:rPr>
            </w:pPr>
          </w:p>
        </w:tc>
        <w:tc>
          <w:tcPr>
            <w:tcW w:w="1613" w:type="dxa"/>
          </w:tcPr>
          <w:p w14:paraId="1F91DE3D" w14:textId="77777777" w:rsidR="0009741F" w:rsidRPr="0009741F" w:rsidRDefault="0009741F" w:rsidP="003111EE">
            <w:pPr>
              <w:rPr>
                <w:b/>
                <w:bCs/>
              </w:rPr>
            </w:pPr>
          </w:p>
        </w:tc>
        <w:tc>
          <w:tcPr>
            <w:tcW w:w="1613" w:type="dxa"/>
          </w:tcPr>
          <w:p w14:paraId="3A0793E4" w14:textId="77777777" w:rsidR="0009741F" w:rsidRPr="0009741F" w:rsidRDefault="0009741F" w:rsidP="003111EE">
            <w:pPr>
              <w:rPr>
                <w:b/>
                <w:bCs/>
              </w:rPr>
            </w:pPr>
          </w:p>
        </w:tc>
      </w:tr>
      <w:tr w:rsidR="0009741F" w14:paraId="1B01E0CF" w14:textId="77777777" w:rsidTr="0009741F">
        <w:trPr>
          <w:trHeight w:val="254"/>
        </w:trPr>
        <w:tc>
          <w:tcPr>
            <w:tcW w:w="4320" w:type="dxa"/>
          </w:tcPr>
          <w:p w14:paraId="5F2B4F5F" w14:textId="2444A484" w:rsidR="0009741F" w:rsidRDefault="0009741F" w:rsidP="00185DA5">
            <w:pPr>
              <w:pStyle w:val="ListParagraph"/>
              <w:numPr>
                <w:ilvl w:val="0"/>
                <w:numId w:val="35"/>
              </w:numPr>
              <w:ind w:left="343"/>
            </w:pPr>
            <w:r>
              <w:t>Applies knowledge of relevant cultural factors and experiences to connect with diverse clients/students and facilitate case management.</w:t>
            </w:r>
          </w:p>
        </w:tc>
        <w:tc>
          <w:tcPr>
            <w:tcW w:w="1606" w:type="dxa"/>
          </w:tcPr>
          <w:p w14:paraId="1B90CDC6" w14:textId="77777777" w:rsidR="0009741F" w:rsidRPr="0009741F" w:rsidRDefault="0009741F" w:rsidP="003111EE">
            <w:pPr>
              <w:rPr>
                <w:b/>
                <w:bCs/>
              </w:rPr>
            </w:pPr>
          </w:p>
        </w:tc>
        <w:tc>
          <w:tcPr>
            <w:tcW w:w="1613" w:type="dxa"/>
          </w:tcPr>
          <w:p w14:paraId="1D32EBBD" w14:textId="77777777" w:rsidR="0009741F" w:rsidRPr="0009741F" w:rsidRDefault="0009741F" w:rsidP="003111EE">
            <w:pPr>
              <w:rPr>
                <w:b/>
                <w:bCs/>
              </w:rPr>
            </w:pPr>
          </w:p>
        </w:tc>
        <w:tc>
          <w:tcPr>
            <w:tcW w:w="1613" w:type="dxa"/>
          </w:tcPr>
          <w:p w14:paraId="458A7E16" w14:textId="77777777" w:rsidR="0009741F" w:rsidRPr="0009741F" w:rsidRDefault="0009741F" w:rsidP="003111EE">
            <w:pPr>
              <w:rPr>
                <w:b/>
                <w:bCs/>
              </w:rPr>
            </w:pPr>
          </w:p>
        </w:tc>
        <w:tc>
          <w:tcPr>
            <w:tcW w:w="1613" w:type="dxa"/>
          </w:tcPr>
          <w:p w14:paraId="6D13F652" w14:textId="77777777" w:rsidR="0009741F" w:rsidRPr="0009741F" w:rsidRDefault="0009741F" w:rsidP="003111EE">
            <w:pPr>
              <w:rPr>
                <w:b/>
                <w:bCs/>
              </w:rPr>
            </w:pPr>
          </w:p>
        </w:tc>
        <w:tc>
          <w:tcPr>
            <w:tcW w:w="1613" w:type="dxa"/>
          </w:tcPr>
          <w:p w14:paraId="31DD89F2" w14:textId="77777777" w:rsidR="0009741F" w:rsidRPr="0009741F" w:rsidRDefault="0009741F" w:rsidP="003111EE">
            <w:pPr>
              <w:rPr>
                <w:b/>
                <w:bCs/>
              </w:rPr>
            </w:pPr>
          </w:p>
        </w:tc>
      </w:tr>
      <w:tr w:rsidR="0009741F" w14:paraId="02F6B01D" w14:textId="77777777" w:rsidTr="0009741F">
        <w:trPr>
          <w:trHeight w:val="254"/>
        </w:trPr>
        <w:tc>
          <w:tcPr>
            <w:tcW w:w="4320" w:type="dxa"/>
          </w:tcPr>
          <w:p w14:paraId="634FA45F" w14:textId="3234CE94" w:rsidR="0009741F" w:rsidRDefault="0009741F" w:rsidP="00185DA5">
            <w:pPr>
              <w:pStyle w:val="ListParagraph"/>
              <w:numPr>
                <w:ilvl w:val="0"/>
                <w:numId w:val="35"/>
              </w:numPr>
              <w:ind w:left="343"/>
            </w:pPr>
            <w:r>
              <w:t>Considers the development, identities, and systemic context (e.g., school system, societal oppression, family dynamics, etc.) of the client or student when developing goals and interventions.</w:t>
            </w:r>
          </w:p>
        </w:tc>
        <w:tc>
          <w:tcPr>
            <w:tcW w:w="1606" w:type="dxa"/>
          </w:tcPr>
          <w:p w14:paraId="0161B85E" w14:textId="77777777" w:rsidR="0009741F" w:rsidRPr="0009741F" w:rsidRDefault="0009741F" w:rsidP="003111EE">
            <w:pPr>
              <w:rPr>
                <w:b/>
                <w:bCs/>
              </w:rPr>
            </w:pPr>
          </w:p>
        </w:tc>
        <w:tc>
          <w:tcPr>
            <w:tcW w:w="1613" w:type="dxa"/>
          </w:tcPr>
          <w:p w14:paraId="1CEA9830" w14:textId="77777777" w:rsidR="0009741F" w:rsidRPr="0009741F" w:rsidRDefault="0009741F" w:rsidP="003111EE">
            <w:pPr>
              <w:rPr>
                <w:b/>
                <w:bCs/>
              </w:rPr>
            </w:pPr>
          </w:p>
        </w:tc>
        <w:tc>
          <w:tcPr>
            <w:tcW w:w="1613" w:type="dxa"/>
          </w:tcPr>
          <w:p w14:paraId="6EDD1917" w14:textId="77777777" w:rsidR="0009741F" w:rsidRPr="0009741F" w:rsidRDefault="0009741F" w:rsidP="003111EE">
            <w:pPr>
              <w:rPr>
                <w:b/>
                <w:bCs/>
              </w:rPr>
            </w:pPr>
          </w:p>
        </w:tc>
        <w:tc>
          <w:tcPr>
            <w:tcW w:w="1613" w:type="dxa"/>
          </w:tcPr>
          <w:p w14:paraId="331880C7" w14:textId="77777777" w:rsidR="0009741F" w:rsidRPr="0009741F" w:rsidRDefault="0009741F" w:rsidP="003111EE">
            <w:pPr>
              <w:rPr>
                <w:b/>
                <w:bCs/>
              </w:rPr>
            </w:pPr>
          </w:p>
        </w:tc>
        <w:tc>
          <w:tcPr>
            <w:tcW w:w="1613" w:type="dxa"/>
          </w:tcPr>
          <w:p w14:paraId="4E112649" w14:textId="77777777" w:rsidR="0009741F" w:rsidRPr="0009741F" w:rsidRDefault="0009741F" w:rsidP="003111EE">
            <w:pPr>
              <w:rPr>
                <w:b/>
                <w:bCs/>
              </w:rPr>
            </w:pPr>
          </w:p>
        </w:tc>
      </w:tr>
      <w:tr w:rsidR="0009741F" w14:paraId="6C2F8852" w14:textId="77777777" w:rsidTr="0009741F">
        <w:trPr>
          <w:trHeight w:val="254"/>
        </w:trPr>
        <w:tc>
          <w:tcPr>
            <w:tcW w:w="4320" w:type="dxa"/>
          </w:tcPr>
          <w:p w14:paraId="39AFF9D8" w14:textId="163A8B84" w:rsidR="0009741F" w:rsidRDefault="0009741F" w:rsidP="00185DA5">
            <w:pPr>
              <w:pStyle w:val="ListParagraph"/>
              <w:numPr>
                <w:ilvl w:val="0"/>
                <w:numId w:val="35"/>
              </w:numPr>
              <w:ind w:left="343"/>
            </w:pPr>
            <w:r>
              <w:t>Applies theoretical approaches to conceptualize client/student cases or presenting issues.</w:t>
            </w:r>
          </w:p>
        </w:tc>
        <w:tc>
          <w:tcPr>
            <w:tcW w:w="1606" w:type="dxa"/>
          </w:tcPr>
          <w:p w14:paraId="2F10AAC3" w14:textId="77777777" w:rsidR="0009741F" w:rsidRPr="0009741F" w:rsidRDefault="0009741F" w:rsidP="003111EE">
            <w:pPr>
              <w:rPr>
                <w:b/>
                <w:bCs/>
              </w:rPr>
            </w:pPr>
          </w:p>
        </w:tc>
        <w:tc>
          <w:tcPr>
            <w:tcW w:w="1613" w:type="dxa"/>
          </w:tcPr>
          <w:p w14:paraId="2D73C5C5" w14:textId="77777777" w:rsidR="0009741F" w:rsidRPr="0009741F" w:rsidRDefault="0009741F" w:rsidP="003111EE">
            <w:pPr>
              <w:rPr>
                <w:b/>
                <w:bCs/>
              </w:rPr>
            </w:pPr>
          </w:p>
        </w:tc>
        <w:tc>
          <w:tcPr>
            <w:tcW w:w="1613" w:type="dxa"/>
          </w:tcPr>
          <w:p w14:paraId="4D76E29E" w14:textId="77777777" w:rsidR="0009741F" w:rsidRPr="0009741F" w:rsidRDefault="0009741F" w:rsidP="003111EE">
            <w:pPr>
              <w:rPr>
                <w:b/>
                <w:bCs/>
              </w:rPr>
            </w:pPr>
          </w:p>
        </w:tc>
        <w:tc>
          <w:tcPr>
            <w:tcW w:w="1613" w:type="dxa"/>
          </w:tcPr>
          <w:p w14:paraId="64E0AF3F" w14:textId="77777777" w:rsidR="0009741F" w:rsidRPr="0009741F" w:rsidRDefault="0009741F" w:rsidP="003111EE">
            <w:pPr>
              <w:rPr>
                <w:b/>
                <w:bCs/>
              </w:rPr>
            </w:pPr>
          </w:p>
        </w:tc>
        <w:tc>
          <w:tcPr>
            <w:tcW w:w="1613" w:type="dxa"/>
          </w:tcPr>
          <w:p w14:paraId="1AAFFAA7" w14:textId="77777777" w:rsidR="0009741F" w:rsidRPr="0009741F" w:rsidRDefault="0009741F" w:rsidP="003111EE">
            <w:pPr>
              <w:rPr>
                <w:b/>
                <w:bCs/>
              </w:rPr>
            </w:pPr>
          </w:p>
        </w:tc>
      </w:tr>
      <w:tr w:rsidR="0009741F" w14:paraId="2D91AA80" w14:textId="77777777" w:rsidTr="0009741F">
        <w:trPr>
          <w:trHeight w:val="254"/>
        </w:trPr>
        <w:tc>
          <w:tcPr>
            <w:tcW w:w="4320" w:type="dxa"/>
          </w:tcPr>
          <w:p w14:paraId="6CEF00D2" w14:textId="7AA1BB54" w:rsidR="0009741F" w:rsidRDefault="0009741F" w:rsidP="00185DA5">
            <w:pPr>
              <w:pStyle w:val="ListParagraph"/>
              <w:numPr>
                <w:ilvl w:val="0"/>
                <w:numId w:val="35"/>
              </w:numPr>
              <w:ind w:left="343"/>
            </w:pPr>
            <w:r>
              <w:t>Designs and implements group experiences (e.g., group counseling, classroom guidance, psychoeducation, etc.) to assist clients/students reach goals.</w:t>
            </w:r>
          </w:p>
        </w:tc>
        <w:tc>
          <w:tcPr>
            <w:tcW w:w="1606" w:type="dxa"/>
          </w:tcPr>
          <w:p w14:paraId="27FF6097" w14:textId="77777777" w:rsidR="0009741F" w:rsidRPr="0009741F" w:rsidRDefault="0009741F" w:rsidP="003111EE">
            <w:pPr>
              <w:rPr>
                <w:b/>
                <w:bCs/>
              </w:rPr>
            </w:pPr>
          </w:p>
        </w:tc>
        <w:tc>
          <w:tcPr>
            <w:tcW w:w="1613" w:type="dxa"/>
          </w:tcPr>
          <w:p w14:paraId="0B2954B4" w14:textId="77777777" w:rsidR="0009741F" w:rsidRPr="0009741F" w:rsidRDefault="0009741F" w:rsidP="003111EE">
            <w:pPr>
              <w:rPr>
                <w:b/>
                <w:bCs/>
              </w:rPr>
            </w:pPr>
          </w:p>
        </w:tc>
        <w:tc>
          <w:tcPr>
            <w:tcW w:w="1613" w:type="dxa"/>
          </w:tcPr>
          <w:p w14:paraId="4BA33AAE" w14:textId="77777777" w:rsidR="0009741F" w:rsidRPr="0009741F" w:rsidRDefault="0009741F" w:rsidP="003111EE">
            <w:pPr>
              <w:rPr>
                <w:b/>
                <w:bCs/>
              </w:rPr>
            </w:pPr>
          </w:p>
        </w:tc>
        <w:tc>
          <w:tcPr>
            <w:tcW w:w="1613" w:type="dxa"/>
          </w:tcPr>
          <w:p w14:paraId="500F1561" w14:textId="77777777" w:rsidR="0009741F" w:rsidRPr="0009741F" w:rsidRDefault="0009741F" w:rsidP="003111EE">
            <w:pPr>
              <w:rPr>
                <w:b/>
                <w:bCs/>
              </w:rPr>
            </w:pPr>
          </w:p>
        </w:tc>
        <w:tc>
          <w:tcPr>
            <w:tcW w:w="1613" w:type="dxa"/>
          </w:tcPr>
          <w:p w14:paraId="6DB400DA" w14:textId="77777777" w:rsidR="0009741F" w:rsidRPr="0009741F" w:rsidRDefault="0009741F" w:rsidP="003111EE">
            <w:pPr>
              <w:rPr>
                <w:b/>
                <w:bCs/>
              </w:rPr>
            </w:pPr>
          </w:p>
        </w:tc>
      </w:tr>
      <w:tr w:rsidR="0009741F" w14:paraId="5503C184" w14:textId="77777777" w:rsidTr="0009741F">
        <w:trPr>
          <w:trHeight w:val="254"/>
        </w:trPr>
        <w:tc>
          <w:tcPr>
            <w:tcW w:w="4320" w:type="dxa"/>
          </w:tcPr>
          <w:p w14:paraId="7B92373D" w14:textId="47B21A97" w:rsidR="0009741F" w:rsidRDefault="0009741F" w:rsidP="00185DA5">
            <w:pPr>
              <w:pStyle w:val="ListParagraph"/>
              <w:numPr>
                <w:ilvl w:val="0"/>
                <w:numId w:val="35"/>
              </w:numPr>
              <w:ind w:left="343"/>
            </w:pPr>
            <w:r>
              <w:lastRenderedPageBreak/>
              <w:t>Uses assessments and data ethically to determine appropriate interventions.</w:t>
            </w:r>
          </w:p>
        </w:tc>
        <w:tc>
          <w:tcPr>
            <w:tcW w:w="1606" w:type="dxa"/>
          </w:tcPr>
          <w:p w14:paraId="335E1A6B" w14:textId="77777777" w:rsidR="0009741F" w:rsidRPr="0009741F" w:rsidRDefault="0009741F" w:rsidP="003111EE">
            <w:pPr>
              <w:rPr>
                <w:b/>
                <w:bCs/>
              </w:rPr>
            </w:pPr>
          </w:p>
        </w:tc>
        <w:tc>
          <w:tcPr>
            <w:tcW w:w="1613" w:type="dxa"/>
          </w:tcPr>
          <w:p w14:paraId="3C284D11" w14:textId="77777777" w:rsidR="0009741F" w:rsidRPr="0009741F" w:rsidRDefault="0009741F" w:rsidP="003111EE">
            <w:pPr>
              <w:rPr>
                <w:b/>
                <w:bCs/>
              </w:rPr>
            </w:pPr>
          </w:p>
        </w:tc>
        <w:tc>
          <w:tcPr>
            <w:tcW w:w="1613" w:type="dxa"/>
          </w:tcPr>
          <w:p w14:paraId="712168FA" w14:textId="77777777" w:rsidR="0009741F" w:rsidRPr="0009741F" w:rsidRDefault="0009741F" w:rsidP="003111EE">
            <w:pPr>
              <w:rPr>
                <w:b/>
                <w:bCs/>
              </w:rPr>
            </w:pPr>
          </w:p>
        </w:tc>
        <w:tc>
          <w:tcPr>
            <w:tcW w:w="1613" w:type="dxa"/>
          </w:tcPr>
          <w:p w14:paraId="29C53CED" w14:textId="77777777" w:rsidR="0009741F" w:rsidRPr="0009741F" w:rsidRDefault="0009741F" w:rsidP="003111EE">
            <w:pPr>
              <w:rPr>
                <w:b/>
                <w:bCs/>
              </w:rPr>
            </w:pPr>
          </w:p>
        </w:tc>
        <w:tc>
          <w:tcPr>
            <w:tcW w:w="1613" w:type="dxa"/>
          </w:tcPr>
          <w:p w14:paraId="0EBF1E8D" w14:textId="77777777" w:rsidR="0009741F" w:rsidRPr="0009741F" w:rsidRDefault="0009741F" w:rsidP="003111EE">
            <w:pPr>
              <w:rPr>
                <w:b/>
                <w:bCs/>
              </w:rPr>
            </w:pPr>
          </w:p>
        </w:tc>
      </w:tr>
      <w:tr w:rsidR="0009741F" w14:paraId="4BCC9291" w14:textId="77777777" w:rsidTr="0009741F">
        <w:trPr>
          <w:trHeight w:val="254"/>
        </w:trPr>
        <w:tc>
          <w:tcPr>
            <w:tcW w:w="4320" w:type="dxa"/>
          </w:tcPr>
          <w:p w14:paraId="670EB780" w14:textId="203243F9" w:rsidR="0009741F" w:rsidRDefault="0009741F" w:rsidP="00185DA5">
            <w:pPr>
              <w:pStyle w:val="ListParagraph"/>
              <w:numPr>
                <w:ilvl w:val="0"/>
                <w:numId w:val="35"/>
              </w:numPr>
              <w:ind w:left="343"/>
            </w:pPr>
            <w:r>
              <w:t>Utilizes data to support the selection or implementation of a counseling approach.</w:t>
            </w:r>
          </w:p>
        </w:tc>
        <w:tc>
          <w:tcPr>
            <w:tcW w:w="1606" w:type="dxa"/>
          </w:tcPr>
          <w:p w14:paraId="3AA29E9D" w14:textId="77777777" w:rsidR="0009741F" w:rsidRPr="0009741F" w:rsidRDefault="0009741F" w:rsidP="003111EE">
            <w:pPr>
              <w:rPr>
                <w:b/>
                <w:bCs/>
              </w:rPr>
            </w:pPr>
          </w:p>
        </w:tc>
        <w:tc>
          <w:tcPr>
            <w:tcW w:w="1613" w:type="dxa"/>
          </w:tcPr>
          <w:p w14:paraId="0BABC335" w14:textId="77777777" w:rsidR="0009741F" w:rsidRPr="0009741F" w:rsidRDefault="0009741F" w:rsidP="003111EE">
            <w:pPr>
              <w:rPr>
                <w:b/>
                <w:bCs/>
              </w:rPr>
            </w:pPr>
          </w:p>
        </w:tc>
        <w:tc>
          <w:tcPr>
            <w:tcW w:w="1613" w:type="dxa"/>
          </w:tcPr>
          <w:p w14:paraId="576C7762" w14:textId="77777777" w:rsidR="0009741F" w:rsidRPr="0009741F" w:rsidRDefault="0009741F" w:rsidP="003111EE">
            <w:pPr>
              <w:rPr>
                <w:b/>
                <w:bCs/>
              </w:rPr>
            </w:pPr>
          </w:p>
        </w:tc>
        <w:tc>
          <w:tcPr>
            <w:tcW w:w="1613" w:type="dxa"/>
          </w:tcPr>
          <w:p w14:paraId="772CCE1A" w14:textId="77777777" w:rsidR="0009741F" w:rsidRPr="0009741F" w:rsidRDefault="0009741F" w:rsidP="003111EE">
            <w:pPr>
              <w:rPr>
                <w:b/>
                <w:bCs/>
              </w:rPr>
            </w:pPr>
          </w:p>
        </w:tc>
        <w:tc>
          <w:tcPr>
            <w:tcW w:w="1613" w:type="dxa"/>
          </w:tcPr>
          <w:p w14:paraId="0CEBC40B" w14:textId="77777777" w:rsidR="0009741F" w:rsidRPr="0009741F" w:rsidRDefault="0009741F" w:rsidP="003111EE">
            <w:pPr>
              <w:rPr>
                <w:b/>
                <w:bCs/>
              </w:rPr>
            </w:pPr>
          </w:p>
        </w:tc>
      </w:tr>
    </w:tbl>
    <w:p w14:paraId="7BF873D7" w14:textId="0109EB30" w:rsidR="0009741F" w:rsidRPr="0009741F" w:rsidRDefault="0009741F" w:rsidP="003111EE">
      <w:pPr>
        <w:rPr>
          <w:b/>
          <w:bCs/>
        </w:rPr>
      </w:pPr>
      <w:r>
        <w:rPr>
          <w:b/>
          <w:bCs/>
        </w:rPr>
        <w:br/>
      </w:r>
      <w:r w:rsidRPr="0009741F">
        <w:rPr>
          <w:b/>
          <w:bCs/>
        </w:rPr>
        <w:t xml:space="preserve">Career Counseling: </w:t>
      </w:r>
    </w:p>
    <w:tbl>
      <w:tblPr>
        <w:tblStyle w:val="TableGrid"/>
        <w:tblW w:w="12378" w:type="dxa"/>
        <w:tblInd w:w="0" w:type="dxa"/>
        <w:tblLook w:val="04A0" w:firstRow="1" w:lastRow="0" w:firstColumn="1" w:lastColumn="0" w:noHBand="0" w:noVBand="1"/>
      </w:tblPr>
      <w:tblGrid>
        <w:gridCol w:w="4320"/>
        <w:gridCol w:w="1606"/>
        <w:gridCol w:w="1613"/>
        <w:gridCol w:w="1613"/>
        <w:gridCol w:w="1613"/>
        <w:gridCol w:w="1613"/>
      </w:tblGrid>
      <w:tr w:rsidR="0009741F" w:rsidRPr="0009741F" w14:paraId="66AA38A9" w14:textId="77777777" w:rsidTr="00BE2B32">
        <w:trPr>
          <w:trHeight w:val="254"/>
        </w:trPr>
        <w:tc>
          <w:tcPr>
            <w:tcW w:w="4320" w:type="dxa"/>
          </w:tcPr>
          <w:p w14:paraId="565752D9" w14:textId="1327C735" w:rsidR="0009741F" w:rsidRPr="0009741F" w:rsidRDefault="0009741F" w:rsidP="00BE2B32">
            <w:pPr>
              <w:rPr>
                <w:b/>
                <w:bCs/>
              </w:rPr>
            </w:pPr>
            <w:r w:rsidRPr="0009741F">
              <w:rPr>
                <w:b/>
                <w:bCs/>
              </w:rPr>
              <w:t xml:space="preserve">The </w:t>
            </w:r>
            <w:r>
              <w:rPr>
                <w:b/>
                <w:bCs/>
              </w:rPr>
              <w:t xml:space="preserve">Career Counseling </w:t>
            </w:r>
            <w:r w:rsidR="00EB4E5B">
              <w:rPr>
                <w:b/>
                <w:bCs/>
              </w:rPr>
              <w:t>student</w:t>
            </w:r>
            <w:r w:rsidRPr="0009741F">
              <w:rPr>
                <w:b/>
                <w:bCs/>
              </w:rPr>
              <w:t>:</w:t>
            </w:r>
          </w:p>
        </w:tc>
        <w:tc>
          <w:tcPr>
            <w:tcW w:w="1606" w:type="dxa"/>
          </w:tcPr>
          <w:p w14:paraId="6F124152" w14:textId="77777777" w:rsidR="0009741F" w:rsidRPr="0009741F" w:rsidRDefault="0009741F" w:rsidP="00BE2B32">
            <w:pPr>
              <w:jc w:val="center"/>
              <w:rPr>
                <w:b/>
                <w:bCs/>
              </w:rPr>
            </w:pPr>
            <w:r w:rsidRPr="0009741F">
              <w:rPr>
                <w:b/>
                <w:bCs/>
              </w:rPr>
              <w:t>Unsatisfactory</w:t>
            </w:r>
          </w:p>
        </w:tc>
        <w:tc>
          <w:tcPr>
            <w:tcW w:w="1613" w:type="dxa"/>
          </w:tcPr>
          <w:p w14:paraId="2A60D59C" w14:textId="77777777" w:rsidR="0009741F" w:rsidRPr="0009741F" w:rsidRDefault="0009741F" w:rsidP="00BE2B32">
            <w:pPr>
              <w:jc w:val="center"/>
              <w:rPr>
                <w:b/>
                <w:bCs/>
              </w:rPr>
            </w:pPr>
            <w:r w:rsidRPr="0009741F">
              <w:rPr>
                <w:b/>
                <w:bCs/>
              </w:rPr>
              <w:t>Developing 1</w:t>
            </w:r>
          </w:p>
        </w:tc>
        <w:tc>
          <w:tcPr>
            <w:tcW w:w="1613" w:type="dxa"/>
          </w:tcPr>
          <w:p w14:paraId="5FEF8E06" w14:textId="77777777" w:rsidR="0009741F" w:rsidRPr="0009741F" w:rsidRDefault="0009741F" w:rsidP="00BE2B32">
            <w:pPr>
              <w:jc w:val="center"/>
              <w:rPr>
                <w:b/>
                <w:bCs/>
              </w:rPr>
            </w:pPr>
            <w:r w:rsidRPr="0009741F">
              <w:rPr>
                <w:b/>
                <w:bCs/>
              </w:rPr>
              <w:t>Developing 2</w:t>
            </w:r>
          </w:p>
        </w:tc>
        <w:tc>
          <w:tcPr>
            <w:tcW w:w="1613" w:type="dxa"/>
          </w:tcPr>
          <w:p w14:paraId="0428598B" w14:textId="77777777" w:rsidR="0009741F" w:rsidRPr="0009741F" w:rsidRDefault="0009741F" w:rsidP="00BE2B32">
            <w:pPr>
              <w:jc w:val="center"/>
              <w:rPr>
                <w:b/>
                <w:bCs/>
              </w:rPr>
            </w:pPr>
            <w:r w:rsidRPr="0009741F">
              <w:rPr>
                <w:b/>
                <w:bCs/>
              </w:rPr>
              <w:t>Target</w:t>
            </w:r>
          </w:p>
        </w:tc>
        <w:tc>
          <w:tcPr>
            <w:tcW w:w="1613" w:type="dxa"/>
          </w:tcPr>
          <w:p w14:paraId="1AFFE96A" w14:textId="77777777" w:rsidR="0009741F" w:rsidRPr="0009741F" w:rsidRDefault="0009741F" w:rsidP="00BE2B32">
            <w:pPr>
              <w:jc w:val="center"/>
              <w:rPr>
                <w:b/>
                <w:bCs/>
              </w:rPr>
            </w:pPr>
            <w:r w:rsidRPr="0009741F">
              <w:rPr>
                <w:b/>
                <w:bCs/>
              </w:rPr>
              <w:t>Not Observed</w:t>
            </w:r>
          </w:p>
        </w:tc>
      </w:tr>
      <w:tr w:rsidR="0009741F" w:rsidRPr="0009741F" w14:paraId="1134D777" w14:textId="77777777" w:rsidTr="00BE2B32">
        <w:trPr>
          <w:trHeight w:val="254"/>
        </w:trPr>
        <w:tc>
          <w:tcPr>
            <w:tcW w:w="4320" w:type="dxa"/>
          </w:tcPr>
          <w:p w14:paraId="2B4C8B3B" w14:textId="190BB745" w:rsidR="0009741F" w:rsidRPr="0009741F" w:rsidRDefault="0009741F" w:rsidP="00185DA5">
            <w:pPr>
              <w:pStyle w:val="ListParagraph"/>
              <w:numPr>
                <w:ilvl w:val="0"/>
                <w:numId w:val="36"/>
              </w:numPr>
              <w:ind w:left="343"/>
            </w:pPr>
            <w:r>
              <w:t xml:space="preserve">Assesses career development needs of client and identifies co-occurring conditions impacting career development. </w:t>
            </w:r>
          </w:p>
        </w:tc>
        <w:tc>
          <w:tcPr>
            <w:tcW w:w="1606" w:type="dxa"/>
          </w:tcPr>
          <w:p w14:paraId="32861620" w14:textId="77777777" w:rsidR="0009741F" w:rsidRPr="0009741F" w:rsidRDefault="0009741F" w:rsidP="00BE2B32">
            <w:pPr>
              <w:rPr>
                <w:b/>
                <w:bCs/>
              </w:rPr>
            </w:pPr>
          </w:p>
        </w:tc>
        <w:tc>
          <w:tcPr>
            <w:tcW w:w="1613" w:type="dxa"/>
          </w:tcPr>
          <w:p w14:paraId="5D0B8C3C" w14:textId="77777777" w:rsidR="0009741F" w:rsidRPr="0009741F" w:rsidRDefault="0009741F" w:rsidP="00BE2B32">
            <w:pPr>
              <w:rPr>
                <w:b/>
                <w:bCs/>
              </w:rPr>
            </w:pPr>
          </w:p>
        </w:tc>
        <w:tc>
          <w:tcPr>
            <w:tcW w:w="1613" w:type="dxa"/>
          </w:tcPr>
          <w:p w14:paraId="1F0FC5FF" w14:textId="77777777" w:rsidR="0009741F" w:rsidRPr="0009741F" w:rsidRDefault="0009741F" w:rsidP="00BE2B32">
            <w:pPr>
              <w:rPr>
                <w:b/>
                <w:bCs/>
              </w:rPr>
            </w:pPr>
          </w:p>
        </w:tc>
        <w:tc>
          <w:tcPr>
            <w:tcW w:w="1613" w:type="dxa"/>
          </w:tcPr>
          <w:p w14:paraId="3B2B8634" w14:textId="77777777" w:rsidR="0009741F" w:rsidRPr="0009741F" w:rsidRDefault="0009741F" w:rsidP="00BE2B32">
            <w:pPr>
              <w:rPr>
                <w:b/>
                <w:bCs/>
              </w:rPr>
            </w:pPr>
          </w:p>
        </w:tc>
        <w:tc>
          <w:tcPr>
            <w:tcW w:w="1613" w:type="dxa"/>
          </w:tcPr>
          <w:p w14:paraId="0FC84612" w14:textId="77777777" w:rsidR="0009741F" w:rsidRPr="0009741F" w:rsidRDefault="0009741F" w:rsidP="00BE2B32">
            <w:pPr>
              <w:rPr>
                <w:b/>
                <w:bCs/>
              </w:rPr>
            </w:pPr>
          </w:p>
        </w:tc>
      </w:tr>
      <w:tr w:rsidR="0009741F" w:rsidRPr="0009741F" w14:paraId="21CA558E" w14:textId="77777777" w:rsidTr="00BE2B32">
        <w:trPr>
          <w:trHeight w:val="254"/>
        </w:trPr>
        <w:tc>
          <w:tcPr>
            <w:tcW w:w="4320" w:type="dxa"/>
          </w:tcPr>
          <w:p w14:paraId="333AA92D" w14:textId="5FF65BE8" w:rsidR="0009741F" w:rsidRDefault="0009741F" w:rsidP="00185DA5">
            <w:pPr>
              <w:pStyle w:val="ListParagraph"/>
              <w:numPr>
                <w:ilvl w:val="0"/>
                <w:numId w:val="36"/>
              </w:numPr>
              <w:ind w:left="343"/>
            </w:pPr>
            <w:r>
              <w:t>Provides psychoeducation, consultation, and/or coaching to meet clients’ professional development needs.</w:t>
            </w:r>
          </w:p>
        </w:tc>
        <w:tc>
          <w:tcPr>
            <w:tcW w:w="1606" w:type="dxa"/>
          </w:tcPr>
          <w:p w14:paraId="6C78FEFC" w14:textId="77777777" w:rsidR="0009741F" w:rsidRPr="0009741F" w:rsidRDefault="0009741F" w:rsidP="00BE2B32">
            <w:pPr>
              <w:rPr>
                <w:b/>
                <w:bCs/>
              </w:rPr>
            </w:pPr>
          </w:p>
        </w:tc>
        <w:tc>
          <w:tcPr>
            <w:tcW w:w="1613" w:type="dxa"/>
          </w:tcPr>
          <w:p w14:paraId="78DAE901" w14:textId="77777777" w:rsidR="0009741F" w:rsidRPr="0009741F" w:rsidRDefault="0009741F" w:rsidP="00BE2B32">
            <w:pPr>
              <w:rPr>
                <w:b/>
                <w:bCs/>
              </w:rPr>
            </w:pPr>
          </w:p>
        </w:tc>
        <w:tc>
          <w:tcPr>
            <w:tcW w:w="1613" w:type="dxa"/>
          </w:tcPr>
          <w:p w14:paraId="0129B4F1" w14:textId="77777777" w:rsidR="0009741F" w:rsidRPr="0009741F" w:rsidRDefault="0009741F" w:rsidP="00BE2B32">
            <w:pPr>
              <w:rPr>
                <w:b/>
                <w:bCs/>
              </w:rPr>
            </w:pPr>
          </w:p>
        </w:tc>
        <w:tc>
          <w:tcPr>
            <w:tcW w:w="1613" w:type="dxa"/>
          </w:tcPr>
          <w:p w14:paraId="380F327B" w14:textId="77777777" w:rsidR="0009741F" w:rsidRPr="0009741F" w:rsidRDefault="0009741F" w:rsidP="00BE2B32">
            <w:pPr>
              <w:rPr>
                <w:b/>
                <w:bCs/>
              </w:rPr>
            </w:pPr>
          </w:p>
        </w:tc>
        <w:tc>
          <w:tcPr>
            <w:tcW w:w="1613" w:type="dxa"/>
          </w:tcPr>
          <w:p w14:paraId="3A10639D" w14:textId="77777777" w:rsidR="0009741F" w:rsidRPr="0009741F" w:rsidRDefault="0009741F" w:rsidP="00BE2B32">
            <w:pPr>
              <w:rPr>
                <w:b/>
                <w:bCs/>
              </w:rPr>
            </w:pPr>
          </w:p>
        </w:tc>
      </w:tr>
    </w:tbl>
    <w:p w14:paraId="6B66BDFD" w14:textId="4A36928C" w:rsidR="0009741F" w:rsidRPr="0009741F" w:rsidRDefault="0009741F" w:rsidP="0009741F">
      <w:pPr>
        <w:rPr>
          <w:b/>
          <w:bCs/>
        </w:rPr>
      </w:pPr>
      <w:r>
        <w:br/>
      </w:r>
      <w:r>
        <w:rPr>
          <w:b/>
          <w:bCs/>
        </w:rPr>
        <w:t>Clinical Mental Health Counseling</w:t>
      </w:r>
      <w:r w:rsidRPr="0009741F">
        <w:rPr>
          <w:b/>
          <w:bCs/>
        </w:rPr>
        <w:t xml:space="preserve">: </w:t>
      </w:r>
    </w:p>
    <w:tbl>
      <w:tblPr>
        <w:tblStyle w:val="TableGrid"/>
        <w:tblW w:w="12378" w:type="dxa"/>
        <w:tblInd w:w="0" w:type="dxa"/>
        <w:tblLook w:val="04A0" w:firstRow="1" w:lastRow="0" w:firstColumn="1" w:lastColumn="0" w:noHBand="0" w:noVBand="1"/>
      </w:tblPr>
      <w:tblGrid>
        <w:gridCol w:w="4320"/>
        <w:gridCol w:w="1606"/>
        <w:gridCol w:w="1613"/>
        <w:gridCol w:w="1613"/>
        <w:gridCol w:w="1613"/>
        <w:gridCol w:w="1613"/>
      </w:tblGrid>
      <w:tr w:rsidR="0009741F" w:rsidRPr="0009741F" w14:paraId="4EC97AEC" w14:textId="77777777" w:rsidTr="00BE2B32">
        <w:trPr>
          <w:trHeight w:val="254"/>
        </w:trPr>
        <w:tc>
          <w:tcPr>
            <w:tcW w:w="4320" w:type="dxa"/>
          </w:tcPr>
          <w:p w14:paraId="5F93766A" w14:textId="6420BF5A" w:rsidR="0009741F" w:rsidRPr="0009741F" w:rsidRDefault="0009741F" w:rsidP="00BE2B32">
            <w:pPr>
              <w:rPr>
                <w:b/>
                <w:bCs/>
              </w:rPr>
            </w:pPr>
            <w:r w:rsidRPr="0009741F">
              <w:rPr>
                <w:b/>
                <w:bCs/>
              </w:rPr>
              <w:t xml:space="preserve">The </w:t>
            </w:r>
            <w:r>
              <w:rPr>
                <w:b/>
                <w:bCs/>
              </w:rPr>
              <w:t xml:space="preserve">Clinical Mental Health Counseling </w:t>
            </w:r>
            <w:r w:rsidR="00EB4E5B">
              <w:rPr>
                <w:b/>
                <w:bCs/>
              </w:rPr>
              <w:t>student</w:t>
            </w:r>
            <w:r w:rsidRPr="0009741F">
              <w:rPr>
                <w:b/>
                <w:bCs/>
              </w:rPr>
              <w:t>:</w:t>
            </w:r>
          </w:p>
        </w:tc>
        <w:tc>
          <w:tcPr>
            <w:tcW w:w="1606" w:type="dxa"/>
          </w:tcPr>
          <w:p w14:paraId="3732A2BD" w14:textId="77777777" w:rsidR="0009741F" w:rsidRPr="0009741F" w:rsidRDefault="0009741F" w:rsidP="00BE2B32">
            <w:pPr>
              <w:jc w:val="center"/>
              <w:rPr>
                <w:b/>
                <w:bCs/>
              </w:rPr>
            </w:pPr>
            <w:r w:rsidRPr="0009741F">
              <w:rPr>
                <w:b/>
                <w:bCs/>
              </w:rPr>
              <w:t>Unsatisfactory</w:t>
            </w:r>
          </w:p>
        </w:tc>
        <w:tc>
          <w:tcPr>
            <w:tcW w:w="1613" w:type="dxa"/>
          </w:tcPr>
          <w:p w14:paraId="2C9A0B85" w14:textId="77777777" w:rsidR="0009741F" w:rsidRPr="0009741F" w:rsidRDefault="0009741F" w:rsidP="00BE2B32">
            <w:pPr>
              <w:jc w:val="center"/>
              <w:rPr>
                <w:b/>
                <w:bCs/>
              </w:rPr>
            </w:pPr>
            <w:r w:rsidRPr="0009741F">
              <w:rPr>
                <w:b/>
                <w:bCs/>
              </w:rPr>
              <w:t>Developing 1</w:t>
            </w:r>
          </w:p>
        </w:tc>
        <w:tc>
          <w:tcPr>
            <w:tcW w:w="1613" w:type="dxa"/>
          </w:tcPr>
          <w:p w14:paraId="2CB8C582" w14:textId="77777777" w:rsidR="0009741F" w:rsidRPr="0009741F" w:rsidRDefault="0009741F" w:rsidP="00BE2B32">
            <w:pPr>
              <w:jc w:val="center"/>
              <w:rPr>
                <w:b/>
                <w:bCs/>
              </w:rPr>
            </w:pPr>
            <w:r w:rsidRPr="0009741F">
              <w:rPr>
                <w:b/>
                <w:bCs/>
              </w:rPr>
              <w:t>Developing 2</w:t>
            </w:r>
          </w:p>
        </w:tc>
        <w:tc>
          <w:tcPr>
            <w:tcW w:w="1613" w:type="dxa"/>
          </w:tcPr>
          <w:p w14:paraId="477DDE0C" w14:textId="77777777" w:rsidR="0009741F" w:rsidRPr="0009741F" w:rsidRDefault="0009741F" w:rsidP="00BE2B32">
            <w:pPr>
              <w:jc w:val="center"/>
              <w:rPr>
                <w:b/>
                <w:bCs/>
              </w:rPr>
            </w:pPr>
            <w:r w:rsidRPr="0009741F">
              <w:rPr>
                <w:b/>
                <w:bCs/>
              </w:rPr>
              <w:t>Target</w:t>
            </w:r>
          </w:p>
        </w:tc>
        <w:tc>
          <w:tcPr>
            <w:tcW w:w="1613" w:type="dxa"/>
          </w:tcPr>
          <w:p w14:paraId="42BC59B0" w14:textId="77777777" w:rsidR="0009741F" w:rsidRPr="0009741F" w:rsidRDefault="0009741F" w:rsidP="00BE2B32">
            <w:pPr>
              <w:jc w:val="center"/>
              <w:rPr>
                <w:b/>
                <w:bCs/>
              </w:rPr>
            </w:pPr>
            <w:r w:rsidRPr="0009741F">
              <w:rPr>
                <w:b/>
                <w:bCs/>
              </w:rPr>
              <w:t>Not Observed</w:t>
            </w:r>
          </w:p>
        </w:tc>
      </w:tr>
      <w:tr w:rsidR="0009741F" w:rsidRPr="0009741F" w14:paraId="12CE4C1C" w14:textId="77777777" w:rsidTr="00BE2B32">
        <w:trPr>
          <w:trHeight w:val="254"/>
        </w:trPr>
        <w:tc>
          <w:tcPr>
            <w:tcW w:w="4320" w:type="dxa"/>
          </w:tcPr>
          <w:p w14:paraId="227D7C3D" w14:textId="6212BB47" w:rsidR="0009741F" w:rsidRPr="0009741F" w:rsidRDefault="0009741F" w:rsidP="00185DA5">
            <w:pPr>
              <w:pStyle w:val="ListParagraph"/>
              <w:numPr>
                <w:ilvl w:val="0"/>
                <w:numId w:val="37"/>
              </w:numPr>
              <w:ind w:left="343"/>
            </w:pPr>
            <w:r>
              <w:t xml:space="preserve">Determines the appropriate level of care based on evidence-based theories. </w:t>
            </w:r>
          </w:p>
        </w:tc>
        <w:tc>
          <w:tcPr>
            <w:tcW w:w="1606" w:type="dxa"/>
          </w:tcPr>
          <w:p w14:paraId="4313F518" w14:textId="77777777" w:rsidR="0009741F" w:rsidRPr="0009741F" w:rsidRDefault="0009741F" w:rsidP="00BE2B32">
            <w:pPr>
              <w:rPr>
                <w:b/>
                <w:bCs/>
              </w:rPr>
            </w:pPr>
          </w:p>
        </w:tc>
        <w:tc>
          <w:tcPr>
            <w:tcW w:w="1613" w:type="dxa"/>
          </w:tcPr>
          <w:p w14:paraId="6FAE77C0" w14:textId="77777777" w:rsidR="0009741F" w:rsidRPr="0009741F" w:rsidRDefault="0009741F" w:rsidP="00BE2B32">
            <w:pPr>
              <w:rPr>
                <w:b/>
                <w:bCs/>
              </w:rPr>
            </w:pPr>
          </w:p>
        </w:tc>
        <w:tc>
          <w:tcPr>
            <w:tcW w:w="1613" w:type="dxa"/>
          </w:tcPr>
          <w:p w14:paraId="1334FF62" w14:textId="77777777" w:rsidR="0009741F" w:rsidRPr="0009741F" w:rsidRDefault="0009741F" w:rsidP="00BE2B32">
            <w:pPr>
              <w:rPr>
                <w:b/>
                <w:bCs/>
              </w:rPr>
            </w:pPr>
          </w:p>
        </w:tc>
        <w:tc>
          <w:tcPr>
            <w:tcW w:w="1613" w:type="dxa"/>
          </w:tcPr>
          <w:p w14:paraId="73360507" w14:textId="77777777" w:rsidR="0009741F" w:rsidRPr="0009741F" w:rsidRDefault="0009741F" w:rsidP="00BE2B32">
            <w:pPr>
              <w:rPr>
                <w:b/>
                <w:bCs/>
              </w:rPr>
            </w:pPr>
          </w:p>
        </w:tc>
        <w:tc>
          <w:tcPr>
            <w:tcW w:w="1613" w:type="dxa"/>
          </w:tcPr>
          <w:p w14:paraId="7A6BC0BF" w14:textId="77777777" w:rsidR="0009741F" w:rsidRPr="0009741F" w:rsidRDefault="0009741F" w:rsidP="00BE2B32">
            <w:pPr>
              <w:rPr>
                <w:b/>
                <w:bCs/>
              </w:rPr>
            </w:pPr>
          </w:p>
        </w:tc>
      </w:tr>
      <w:tr w:rsidR="0009741F" w:rsidRPr="0009741F" w14:paraId="4E06BDF1" w14:textId="77777777" w:rsidTr="00BE2B32">
        <w:trPr>
          <w:trHeight w:val="254"/>
        </w:trPr>
        <w:tc>
          <w:tcPr>
            <w:tcW w:w="4320" w:type="dxa"/>
          </w:tcPr>
          <w:p w14:paraId="0F4A973B" w14:textId="08612DDB" w:rsidR="0009741F" w:rsidRDefault="0009741F" w:rsidP="00185DA5">
            <w:pPr>
              <w:pStyle w:val="ListParagraph"/>
              <w:numPr>
                <w:ilvl w:val="0"/>
                <w:numId w:val="37"/>
              </w:numPr>
              <w:ind w:left="343"/>
            </w:pPr>
            <w:r>
              <w:t>Determines treatment plans for clients based on evidence-based theories.</w:t>
            </w:r>
          </w:p>
        </w:tc>
        <w:tc>
          <w:tcPr>
            <w:tcW w:w="1606" w:type="dxa"/>
          </w:tcPr>
          <w:p w14:paraId="3B9869BB" w14:textId="77777777" w:rsidR="0009741F" w:rsidRPr="0009741F" w:rsidRDefault="0009741F" w:rsidP="00BE2B32">
            <w:pPr>
              <w:rPr>
                <w:b/>
                <w:bCs/>
              </w:rPr>
            </w:pPr>
          </w:p>
        </w:tc>
        <w:tc>
          <w:tcPr>
            <w:tcW w:w="1613" w:type="dxa"/>
          </w:tcPr>
          <w:p w14:paraId="611D06B8" w14:textId="77777777" w:rsidR="0009741F" w:rsidRPr="0009741F" w:rsidRDefault="0009741F" w:rsidP="00BE2B32">
            <w:pPr>
              <w:rPr>
                <w:b/>
                <w:bCs/>
              </w:rPr>
            </w:pPr>
          </w:p>
        </w:tc>
        <w:tc>
          <w:tcPr>
            <w:tcW w:w="1613" w:type="dxa"/>
          </w:tcPr>
          <w:p w14:paraId="3197AE3E" w14:textId="77777777" w:rsidR="0009741F" w:rsidRPr="0009741F" w:rsidRDefault="0009741F" w:rsidP="00BE2B32">
            <w:pPr>
              <w:rPr>
                <w:b/>
                <w:bCs/>
              </w:rPr>
            </w:pPr>
          </w:p>
        </w:tc>
        <w:tc>
          <w:tcPr>
            <w:tcW w:w="1613" w:type="dxa"/>
          </w:tcPr>
          <w:p w14:paraId="23043B7E" w14:textId="77777777" w:rsidR="0009741F" w:rsidRPr="0009741F" w:rsidRDefault="0009741F" w:rsidP="00BE2B32">
            <w:pPr>
              <w:rPr>
                <w:b/>
                <w:bCs/>
              </w:rPr>
            </w:pPr>
          </w:p>
        </w:tc>
        <w:tc>
          <w:tcPr>
            <w:tcW w:w="1613" w:type="dxa"/>
          </w:tcPr>
          <w:p w14:paraId="746B28BD" w14:textId="77777777" w:rsidR="0009741F" w:rsidRPr="0009741F" w:rsidRDefault="0009741F" w:rsidP="00BE2B32">
            <w:pPr>
              <w:rPr>
                <w:b/>
                <w:bCs/>
              </w:rPr>
            </w:pPr>
          </w:p>
        </w:tc>
      </w:tr>
    </w:tbl>
    <w:p w14:paraId="3AED7441" w14:textId="2B41D33A" w:rsidR="0009741F" w:rsidRPr="0009741F" w:rsidRDefault="0009741F" w:rsidP="0009741F">
      <w:pPr>
        <w:rPr>
          <w:b/>
          <w:bCs/>
        </w:rPr>
      </w:pPr>
      <w:r>
        <w:rPr>
          <w:b/>
          <w:bCs/>
        </w:rPr>
        <w:br/>
        <w:t>School Counseling</w:t>
      </w:r>
      <w:r w:rsidRPr="0009741F">
        <w:rPr>
          <w:b/>
          <w:bCs/>
        </w:rPr>
        <w:t xml:space="preserve"> </w:t>
      </w:r>
    </w:p>
    <w:tbl>
      <w:tblPr>
        <w:tblStyle w:val="TableGrid"/>
        <w:tblW w:w="12378" w:type="dxa"/>
        <w:tblInd w:w="0" w:type="dxa"/>
        <w:tblLook w:val="04A0" w:firstRow="1" w:lastRow="0" w:firstColumn="1" w:lastColumn="0" w:noHBand="0" w:noVBand="1"/>
      </w:tblPr>
      <w:tblGrid>
        <w:gridCol w:w="4320"/>
        <w:gridCol w:w="1606"/>
        <w:gridCol w:w="1613"/>
        <w:gridCol w:w="1613"/>
        <w:gridCol w:w="1613"/>
        <w:gridCol w:w="1613"/>
      </w:tblGrid>
      <w:tr w:rsidR="0009741F" w:rsidRPr="0009741F" w14:paraId="2695D378" w14:textId="77777777" w:rsidTr="00BE2B32">
        <w:trPr>
          <w:trHeight w:val="254"/>
        </w:trPr>
        <w:tc>
          <w:tcPr>
            <w:tcW w:w="4320" w:type="dxa"/>
          </w:tcPr>
          <w:p w14:paraId="4291BBC1" w14:textId="2BE423C4" w:rsidR="0009741F" w:rsidRPr="0009741F" w:rsidRDefault="0009741F" w:rsidP="00BE2B32">
            <w:pPr>
              <w:rPr>
                <w:b/>
                <w:bCs/>
              </w:rPr>
            </w:pPr>
            <w:r w:rsidRPr="0009741F">
              <w:rPr>
                <w:b/>
                <w:bCs/>
              </w:rPr>
              <w:t xml:space="preserve">The </w:t>
            </w:r>
            <w:r>
              <w:rPr>
                <w:b/>
                <w:bCs/>
              </w:rPr>
              <w:t xml:space="preserve">School Counseling </w:t>
            </w:r>
            <w:r w:rsidR="00EB4E5B">
              <w:rPr>
                <w:b/>
                <w:bCs/>
              </w:rPr>
              <w:t>student</w:t>
            </w:r>
            <w:r w:rsidRPr="0009741F">
              <w:rPr>
                <w:b/>
                <w:bCs/>
              </w:rPr>
              <w:t>:</w:t>
            </w:r>
          </w:p>
        </w:tc>
        <w:tc>
          <w:tcPr>
            <w:tcW w:w="1606" w:type="dxa"/>
          </w:tcPr>
          <w:p w14:paraId="6BDCB94C" w14:textId="77777777" w:rsidR="0009741F" w:rsidRPr="0009741F" w:rsidRDefault="0009741F" w:rsidP="00BE2B32">
            <w:pPr>
              <w:jc w:val="center"/>
              <w:rPr>
                <w:b/>
                <w:bCs/>
              </w:rPr>
            </w:pPr>
            <w:r w:rsidRPr="0009741F">
              <w:rPr>
                <w:b/>
                <w:bCs/>
              </w:rPr>
              <w:t>Unsatisfactory</w:t>
            </w:r>
          </w:p>
        </w:tc>
        <w:tc>
          <w:tcPr>
            <w:tcW w:w="1613" w:type="dxa"/>
          </w:tcPr>
          <w:p w14:paraId="0DBD7ED1" w14:textId="77777777" w:rsidR="0009741F" w:rsidRPr="0009741F" w:rsidRDefault="0009741F" w:rsidP="00BE2B32">
            <w:pPr>
              <w:jc w:val="center"/>
              <w:rPr>
                <w:b/>
                <w:bCs/>
              </w:rPr>
            </w:pPr>
            <w:r w:rsidRPr="0009741F">
              <w:rPr>
                <w:b/>
                <w:bCs/>
              </w:rPr>
              <w:t>Developing 1</w:t>
            </w:r>
          </w:p>
        </w:tc>
        <w:tc>
          <w:tcPr>
            <w:tcW w:w="1613" w:type="dxa"/>
          </w:tcPr>
          <w:p w14:paraId="39B6C21C" w14:textId="77777777" w:rsidR="0009741F" w:rsidRPr="0009741F" w:rsidRDefault="0009741F" w:rsidP="00BE2B32">
            <w:pPr>
              <w:jc w:val="center"/>
              <w:rPr>
                <w:b/>
                <w:bCs/>
              </w:rPr>
            </w:pPr>
            <w:r w:rsidRPr="0009741F">
              <w:rPr>
                <w:b/>
                <w:bCs/>
              </w:rPr>
              <w:t>Developing 2</w:t>
            </w:r>
          </w:p>
        </w:tc>
        <w:tc>
          <w:tcPr>
            <w:tcW w:w="1613" w:type="dxa"/>
          </w:tcPr>
          <w:p w14:paraId="33419021" w14:textId="77777777" w:rsidR="0009741F" w:rsidRPr="0009741F" w:rsidRDefault="0009741F" w:rsidP="00BE2B32">
            <w:pPr>
              <w:jc w:val="center"/>
              <w:rPr>
                <w:b/>
                <w:bCs/>
              </w:rPr>
            </w:pPr>
            <w:r w:rsidRPr="0009741F">
              <w:rPr>
                <w:b/>
                <w:bCs/>
              </w:rPr>
              <w:t>Target</w:t>
            </w:r>
          </w:p>
        </w:tc>
        <w:tc>
          <w:tcPr>
            <w:tcW w:w="1613" w:type="dxa"/>
          </w:tcPr>
          <w:p w14:paraId="7543014D" w14:textId="77777777" w:rsidR="0009741F" w:rsidRPr="0009741F" w:rsidRDefault="0009741F" w:rsidP="00BE2B32">
            <w:pPr>
              <w:jc w:val="center"/>
              <w:rPr>
                <w:b/>
                <w:bCs/>
              </w:rPr>
            </w:pPr>
            <w:r w:rsidRPr="0009741F">
              <w:rPr>
                <w:b/>
                <w:bCs/>
              </w:rPr>
              <w:t>Not Observed</w:t>
            </w:r>
          </w:p>
        </w:tc>
      </w:tr>
      <w:tr w:rsidR="0009741F" w:rsidRPr="0009741F" w14:paraId="74F86051" w14:textId="77777777" w:rsidTr="00BE2B32">
        <w:trPr>
          <w:trHeight w:val="254"/>
        </w:trPr>
        <w:tc>
          <w:tcPr>
            <w:tcW w:w="4320" w:type="dxa"/>
          </w:tcPr>
          <w:p w14:paraId="5CDE7D08" w14:textId="228D4B8F" w:rsidR="0009741F" w:rsidRPr="0009741F" w:rsidRDefault="0009741F" w:rsidP="00185DA5">
            <w:pPr>
              <w:pStyle w:val="ListParagraph"/>
              <w:numPr>
                <w:ilvl w:val="0"/>
                <w:numId w:val="38"/>
              </w:numPr>
              <w:ind w:left="343"/>
            </w:pPr>
            <w:r>
              <w:t xml:space="preserve">Assesses multiple aspects of schools, including curriculum, demographics, completion rates, students’ needs, and behavior referrals to determine and </w:t>
            </w:r>
            <w:r>
              <w:lastRenderedPageBreak/>
              <w:t xml:space="preserve">develop ways of addressing opportunity gaps.  </w:t>
            </w:r>
          </w:p>
        </w:tc>
        <w:tc>
          <w:tcPr>
            <w:tcW w:w="1606" w:type="dxa"/>
          </w:tcPr>
          <w:p w14:paraId="5E6F7EF6" w14:textId="77777777" w:rsidR="0009741F" w:rsidRPr="0009741F" w:rsidRDefault="0009741F" w:rsidP="00BE2B32">
            <w:pPr>
              <w:rPr>
                <w:b/>
                <w:bCs/>
              </w:rPr>
            </w:pPr>
          </w:p>
        </w:tc>
        <w:tc>
          <w:tcPr>
            <w:tcW w:w="1613" w:type="dxa"/>
          </w:tcPr>
          <w:p w14:paraId="76668226" w14:textId="77777777" w:rsidR="0009741F" w:rsidRPr="0009741F" w:rsidRDefault="0009741F" w:rsidP="00BE2B32">
            <w:pPr>
              <w:rPr>
                <w:b/>
                <w:bCs/>
              </w:rPr>
            </w:pPr>
          </w:p>
        </w:tc>
        <w:tc>
          <w:tcPr>
            <w:tcW w:w="1613" w:type="dxa"/>
          </w:tcPr>
          <w:p w14:paraId="559BE364" w14:textId="77777777" w:rsidR="0009741F" w:rsidRPr="0009741F" w:rsidRDefault="0009741F" w:rsidP="00BE2B32">
            <w:pPr>
              <w:rPr>
                <w:b/>
                <w:bCs/>
              </w:rPr>
            </w:pPr>
          </w:p>
        </w:tc>
        <w:tc>
          <w:tcPr>
            <w:tcW w:w="1613" w:type="dxa"/>
          </w:tcPr>
          <w:p w14:paraId="586F4945" w14:textId="77777777" w:rsidR="0009741F" w:rsidRPr="0009741F" w:rsidRDefault="0009741F" w:rsidP="00BE2B32">
            <w:pPr>
              <w:rPr>
                <w:b/>
                <w:bCs/>
              </w:rPr>
            </w:pPr>
          </w:p>
        </w:tc>
        <w:tc>
          <w:tcPr>
            <w:tcW w:w="1613" w:type="dxa"/>
          </w:tcPr>
          <w:p w14:paraId="405AC305" w14:textId="77777777" w:rsidR="0009741F" w:rsidRPr="0009741F" w:rsidRDefault="0009741F" w:rsidP="00BE2B32">
            <w:pPr>
              <w:rPr>
                <w:b/>
                <w:bCs/>
              </w:rPr>
            </w:pPr>
          </w:p>
        </w:tc>
      </w:tr>
      <w:tr w:rsidR="0009741F" w:rsidRPr="0009741F" w14:paraId="745CD951" w14:textId="77777777" w:rsidTr="00BE2B32">
        <w:trPr>
          <w:trHeight w:val="254"/>
        </w:trPr>
        <w:tc>
          <w:tcPr>
            <w:tcW w:w="4320" w:type="dxa"/>
          </w:tcPr>
          <w:p w14:paraId="77940AE5" w14:textId="6D6E0EEF" w:rsidR="0009741F" w:rsidRDefault="0009741F" w:rsidP="00185DA5">
            <w:pPr>
              <w:pStyle w:val="ListParagraph"/>
              <w:numPr>
                <w:ilvl w:val="0"/>
                <w:numId w:val="38"/>
              </w:numPr>
              <w:ind w:left="343"/>
            </w:pPr>
            <w:r>
              <w:t xml:space="preserve">Applies multiple methods to support students’ academic achievement, including creating lesson plans, school wide and community events, interventions, and/or career and postsecondary training. </w:t>
            </w:r>
          </w:p>
        </w:tc>
        <w:tc>
          <w:tcPr>
            <w:tcW w:w="1606" w:type="dxa"/>
          </w:tcPr>
          <w:p w14:paraId="0572DC9F" w14:textId="77777777" w:rsidR="0009741F" w:rsidRPr="0009741F" w:rsidRDefault="0009741F" w:rsidP="00BE2B32">
            <w:pPr>
              <w:rPr>
                <w:b/>
                <w:bCs/>
              </w:rPr>
            </w:pPr>
          </w:p>
        </w:tc>
        <w:tc>
          <w:tcPr>
            <w:tcW w:w="1613" w:type="dxa"/>
          </w:tcPr>
          <w:p w14:paraId="228662C1" w14:textId="77777777" w:rsidR="0009741F" w:rsidRPr="0009741F" w:rsidRDefault="0009741F" w:rsidP="00BE2B32">
            <w:pPr>
              <w:rPr>
                <w:b/>
                <w:bCs/>
              </w:rPr>
            </w:pPr>
          </w:p>
        </w:tc>
        <w:tc>
          <w:tcPr>
            <w:tcW w:w="1613" w:type="dxa"/>
          </w:tcPr>
          <w:p w14:paraId="18875949" w14:textId="77777777" w:rsidR="0009741F" w:rsidRPr="0009741F" w:rsidRDefault="0009741F" w:rsidP="00BE2B32">
            <w:pPr>
              <w:rPr>
                <w:b/>
                <w:bCs/>
              </w:rPr>
            </w:pPr>
          </w:p>
        </w:tc>
        <w:tc>
          <w:tcPr>
            <w:tcW w:w="1613" w:type="dxa"/>
          </w:tcPr>
          <w:p w14:paraId="1B7910D3" w14:textId="77777777" w:rsidR="0009741F" w:rsidRPr="0009741F" w:rsidRDefault="0009741F" w:rsidP="00BE2B32">
            <w:pPr>
              <w:rPr>
                <w:b/>
                <w:bCs/>
              </w:rPr>
            </w:pPr>
          </w:p>
        </w:tc>
        <w:tc>
          <w:tcPr>
            <w:tcW w:w="1613" w:type="dxa"/>
          </w:tcPr>
          <w:p w14:paraId="0E873730" w14:textId="77777777" w:rsidR="0009741F" w:rsidRPr="0009741F" w:rsidRDefault="0009741F" w:rsidP="00BE2B32">
            <w:pPr>
              <w:rPr>
                <w:b/>
                <w:bCs/>
              </w:rPr>
            </w:pPr>
          </w:p>
        </w:tc>
      </w:tr>
    </w:tbl>
    <w:p w14:paraId="59D2A353" w14:textId="0C443D13" w:rsidR="007D17D3" w:rsidRDefault="007D17D3" w:rsidP="003111EE"/>
    <w:p w14:paraId="0ED490F8" w14:textId="2A20BCE1" w:rsidR="007D17D3" w:rsidRDefault="007D17D3" w:rsidP="003111EE">
      <w:pPr>
        <w:sectPr w:rsidR="007D17D3" w:rsidSect="009E2599">
          <w:pgSz w:w="15840" w:h="12240" w:orient="landscape"/>
          <w:pgMar w:top="1440" w:right="1440" w:bottom="1440" w:left="1440" w:header="720" w:footer="720" w:gutter="0"/>
          <w:cols w:space="720"/>
          <w:docGrid w:linePitch="360"/>
        </w:sectPr>
      </w:pPr>
    </w:p>
    <w:p w14:paraId="38CE98FD" w14:textId="5F2843FC" w:rsidR="007D17D3" w:rsidRDefault="00B22A7A" w:rsidP="00B22A7A">
      <w:pPr>
        <w:pStyle w:val="Heading2"/>
      </w:pPr>
      <w:bookmarkStart w:id="93" w:name="_Toc212792319"/>
      <w:r>
        <w:lastRenderedPageBreak/>
        <w:t>Subject Area Competencies and Skills for School Counselors</w:t>
      </w:r>
      <w:bookmarkEnd w:id="93"/>
    </w:p>
    <w:p w14:paraId="719D550F" w14:textId="6EC53798" w:rsidR="00B22A7A" w:rsidRDefault="00B22A7A" w:rsidP="00B22A7A">
      <w:pPr>
        <w:pStyle w:val="Heading3"/>
      </w:pPr>
      <w:bookmarkStart w:id="94" w:name="_Toc212792320"/>
      <w:r>
        <w:t xml:space="preserve">Knowledge of </w:t>
      </w:r>
      <w:r w:rsidR="00232A31">
        <w:t>c</w:t>
      </w:r>
      <w:r>
        <w:t>ounseling</w:t>
      </w:r>
      <w:bookmarkEnd w:id="94"/>
    </w:p>
    <w:p w14:paraId="16A035B3" w14:textId="77777777" w:rsidR="00232A31" w:rsidRPr="00431DC6" w:rsidRDefault="00232A31" w:rsidP="00185DA5">
      <w:pPr>
        <w:pStyle w:val="ListParagraph"/>
        <w:numPr>
          <w:ilvl w:val="0"/>
          <w:numId w:val="39"/>
        </w:numPr>
        <w:spacing w:after="109" w:line="250" w:lineRule="auto"/>
        <w:ind w:right="567"/>
        <w:rPr>
          <w:sz w:val="21"/>
          <w:szCs w:val="21"/>
        </w:rPr>
      </w:pPr>
      <w:r w:rsidRPr="00431DC6">
        <w:rPr>
          <w:szCs w:val="21"/>
        </w:rPr>
        <w:t xml:space="preserve">Apply evidence-based counseling theories and techniques in the school setting (e.g., Adlerian, rational emotive behavior, cognitive behavioral, solution focused, person centered, family system, choice). </w:t>
      </w:r>
    </w:p>
    <w:p w14:paraId="1B38D9CA" w14:textId="77777777" w:rsidR="00232A31" w:rsidRPr="00431DC6" w:rsidRDefault="00232A31" w:rsidP="00185DA5">
      <w:pPr>
        <w:pStyle w:val="ListParagraph"/>
        <w:numPr>
          <w:ilvl w:val="0"/>
          <w:numId w:val="39"/>
        </w:numPr>
        <w:spacing w:after="109" w:line="250" w:lineRule="auto"/>
        <w:ind w:right="567"/>
        <w:rPr>
          <w:sz w:val="21"/>
          <w:szCs w:val="21"/>
        </w:rPr>
      </w:pPr>
      <w:r w:rsidRPr="00431DC6">
        <w:rPr>
          <w:szCs w:val="21"/>
        </w:rPr>
        <w:t xml:space="preserve">Analyze the ways in which identity, personality, learning, and human development theories are embedded in counseling theories. </w:t>
      </w:r>
    </w:p>
    <w:p w14:paraId="6F07D1FA" w14:textId="77777777" w:rsidR="00232A31" w:rsidRPr="00431DC6" w:rsidRDefault="00232A31" w:rsidP="00185DA5">
      <w:pPr>
        <w:pStyle w:val="ListParagraph"/>
        <w:numPr>
          <w:ilvl w:val="0"/>
          <w:numId w:val="39"/>
        </w:numPr>
        <w:spacing w:after="109" w:line="250" w:lineRule="auto"/>
        <w:ind w:right="567"/>
        <w:rPr>
          <w:sz w:val="21"/>
          <w:szCs w:val="21"/>
        </w:rPr>
      </w:pPr>
      <w:r w:rsidRPr="00431DC6">
        <w:rPr>
          <w:szCs w:val="21"/>
        </w:rPr>
        <w:t xml:space="preserve">Apply counseling theories and techniques that are evidence-based, relevant, and appropriate to specific situations and populations, including how to modify counseling techniques to meet the needs of diverse groups and populations. </w:t>
      </w:r>
    </w:p>
    <w:p w14:paraId="1A0F5B7C" w14:textId="77777777" w:rsidR="00232A31" w:rsidRPr="00431DC6" w:rsidRDefault="00232A31" w:rsidP="00185DA5">
      <w:pPr>
        <w:pStyle w:val="ListParagraph"/>
        <w:numPr>
          <w:ilvl w:val="0"/>
          <w:numId w:val="39"/>
        </w:numPr>
        <w:spacing w:after="109" w:line="250" w:lineRule="auto"/>
        <w:ind w:right="567"/>
        <w:rPr>
          <w:sz w:val="21"/>
          <w:szCs w:val="21"/>
        </w:rPr>
      </w:pPr>
      <w:r w:rsidRPr="00431DC6">
        <w:rPr>
          <w:szCs w:val="21"/>
        </w:rPr>
        <w:t xml:space="preserve">Determine criteria for selecting appropriate modes of counseling interventions in individual, small-group, and classroom settings. </w:t>
      </w:r>
    </w:p>
    <w:p w14:paraId="5A355AAB" w14:textId="77777777" w:rsidR="00232A31" w:rsidRPr="00431DC6" w:rsidRDefault="00232A31" w:rsidP="00185DA5">
      <w:pPr>
        <w:pStyle w:val="ListParagraph"/>
        <w:numPr>
          <w:ilvl w:val="0"/>
          <w:numId w:val="39"/>
        </w:numPr>
        <w:spacing w:after="109" w:line="250" w:lineRule="auto"/>
        <w:ind w:right="567"/>
        <w:rPr>
          <w:sz w:val="21"/>
          <w:szCs w:val="21"/>
        </w:rPr>
      </w:pPr>
      <w:r w:rsidRPr="00431DC6">
        <w:rPr>
          <w:szCs w:val="21"/>
        </w:rPr>
        <w:t xml:space="preserve">Analyze therapeutic factors, processes, procedures, and stages in counseling groups. </w:t>
      </w:r>
    </w:p>
    <w:p w14:paraId="33A3311F" w14:textId="7B163D62" w:rsidR="00232A31" w:rsidRPr="00431DC6" w:rsidRDefault="00232A31" w:rsidP="00185DA5">
      <w:pPr>
        <w:pStyle w:val="ListParagraph"/>
        <w:numPr>
          <w:ilvl w:val="0"/>
          <w:numId w:val="39"/>
        </w:numPr>
        <w:spacing w:after="109" w:line="250" w:lineRule="auto"/>
        <w:ind w:right="567"/>
        <w:rPr>
          <w:sz w:val="21"/>
          <w:szCs w:val="21"/>
        </w:rPr>
      </w:pPr>
      <w:r w:rsidRPr="00431DC6">
        <w:rPr>
          <w:szCs w:val="21"/>
        </w:rPr>
        <w:t xml:space="preserve">Apply listening, responding, and leadership skills for facilitating small and large groups, including classroom management, with students and other stakeholders. </w:t>
      </w:r>
    </w:p>
    <w:p w14:paraId="6614BD08" w14:textId="42940E9B" w:rsidR="00B22A7A" w:rsidRDefault="00635F25" w:rsidP="00635F25">
      <w:pPr>
        <w:pStyle w:val="Heading3"/>
      </w:pPr>
      <w:bookmarkStart w:id="95" w:name="_Toc212792321"/>
      <w:r>
        <w:t>Knowledge of programs and interventions for addressing current issues in schools.</w:t>
      </w:r>
      <w:bookmarkEnd w:id="95"/>
      <w:r>
        <w:t xml:space="preserve"> </w:t>
      </w:r>
    </w:p>
    <w:p w14:paraId="4A4418B5" w14:textId="77777777" w:rsidR="003A0ACB" w:rsidRPr="00431DC6" w:rsidRDefault="003A0ACB" w:rsidP="00185DA5">
      <w:pPr>
        <w:pStyle w:val="ListParagraph"/>
        <w:numPr>
          <w:ilvl w:val="0"/>
          <w:numId w:val="40"/>
        </w:numPr>
        <w:spacing w:after="109" w:line="250" w:lineRule="auto"/>
        <w:ind w:right="567"/>
        <w:rPr>
          <w:sz w:val="21"/>
          <w:szCs w:val="21"/>
        </w:rPr>
      </w:pPr>
      <w:r w:rsidRPr="00431DC6">
        <w:rPr>
          <w:szCs w:val="21"/>
        </w:rPr>
        <w:t xml:space="preserve">Apply evidence-based strategies that promote academic, career, and social-emotional student competencies. </w:t>
      </w:r>
    </w:p>
    <w:p w14:paraId="3174AB26" w14:textId="77777777" w:rsidR="003A0ACB" w:rsidRPr="00431DC6" w:rsidRDefault="003A0ACB" w:rsidP="00185DA5">
      <w:pPr>
        <w:pStyle w:val="ListParagraph"/>
        <w:numPr>
          <w:ilvl w:val="0"/>
          <w:numId w:val="40"/>
        </w:numPr>
        <w:spacing w:after="109" w:line="250" w:lineRule="auto"/>
        <w:ind w:right="567"/>
        <w:rPr>
          <w:sz w:val="21"/>
          <w:szCs w:val="21"/>
        </w:rPr>
      </w:pPr>
      <w:r w:rsidRPr="00431DC6">
        <w:rPr>
          <w:szCs w:val="21"/>
        </w:rPr>
        <w:t xml:space="preserve">Apply principles and practices of crisis planning and response (e.g., responses to death, natural disasters, acts of violence, medical emergencies, trauma). </w:t>
      </w:r>
    </w:p>
    <w:p w14:paraId="63D6B103" w14:textId="77777777" w:rsidR="003A0ACB" w:rsidRPr="00431DC6" w:rsidRDefault="003A0ACB" w:rsidP="00185DA5">
      <w:pPr>
        <w:pStyle w:val="ListParagraph"/>
        <w:numPr>
          <w:ilvl w:val="0"/>
          <w:numId w:val="40"/>
        </w:numPr>
        <w:spacing w:after="109" w:line="250" w:lineRule="auto"/>
        <w:ind w:right="567"/>
        <w:rPr>
          <w:sz w:val="21"/>
          <w:szCs w:val="21"/>
        </w:rPr>
      </w:pPr>
      <w:r w:rsidRPr="00431DC6">
        <w:rPr>
          <w:szCs w:val="21"/>
        </w:rPr>
        <w:t xml:space="preserve">Analyze and apply preventative programs (e.g., drug education, personal safety, bullying) and appropriate interventions to address high-risk student behaviors within a comprehensive school counseling program. </w:t>
      </w:r>
    </w:p>
    <w:p w14:paraId="3E51A29F" w14:textId="77777777" w:rsidR="003A0ACB" w:rsidRPr="00431DC6" w:rsidRDefault="003A0ACB" w:rsidP="00185DA5">
      <w:pPr>
        <w:pStyle w:val="ListParagraph"/>
        <w:numPr>
          <w:ilvl w:val="0"/>
          <w:numId w:val="40"/>
        </w:numPr>
        <w:spacing w:after="109" w:line="250" w:lineRule="auto"/>
        <w:ind w:right="567"/>
        <w:rPr>
          <w:sz w:val="21"/>
          <w:szCs w:val="21"/>
        </w:rPr>
      </w:pPr>
      <w:r w:rsidRPr="00431DC6">
        <w:rPr>
          <w:szCs w:val="21"/>
        </w:rPr>
        <w:t xml:space="preserve">Apply principles and practices of peer helper programs (e.g., peer mediation, peer tutoring, peer mentoring, peer leadership). </w:t>
      </w:r>
    </w:p>
    <w:p w14:paraId="7C53D4D3" w14:textId="445F6163" w:rsidR="003A0ACB" w:rsidRPr="00431DC6" w:rsidRDefault="003A0ACB" w:rsidP="00185DA5">
      <w:pPr>
        <w:pStyle w:val="ListParagraph"/>
        <w:numPr>
          <w:ilvl w:val="0"/>
          <w:numId w:val="40"/>
        </w:numPr>
        <w:spacing w:after="109" w:line="250" w:lineRule="auto"/>
        <w:ind w:right="567"/>
        <w:rPr>
          <w:sz w:val="21"/>
          <w:szCs w:val="21"/>
        </w:rPr>
      </w:pPr>
      <w:r w:rsidRPr="00431DC6">
        <w:rPr>
          <w:szCs w:val="21"/>
        </w:rPr>
        <w:t xml:space="preserve">Interpret the components and themes that comprise the ASCA National Model: A Framework for School Counseling Programs (e.g., foundation, management, delivery, accountability, systemic change, collaboration, advocacy, leadership) and how these elements contribute to an effective comprehensive school counseling program. </w:t>
      </w:r>
    </w:p>
    <w:p w14:paraId="589E06C5" w14:textId="40C90205" w:rsidR="00635F25" w:rsidRDefault="00635F25" w:rsidP="00635F25">
      <w:pPr>
        <w:pStyle w:val="Heading3"/>
      </w:pPr>
      <w:bookmarkStart w:id="96" w:name="_Toc212792322"/>
      <w:r>
        <w:t>Knowledge of assessment in promoting student success.</w:t>
      </w:r>
      <w:bookmarkEnd w:id="96"/>
      <w:r>
        <w:t xml:space="preserve"> </w:t>
      </w:r>
    </w:p>
    <w:p w14:paraId="3EB85887" w14:textId="77777777" w:rsidR="00D51A55" w:rsidRPr="00431DC6" w:rsidRDefault="00D51A55" w:rsidP="00185DA5">
      <w:pPr>
        <w:pStyle w:val="ListParagraph"/>
        <w:numPr>
          <w:ilvl w:val="0"/>
          <w:numId w:val="41"/>
        </w:numPr>
        <w:spacing w:after="109" w:line="250" w:lineRule="auto"/>
        <w:ind w:right="567"/>
        <w:rPr>
          <w:sz w:val="21"/>
          <w:szCs w:val="21"/>
        </w:rPr>
      </w:pPr>
      <w:r w:rsidRPr="00431DC6">
        <w:rPr>
          <w:szCs w:val="21"/>
        </w:rPr>
        <w:t xml:space="preserve">Apply basic measurement concepts (e.g., validity, norming, reliability, error of measurement, standardization) in school counseling contexts. </w:t>
      </w:r>
    </w:p>
    <w:p w14:paraId="605E5A92" w14:textId="75429DD3" w:rsidR="00D51A55" w:rsidRPr="00431DC6" w:rsidRDefault="00D51A55" w:rsidP="00185DA5">
      <w:pPr>
        <w:pStyle w:val="ListParagraph"/>
        <w:numPr>
          <w:ilvl w:val="0"/>
          <w:numId w:val="41"/>
        </w:numPr>
        <w:spacing w:after="6" w:line="250" w:lineRule="auto"/>
        <w:ind w:right="567"/>
        <w:rPr>
          <w:sz w:val="21"/>
          <w:szCs w:val="21"/>
        </w:rPr>
      </w:pPr>
      <w:r w:rsidRPr="00431DC6">
        <w:rPr>
          <w:szCs w:val="21"/>
        </w:rPr>
        <w:t xml:space="preserve">Analyze factors that influence student performance and affect test results and ways to address these factors in a comprehensive school counseling program.  </w:t>
      </w:r>
    </w:p>
    <w:p w14:paraId="1EC587C8" w14:textId="77777777" w:rsidR="00D51A55" w:rsidRPr="00431DC6" w:rsidRDefault="00D51A55" w:rsidP="00185DA5">
      <w:pPr>
        <w:pStyle w:val="ListParagraph"/>
        <w:numPr>
          <w:ilvl w:val="0"/>
          <w:numId w:val="41"/>
        </w:numPr>
        <w:spacing w:after="109" w:line="250" w:lineRule="auto"/>
        <w:ind w:right="567"/>
        <w:rPr>
          <w:sz w:val="21"/>
          <w:szCs w:val="21"/>
        </w:rPr>
      </w:pPr>
      <w:r w:rsidRPr="00431DC6">
        <w:rPr>
          <w:szCs w:val="21"/>
        </w:rPr>
        <w:t xml:space="preserve">Analyze the major functions, strengths, and limitations of various standardized and non-standardized assessments. Apply concepts related to formal and informal assessments and the use of assessment results to promote systemic change and student success. </w:t>
      </w:r>
    </w:p>
    <w:p w14:paraId="1AF6B6FC" w14:textId="77777777" w:rsidR="00D51A55" w:rsidRPr="00431DC6" w:rsidRDefault="00D51A55" w:rsidP="00185DA5">
      <w:pPr>
        <w:pStyle w:val="ListParagraph"/>
        <w:numPr>
          <w:ilvl w:val="0"/>
          <w:numId w:val="41"/>
        </w:numPr>
        <w:spacing w:after="109" w:line="250" w:lineRule="auto"/>
        <w:ind w:right="567"/>
        <w:rPr>
          <w:sz w:val="21"/>
          <w:szCs w:val="21"/>
        </w:rPr>
      </w:pPr>
      <w:r w:rsidRPr="00431DC6">
        <w:rPr>
          <w:szCs w:val="21"/>
        </w:rPr>
        <w:t xml:space="preserve">Apply effective methods for gathering and synthesizing data from a variety of sources (e.g., response to intervention/multi-tiered system of supports, student information </w:t>
      </w:r>
      <w:r w:rsidRPr="00431DC6">
        <w:rPr>
          <w:szCs w:val="21"/>
        </w:rPr>
        <w:lastRenderedPageBreak/>
        <w:t xml:space="preserve">system) for a comprehensive assessment of a student and appropriate methods for communicating data to others. </w:t>
      </w:r>
    </w:p>
    <w:p w14:paraId="05D6A549" w14:textId="77777777" w:rsidR="00D51A55" w:rsidRPr="00431DC6" w:rsidRDefault="00D51A55" w:rsidP="00185DA5">
      <w:pPr>
        <w:pStyle w:val="ListParagraph"/>
        <w:numPr>
          <w:ilvl w:val="0"/>
          <w:numId w:val="41"/>
        </w:numPr>
        <w:spacing w:after="109" w:line="250" w:lineRule="auto"/>
        <w:ind w:right="567"/>
        <w:rPr>
          <w:sz w:val="21"/>
          <w:szCs w:val="21"/>
        </w:rPr>
      </w:pPr>
      <w:r w:rsidRPr="00431DC6">
        <w:rPr>
          <w:szCs w:val="21"/>
        </w:rPr>
        <w:t xml:space="preserve">Apply procedures for the ethical and responsible use of formal and informal assessment results from a variety of sources to improve student educational outcomes. </w:t>
      </w:r>
    </w:p>
    <w:p w14:paraId="34477AA8" w14:textId="5E206F3F" w:rsidR="00635F25" w:rsidRDefault="00635F25" w:rsidP="00635F25">
      <w:pPr>
        <w:pStyle w:val="Heading3"/>
      </w:pPr>
      <w:bookmarkStart w:id="97" w:name="_Toc212792323"/>
      <w:r>
        <w:t>Knowledge of career development and postsecondary opportunities.</w:t>
      </w:r>
      <w:bookmarkEnd w:id="97"/>
    </w:p>
    <w:p w14:paraId="2F79C544" w14:textId="77777777" w:rsidR="00D82029" w:rsidRPr="00431DC6" w:rsidRDefault="00D82029" w:rsidP="00185DA5">
      <w:pPr>
        <w:pStyle w:val="ListParagraph"/>
        <w:numPr>
          <w:ilvl w:val="0"/>
          <w:numId w:val="42"/>
        </w:numPr>
        <w:spacing w:after="109" w:line="250" w:lineRule="auto"/>
        <w:ind w:right="567"/>
        <w:rPr>
          <w:sz w:val="21"/>
          <w:szCs w:val="21"/>
        </w:rPr>
      </w:pPr>
      <w:r w:rsidRPr="00431DC6">
        <w:rPr>
          <w:szCs w:val="21"/>
        </w:rPr>
        <w:t xml:space="preserve">Analyze principles of prominent career development theories and resources, including assessments, used in career development. </w:t>
      </w:r>
    </w:p>
    <w:p w14:paraId="6D919C24" w14:textId="77777777" w:rsidR="00D82029" w:rsidRPr="00431DC6" w:rsidRDefault="00D82029" w:rsidP="00185DA5">
      <w:pPr>
        <w:pStyle w:val="ListParagraph"/>
        <w:numPr>
          <w:ilvl w:val="0"/>
          <w:numId w:val="42"/>
        </w:numPr>
        <w:spacing w:after="109" w:line="250" w:lineRule="auto"/>
        <w:ind w:right="567"/>
        <w:rPr>
          <w:sz w:val="21"/>
          <w:szCs w:val="21"/>
        </w:rPr>
      </w:pPr>
      <w:r w:rsidRPr="00431DC6">
        <w:rPr>
          <w:szCs w:val="21"/>
        </w:rPr>
        <w:t xml:space="preserve">Apply school counseling strategies and activities that address students' college and career readiness across developmental levels, including decision-making approaches for students in various stages of career development. </w:t>
      </w:r>
    </w:p>
    <w:p w14:paraId="061FF423" w14:textId="77777777" w:rsidR="00D82029" w:rsidRPr="00431DC6" w:rsidRDefault="00D82029" w:rsidP="00185DA5">
      <w:pPr>
        <w:pStyle w:val="ListParagraph"/>
        <w:numPr>
          <w:ilvl w:val="0"/>
          <w:numId w:val="42"/>
        </w:numPr>
        <w:spacing w:after="109" w:line="250" w:lineRule="auto"/>
        <w:ind w:right="567"/>
        <w:rPr>
          <w:sz w:val="21"/>
          <w:szCs w:val="21"/>
        </w:rPr>
      </w:pPr>
      <w:r w:rsidRPr="00431DC6">
        <w:rPr>
          <w:szCs w:val="21"/>
        </w:rPr>
        <w:t xml:space="preserve">Apply procedures of formal and informal career assessments and data-driven methods for evaluating students' college and career readiness. </w:t>
      </w:r>
    </w:p>
    <w:p w14:paraId="12E59B24" w14:textId="77777777" w:rsidR="00D82029" w:rsidRPr="00431DC6" w:rsidRDefault="00D82029" w:rsidP="00185DA5">
      <w:pPr>
        <w:pStyle w:val="ListParagraph"/>
        <w:numPr>
          <w:ilvl w:val="0"/>
          <w:numId w:val="42"/>
        </w:numPr>
        <w:spacing w:after="109" w:line="250" w:lineRule="auto"/>
        <w:ind w:right="567"/>
        <w:rPr>
          <w:sz w:val="21"/>
          <w:szCs w:val="21"/>
        </w:rPr>
      </w:pPr>
      <w:r w:rsidRPr="00431DC6">
        <w:rPr>
          <w:szCs w:val="21"/>
        </w:rPr>
        <w:t xml:space="preserve">Apply appropriate college and career readiness counseling interventions and schoolwide approaches across levels (e.g., elementary, middle, secondary) that promote lifelong learning and career success. </w:t>
      </w:r>
    </w:p>
    <w:p w14:paraId="0D7D5EF1" w14:textId="77777777" w:rsidR="00D82029" w:rsidRPr="00431DC6" w:rsidRDefault="00D82029" w:rsidP="00185DA5">
      <w:pPr>
        <w:pStyle w:val="ListParagraph"/>
        <w:numPr>
          <w:ilvl w:val="0"/>
          <w:numId w:val="42"/>
        </w:numPr>
        <w:spacing w:after="118" w:line="242" w:lineRule="auto"/>
        <w:ind w:right="567"/>
        <w:rPr>
          <w:sz w:val="21"/>
          <w:szCs w:val="21"/>
        </w:rPr>
      </w:pPr>
      <w:r w:rsidRPr="00431DC6">
        <w:rPr>
          <w:szCs w:val="21"/>
        </w:rPr>
        <w:t xml:space="preserve">Compare and contrast resources that provide students with specific information about postsecondary and career and technical educational opportunities and sources of financial assistance. </w:t>
      </w:r>
    </w:p>
    <w:p w14:paraId="1DAFF322" w14:textId="77777777" w:rsidR="00D82029" w:rsidRPr="00431DC6" w:rsidRDefault="00D82029" w:rsidP="00185DA5">
      <w:pPr>
        <w:pStyle w:val="ListParagraph"/>
        <w:numPr>
          <w:ilvl w:val="0"/>
          <w:numId w:val="42"/>
        </w:numPr>
        <w:spacing w:after="83" w:line="250" w:lineRule="auto"/>
        <w:ind w:right="567"/>
        <w:rPr>
          <w:sz w:val="21"/>
          <w:szCs w:val="21"/>
        </w:rPr>
      </w:pPr>
      <w:r w:rsidRPr="00431DC6">
        <w:rPr>
          <w:szCs w:val="21"/>
        </w:rPr>
        <w:t xml:space="preserve">Apply counseling interventions to address the challenges experienced by diverse populations of students (e.g., first-generation college students, ELLs, students of low socioeconomic status, undocumented students, adjudicated students). </w:t>
      </w:r>
    </w:p>
    <w:p w14:paraId="6D9623FF" w14:textId="09E6546B" w:rsidR="00635F25" w:rsidRDefault="00635F25" w:rsidP="00635F25">
      <w:pPr>
        <w:pStyle w:val="Heading3"/>
      </w:pPr>
      <w:bookmarkStart w:id="98" w:name="_Toc212792324"/>
      <w:r>
        <w:t>Knowledge of consultation, collaboration, and coordination.</w:t>
      </w:r>
      <w:bookmarkEnd w:id="98"/>
      <w:r>
        <w:t xml:space="preserve"> </w:t>
      </w:r>
    </w:p>
    <w:p w14:paraId="48F86633" w14:textId="77777777" w:rsidR="007449F1" w:rsidRPr="00431DC6" w:rsidRDefault="007449F1" w:rsidP="00185DA5">
      <w:pPr>
        <w:pStyle w:val="ListParagraph"/>
        <w:numPr>
          <w:ilvl w:val="0"/>
          <w:numId w:val="43"/>
        </w:numPr>
        <w:spacing w:after="118" w:line="242" w:lineRule="auto"/>
        <w:ind w:right="567"/>
        <w:rPr>
          <w:sz w:val="21"/>
          <w:szCs w:val="21"/>
        </w:rPr>
      </w:pPr>
      <w:r w:rsidRPr="00431DC6">
        <w:rPr>
          <w:szCs w:val="21"/>
        </w:rPr>
        <w:t xml:space="preserve">Analyze components essential to a school-based consultation model, including consultation strategies appropriate for diverse populations. </w:t>
      </w:r>
    </w:p>
    <w:p w14:paraId="7C758B9D" w14:textId="77777777" w:rsidR="007449F1" w:rsidRPr="00431DC6" w:rsidRDefault="007449F1" w:rsidP="00185DA5">
      <w:pPr>
        <w:pStyle w:val="ListParagraph"/>
        <w:numPr>
          <w:ilvl w:val="0"/>
          <w:numId w:val="43"/>
        </w:numPr>
        <w:spacing w:after="109" w:line="250" w:lineRule="auto"/>
        <w:ind w:right="567"/>
        <w:rPr>
          <w:sz w:val="21"/>
          <w:szCs w:val="21"/>
        </w:rPr>
      </w:pPr>
      <w:r w:rsidRPr="00431DC6">
        <w:rPr>
          <w:szCs w:val="21"/>
        </w:rPr>
        <w:t xml:space="preserve">Apply strategies, procedures, and processes for collaborating with stakeholders and using data, resources, and technology to create learning environments that promote educational equity, success, and well-being for every student. </w:t>
      </w:r>
    </w:p>
    <w:p w14:paraId="182305C6" w14:textId="6BCB975B" w:rsidR="007449F1" w:rsidRPr="00431DC6" w:rsidRDefault="007449F1" w:rsidP="00185DA5">
      <w:pPr>
        <w:pStyle w:val="ListParagraph"/>
        <w:numPr>
          <w:ilvl w:val="0"/>
          <w:numId w:val="43"/>
        </w:numPr>
        <w:spacing w:after="6" w:line="250" w:lineRule="auto"/>
        <w:ind w:right="567"/>
        <w:rPr>
          <w:sz w:val="21"/>
          <w:szCs w:val="21"/>
        </w:rPr>
      </w:pPr>
      <w:r w:rsidRPr="00431DC6">
        <w:rPr>
          <w:szCs w:val="21"/>
        </w:rPr>
        <w:t xml:space="preserve">Apply appropriate procedures and follow-up strategies for student transitions (e.g., grade level, change of placement, school transfer). </w:t>
      </w:r>
    </w:p>
    <w:p w14:paraId="12A14769" w14:textId="77777777" w:rsidR="007449F1" w:rsidRPr="00431DC6" w:rsidRDefault="007449F1" w:rsidP="00185DA5">
      <w:pPr>
        <w:pStyle w:val="ListParagraph"/>
        <w:numPr>
          <w:ilvl w:val="0"/>
          <w:numId w:val="43"/>
        </w:numPr>
        <w:spacing w:after="109" w:line="250" w:lineRule="auto"/>
        <w:ind w:right="567"/>
        <w:rPr>
          <w:sz w:val="21"/>
          <w:szCs w:val="21"/>
        </w:rPr>
      </w:pPr>
      <w:r w:rsidRPr="00431DC6">
        <w:rPr>
          <w:szCs w:val="21"/>
        </w:rPr>
        <w:t xml:space="preserve">Apply methods for communicating with stakeholders, including teachers, parents or guardians, administrators, district personnel, and community partners, to explain the benefits of a comprehensive school counseling program and share relevant information. </w:t>
      </w:r>
    </w:p>
    <w:p w14:paraId="33E324C6" w14:textId="74D76A9B" w:rsidR="007449F1" w:rsidRPr="00431DC6" w:rsidRDefault="007449F1" w:rsidP="00185DA5">
      <w:pPr>
        <w:pStyle w:val="ListParagraph"/>
        <w:numPr>
          <w:ilvl w:val="0"/>
          <w:numId w:val="43"/>
        </w:numPr>
        <w:spacing w:after="29" w:line="250" w:lineRule="auto"/>
        <w:ind w:right="567"/>
        <w:rPr>
          <w:sz w:val="21"/>
          <w:szCs w:val="21"/>
        </w:rPr>
      </w:pPr>
      <w:r w:rsidRPr="00431DC6">
        <w:rPr>
          <w:szCs w:val="21"/>
        </w:rPr>
        <w:t xml:space="preserve">Apply methods for accessing school and community resources to make appropriate in school and out-of-school referrals. </w:t>
      </w:r>
    </w:p>
    <w:p w14:paraId="7182FB87" w14:textId="74EBB6CF" w:rsidR="007449F1" w:rsidRPr="00431DC6" w:rsidRDefault="007449F1" w:rsidP="00185DA5">
      <w:pPr>
        <w:pStyle w:val="ListParagraph"/>
        <w:numPr>
          <w:ilvl w:val="0"/>
          <w:numId w:val="43"/>
        </w:numPr>
        <w:spacing w:after="29" w:line="250" w:lineRule="auto"/>
        <w:ind w:right="567"/>
        <w:rPr>
          <w:sz w:val="21"/>
          <w:szCs w:val="21"/>
        </w:rPr>
      </w:pPr>
      <w:r w:rsidRPr="00431DC6">
        <w:rPr>
          <w:szCs w:val="21"/>
        </w:rPr>
        <w:t xml:space="preserve">Apply effective methods and skills (i.e., multicultural, ethical, and professional) for coordinating with stakeholders in the implementation of a comprehensive school counseling program. </w:t>
      </w:r>
    </w:p>
    <w:p w14:paraId="36F52081" w14:textId="4A1B49E6" w:rsidR="00635F25" w:rsidRDefault="00635F25" w:rsidP="00635F25">
      <w:pPr>
        <w:pStyle w:val="Heading3"/>
      </w:pPr>
      <w:bookmarkStart w:id="99" w:name="_Toc212792325"/>
      <w:r>
        <w:t>Knowledge of professional, ethical, and legal considerations.</w:t>
      </w:r>
      <w:bookmarkEnd w:id="99"/>
      <w:r>
        <w:t xml:space="preserve"> </w:t>
      </w:r>
    </w:p>
    <w:p w14:paraId="0B839EA7" w14:textId="77777777" w:rsidR="005C2BAD" w:rsidRPr="00431DC6" w:rsidRDefault="005C2BAD" w:rsidP="00185DA5">
      <w:pPr>
        <w:pStyle w:val="ListParagraph"/>
        <w:numPr>
          <w:ilvl w:val="0"/>
          <w:numId w:val="44"/>
        </w:numPr>
        <w:spacing w:after="109" w:line="250" w:lineRule="auto"/>
        <w:ind w:right="567"/>
        <w:rPr>
          <w:sz w:val="21"/>
          <w:szCs w:val="21"/>
        </w:rPr>
      </w:pPr>
      <w:r w:rsidRPr="00431DC6">
        <w:rPr>
          <w:szCs w:val="21"/>
        </w:rPr>
        <w:t xml:space="preserve">Analyze the history and foundations of the school counseling profession. </w:t>
      </w:r>
    </w:p>
    <w:p w14:paraId="536A1D85" w14:textId="77777777" w:rsidR="005C2BAD" w:rsidRPr="00431DC6" w:rsidRDefault="005C2BAD" w:rsidP="00185DA5">
      <w:pPr>
        <w:pStyle w:val="ListParagraph"/>
        <w:numPr>
          <w:ilvl w:val="0"/>
          <w:numId w:val="44"/>
        </w:numPr>
        <w:spacing w:after="109" w:line="250" w:lineRule="auto"/>
        <w:ind w:right="567"/>
        <w:rPr>
          <w:sz w:val="21"/>
          <w:szCs w:val="21"/>
        </w:rPr>
      </w:pPr>
      <w:r w:rsidRPr="00431DC6">
        <w:rPr>
          <w:szCs w:val="21"/>
        </w:rPr>
        <w:t xml:space="preserve">Apply legal standards relevant to the school counseling process and practices. </w:t>
      </w:r>
    </w:p>
    <w:p w14:paraId="28FB61A4" w14:textId="77777777" w:rsidR="005C2BAD" w:rsidRPr="00431DC6" w:rsidRDefault="005C2BAD" w:rsidP="00185DA5">
      <w:pPr>
        <w:pStyle w:val="ListParagraph"/>
        <w:numPr>
          <w:ilvl w:val="0"/>
          <w:numId w:val="44"/>
        </w:numPr>
        <w:spacing w:after="109" w:line="250" w:lineRule="auto"/>
        <w:ind w:right="567"/>
        <w:rPr>
          <w:sz w:val="21"/>
          <w:szCs w:val="21"/>
        </w:rPr>
      </w:pPr>
      <w:r w:rsidRPr="00431DC6">
        <w:rPr>
          <w:szCs w:val="21"/>
        </w:rPr>
        <w:lastRenderedPageBreak/>
        <w:t xml:space="preserve">Apply professional and ethical standards and position statements of the American School Counselor Association. </w:t>
      </w:r>
    </w:p>
    <w:p w14:paraId="4EDDA0C0" w14:textId="77777777" w:rsidR="005C2BAD" w:rsidRPr="00431DC6" w:rsidRDefault="005C2BAD" w:rsidP="00185DA5">
      <w:pPr>
        <w:pStyle w:val="ListParagraph"/>
        <w:numPr>
          <w:ilvl w:val="0"/>
          <w:numId w:val="44"/>
        </w:numPr>
        <w:spacing w:after="109" w:line="250" w:lineRule="auto"/>
        <w:ind w:right="567"/>
        <w:rPr>
          <w:sz w:val="21"/>
          <w:szCs w:val="21"/>
        </w:rPr>
      </w:pPr>
      <w:r w:rsidRPr="00431DC6">
        <w:rPr>
          <w:szCs w:val="21"/>
        </w:rPr>
        <w:t xml:space="preserve">Interpret the legal rights of students and parents or guardians </w:t>
      </w:r>
      <w:proofErr w:type="gramStart"/>
      <w:r w:rsidRPr="00431DC6">
        <w:rPr>
          <w:szCs w:val="21"/>
        </w:rPr>
        <w:t>with regard to</w:t>
      </w:r>
      <w:proofErr w:type="gramEnd"/>
      <w:r w:rsidRPr="00431DC6">
        <w:rPr>
          <w:szCs w:val="21"/>
        </w:rPr>
        <w:t xml:space="preserve"> student records (e.g., Family Educational Rights and Privacy Act, Health Insurance Portability and Accountability Act, Individuals with Disabilities Education Improvement Act, Section 504). </w:t>
      </w:r>
    </w:p>
    <w:p w14:paraId="276CCD3A" w14:textId="77777777" w:rsidR="005C2BAD" w:rsidRPr="00431DC6" w:rsidRDefault="005C2BAD" w:rsidP="00185DA5">
      <w:pPr>
        <w:pStyle w:val="ListParagraph"/>
        <w:numPr>
          <w:ilvl w:val="0"/>
          <w:numId w:val="44"/>
        </w:numPr>
        <w:spacing w:after="109" w:line="250" w:lineRule="auto"/>
        <w:ind w:right="567"/>
        <w:rPr>
          <w:sz w:val="21"/>
          <w:szCs w:val="21"/>
        </w:rPr>
      </w:pPr>
      <w:r w:rsidRPr="00431DC6">
        <w:rPr>
          <w:szCs w:val="21"/>
        </w:rPr>
        <w:t xml:space="preserve">Interpret federal and state legislation concerning students with disabilities, undocumented students, and students who are homeless. </w:t>
      </w:r>
    </w:p>
    <w:p w14:paraId="6A9FB22F" w14:textId="1CD27AB1" w:rsidR="005C2BAD" w:rsidRPr="00431DC6" w:rsidRDefault="005C2BAD" w:rsidP="00185DA5">
      <w:pPr>
        <w:pStyle w:val="ListParagraph"/>
        <w:numPr>
          <w:ilvl w:val="0"/>
          <w:numId w:val="44"/>
        </w:numPr>
        <w:spacing w:after="83" w:line="250" w:lineRule="auto"/>
        <w:ind w:right="567"/>
        <w:rPr>
          <w:sz w:val="21"/>
          <w:szCs w:val="21"/>
        </w:rPr>
      </w:pPr>
      <w:r w:rsidRPr="00431DC6">
        <w:rPr>
          <w:szCs w:val="21"/>
        </w:rPr>
        <w:t xml:space="preserve">Apply strategies related to the counselor's role as an advocate and leader to promote and support educational equity, inclusiveness, and student success in the school and community. </w:t>
      </w:r>
    </w:p>
    <w:p w14:paraId="4A538D01" w14:textId="57416C7E" w:rsidR="00635F25" w:rsidRDefault="00635F25" w:rsidP="00635F25">
      <w:pPr>
        <w:pStyle w:val="Heading3"/>
      </w:pPr>
      <w:bookmarkStart w:id="100" w:name="_Toc212792326"/>
      <w:r>
        <w:t>Knowledge of individual student planning.</w:t>
      </w:r>
      <w:bookmarkEnd w:id="100"/>
      <w:r>
        <w:t xml:space="preserve"> </w:t>
      </w:r>
    </w:p>
    <w:p w14:paraId="67A6ADC3" w14:textId="77777777" w:rsidR="001E797E" w:rsidRPr="00431DC6" w:rsidRDefault="001E797E" w:rsidP="00185DA5">
      <w:pPr>
        <w:pStyle w:val="ListParagraph"/>
        <w:numPr>
          <w:ilvl w:val="0"/>
          <w:numId w:val="45"/>
        </w:numPr>
        <w:spacing w:after="109" w:line="250" w:lineRule="auto"/>
        <w:ind w:right="748"/>
        <w:rPr>
          <w:sz w:val="21"/>
          <w:szCs w:val="21"/>
        </w:rPr>
      </w:pPr>
      <w:r w:rsidRPr="00431DC6">
        <w:rPr>
          <w:szCs w:val="21"/>
        </w:rPr>
        <w:t xml:space="preserve">Apply effective strategies for promoting awareness of graduation requirements, application and admission processes for various postsecondary options, and financial resources (e.g., FAFSA, Florida Financial Aid Application) for all students and families. </w:t>
      </w:r>
    </w:p>
    <w:p w14:paraId="00650AEE" w14:textId="77777777" w:rsidR="001E797E" w:rsidRPr="00431DC6" w:rsidRDefault="001E797E" w:rsidP="00185DA5">
      <w:pPr>
        <w:pStyle w:val="ListParagraph"/>
        <w:numPr>
          <w:ilvl w:val="0"/>
          <w:numId w:val="45"/>
        </w:numPr>
        <w:spacing w:after="109" w:line="250" w:lineRule="auto"/>
        <w:ind w:right="748"/>
        <w:rPr>
          <w:sz w:val="21"/>
          <w:szCs w:val="21"/>
        </w:rPr>
      </w:pPr>
      <w:r w:rsidRPr="00431DC6">
        <w:rPr>
          <w:szCs w:val="21"/>
        </w:rPr>
        <w:t xml:space="preserve">Interpret academic assessment data for appropriate educational placement and progression for all student populations. </w:t>
      </w:r>
    </w:p>
    <w:p w14:paraId="3F60EDF4" w14:textId="77777777" w:rsidR="001E797E" w:rsidRPr="00431DC6" w:rsidRDefault="001E797E" w:rsidP="00185DA5">
      <w:pPr>
        <w:pStyle w:val="ListParagraph"/>
        <w:numPr>
          <w:ilvl w:val="0"/>
          <w:numId w:val="45"/>
        </w:numPr>
        <w:spacing w:after="118" w:line="242" w:lineRule="auto"/>
        <w:ind w:right="748"/>
        <w:rPr>
          <w:sz w:val="21"/>
          <w:szCs w:val="21"/>
        </w:rPr>
      </w:pPr>
      <w:r w:rsidRPr="00431DC6">
        <w:rPr>
          <w:szCs w:val="21"/>
        </w:rPr>
        <w:t xml:space="preserve">Apply principles and practices for assisting all students with curriculum paths to effectively prepare for secondary and postsecondary educational or employment opportunities. </w:t>
      </w:r>
    </w:p>
    <w:p w14:paraId="21C397E3" w14:textId="270BA7F9" w:rsidR="001E797E" w:rsidRPr="00431DC6" w:rsidRDefault="001E797E" w:rsidP="00185DA5">
      <w:pPr>
        <w:pStyle w:val="ListParagraph"/>
        <w:numPr>
          <w:ilvl w:val="0"/>
          <w:numId w:val="45"/>
        </w:numPr>
        <w:spacing w:after="79" w:line="250" w:lineRule="auto"/>
        <w:ind w:right="748"/>
        <w:rPr>
          <w:sz w:val="21"/>
          <w:szCs w:val="21"/>
        </w:rPr>
      </w:pPr>
      <w:r w:rsidRPr="00431DC6">
        <w:rPr>
          <w:szCs w:val="21"/>
        </w:rPr>
        <w:t xml:space="preserve">Apply systemic practices that foster equity and access for every student. </w:t>
      </w:r>
    </w:p>
    <w:p w14:paraId="12108AF9" w14:textId="0977F5F3" w:rsidR="00635F25" w:rsidRDefault="00635F25" w:rsidP="00635F25">
      <w:pPr>
        <w:pStyle w:val="Heading3"/>
      </w:pPr>
      <w:bookmarkStart w:id="101" w:name="_Toc212792327"/>
      <w:r>
        <w:t>Knowledge of the development and evaluation of exemplary comprehensive school counseling programs.</w:t>
      </w:r>
      <w:bookmarkEnd w:id="101"/>
      <w:r>
        <w:t xml:space="preserve"> </w:t>
      </w:r>
    </w:p>
    <w:p w14:paraId="6A588577" w14:textId="77777777" w:rsidR="00B34560" w:rsidRPr="00431DC6" w:rsidRDefault="00B34560" w:rsidP="00185DA5">
      <w:pPr>
        <w:pStyle w:val="ListParagraph"/>
        <w:numPr>
          <w:ilvl w:val="0"/>
          <w:numId w:val="46"/>
        </w:numPr>
        <w:spacing w:after="109" w:line="250" w:lineRule="auto"/>
        <w:rPr>
          <w:sz w:val="21"/>
          <w:szCs w:val="21"/>
        </w:rPr>
      </w:pPr>
      <w:r w:rsidRPr="00431DC6">
        <w:rPr>
          <w:szCs w:val="21"/>
        </w:rPr>
        <w:t xml:space="preserve">Apply accountability methods implemented in a comprehensive school counseling program based on the American School Counselor Association model and the school counselor principal agreement. </w:t>
      </w:r>
    </w:p>
    <w:p w14:paraId="61051F50" w14:textId="77777777" w:rsidR="00B34560" w:rsidRPr="00431DC6" w:rsidRDefault="00B34560" w:rsidP="00185DA5">
      <w:pPr>
        <w:pStyle w:val="ListParagraph"/>
        <w:numPr>
          <w:ilvl w:val="0"/>
          <w:numId w:val="46"/>
        </w:numPr>
        <w:spacing w:after="29" w:line="250" w:lineRule="auto"/>
        <w:ind w:right="567"/>
        <w:rPr>
          <w:sz w:val="21"/>
          <w:szCs w:val="21"/>
        </w:rPr>
      </w:pPr>
      <w:r w:rsidRPr="00431DC6">
        <w:rPr>
          <w:szCs w:val="21"/>
        </w:rPr>
        <w:t xml:space="preserve">Analyze needs assessment techniques, various types of data (e.g., process, perception, outcome), and their role in driving program goals and objectives for a comprehensive school counseling program. </w:t>
      </w:r>
    </w:p>
    <w:p w14:paraId="1C8F2E49" w14:textId="77777777" w:rsidR="00B34560" w:rsidRPr="00431DC6" w:rsidRDefault="00B34560" w:rsidP="00185DA5">
      <w:pPr>
        <w:pStyle w:val="ListParagraph"/>
        <w:numPr>
          <w:ilvl w:val="0"/>
          <w:numId w:val="46"/>
        </w:numPr>
        <w:spacing w:after="120" w:line="240" w:lineRule="auto"/>
        <w:ind w:right="567"/>
        <w:rPr>
          <w:sz w:val="21"/>
          <w:szCs w:val="21"/>
        </w:rPr>
      </w:pPr>
      <w:r w:rsidRPr="00431DC6">
        <w:rPr>
          <w:szCs w:val="21"/>
        </w:rPr>
        <w:t xml:space="preserve">Analyze the purposes, types, and basic steps of program evaluation and relevant follow- up activities, including the collection and evaluation of data related to a comprehensive school counseling program. </w:t>
      </w:r>
    </w:p>
    <w:p w14:paraId="575A229B" w14:textId="0C10324B" w:rsidR="00B34560" w:rsidRPr="00431DC6" w:rsidRDefault="00B34560" w:rsidP="00185DA5">
      <w:pPr>
        <w:pStyle w:val="ListParagraph"/>
        <w:numPr>
          <w:ilvl w:val="0"/>
          <w:numId w:val="46"/>
        </w:numPr>
        <w:spacing w:after="109" w:line="250" w:lineRule="auto"/>
        <w:ind w:right="567"/>
        <w:rPr>
          <w:sz w:val="21"/>
          <w:szCs w:val="21"/>
        </w:rPr>
      </w:pPr>
      <w:r w:rsidRPr="00431DC6">
        <w:rPr>
          <w:szCs w:val="21"/>
        </w:rPr>
        <w:t xml:space="preserve">Apply strategies for progress monitoring and for sharing program outcomes (e.g., curriculum results, small-group results, closing-the-gap reports) with all stakeholders to effect systemic change. </w:t>
      </w:r>
    </w:p>
    <w:p w14:paraId="0E547B53" w14:textId="7739DC22" w:rsidR="00635F25" w:rsidRDefault="00635F25" w:rsidP="00635F25">
      <w:pPr>
        <w:pStyle w:val="Heading3"/>
      </w:pPr>
      <w:bookmarkStart w:id="102" w:name="_Toc212792328"/>
      <w:r>
        <w:t>Knowledge of technology and digital citizenship.</w:t>
      </w:r>
      <w:bookmarkEnd w:id="102"/>
      <w:r>
        <w:t xml:space="preserve"> </w:t>
      </w:r>
    </w:p>
    <w:p w14:paraId="09218DE1" w14:textId="77777777" w:rsidR="00AE33C3" w:rsidRPr="00431DC6" w:rsidRDefault="00AE33C3" w:rsidP="00185DA5">
      <w:pPr>
        <w:pStyle w:val="ListParagraph"/>
        <w:numPr>
          <w:ilvl w:val="0"/>
          <w:numId w:val="47"/>
        </w:numPr>
        <w:spacing w:after="109" w:line="250" w:lineRule="auto"/>
        <w:ind w:right="567"/>
        <w:rPr>
          <w:sz w:val="21"/>
          <w:szCs w:val="21"/>
        </w:rPr>
      </w:pPr>
      <w:r w:rsidRPr="00431DC6">
        <w:rPr>
          <w:szCs w:val="21"/>
        </w:rPr>
        <w:t xml:space="preserve">Apply appropriate use of technology in supporting student learning and development. </w:t>
      </w:r>
    </w:p>
    <w:p w14:paraId="674CA244" w14:textId="77777777" w:rsidR="00AE33C3" w:rsidRPr="00431DC6" w:rsidRDefault="00AE33C3" w:rsidP="00185DA5">
      <w:pPr>
        <w:pStyle w:val="ListParagraph"/>
        <w:numPr>
          <w:ilvl w:val="0"/>
          <w:numId w:val="47"/>
        </w:numPr>
        <w:spacing w:after="109" w:line="250" w:lineRule="auto"/>
        <w:ind w:right="567"/>
        <w:rPr>
          <w:sz w:val="21"/>
          <w:szCs w:val="21"/>
        </w:rPr>
      </w:pPr>
      <w:r w:rsidRPr="00431DC6">
        <w:rPr>
          <w:szCs w:val="21"/>
        </w:rPr>
        <w:t xml:space="preserve">Apply appropriate use of technology for managing, storing, and reporting student data. </w:t>
      </w:r>
    </w:p>
    <w:p w14:paraId="01F9E705" w14:textId="77777777" w:rsidR="00AE33C3" w:rsidRPr="00431DC6" w:rsidRDefault="00AE33C3" w:rsidP="00185DA5">
      <w:pPr>
        <w:pStyle w:val="ListParagraph"/>
        <w:numPr>
          <w:ilvl w:val="0"/>
          <w:numId w:val="47"/>
        </w:numPr>
        <w:spacing w:after="109" w:line="250" w:lineRule="auto"/>
        <w:ind w:right="567"/>
        <w:rPr>
          <w:sz w:val="21"/>
          <w:szCs w:val="21"/>
        </w:rPr>
      </w:pPr>
      <w:r w:rsidRPr="00431DC6">
        <w:rPr>
          <w:szCs w:val="21"/>
        </w:rPr>
        <w:t xml:space="preserve">Apply appropriate use of technology in planning, organizing, delivering, and evaluating a comprehensive school counseling program. </w:t>
      </w:r>
    </w:p>
    <w:p w14:paraId="6B2055E6" w14:textId="77777777" w:rsidR="00AE33C3" w:rsidRPr="00431DC6" w:rsidRDefault="00AE33C3" w:rsidP="00185DA5">
      <w:pPr>
        <w:pStyle w:val="ListParagraph"/>
        <w:numPr>
          <w:ilvl w:val="0"/>
          <w:numId w:val="47"/>
        </w:numPr>
        <w:spacing w:after="109" w:line="250" w:lineRule="auto"/>
        <w:ind w:right="567"/>
        <w:rPr>
          <w:sz w:val="21"/>
          <w:szCs w:val="21"/>
        </w:rPr>
      </w:pPr>
      <w:r w:rsidRPr="00431DC6">
        <w:rPr>
          <w:szCs w:val="21"/>
        </w:rPr>
        <w:lastRenderedPageBreak/>
        <w:t xml:space="preserve">Analyze legal, ethical, and cultural considerations of technological applications (e.g., confidentiality, security, privacy, communication practices, use of social media, virtual counseling). </w:t>
      </w:r>
    </w:p>
    <w:p w14:paraId="528C4367" w14:textId="77777777" w:rsidR="00AE33C3" w:rsidRPr="00431DC6" w:rsidRDefault="00AE33C3" w:rsidP="00185DA5">
      <w:pPr>
        <w:pStyle w:val="ListParagraph"/>
        <w:numPr>
          <w:ilvl w:val="0"/>
          <w:numId w:val="47"/>
        </w:numPr>
        <w:spacing w:after="109" w:line="250" w:lineRule="auto"/>
        <w:ind w:right="567"/>
        <w:rPr>
          <w:sz w:val="21"/>
          <w:szCs w:val="21"/>
        </w:rPr>
      </w:pPr>
      <w:r w:rsidRPr="00431DC6">
        <w:rPr>
          <w:szCs w:val="21"/>
        </w:rPr>
        <w:t xml:space="preserve">Apply strategies for educating students about appropriate and responsible use of technology and the principles of digital citizenship. </w:t>
      </w:r>
    </w:p>
    <w:p w14:paraId="46BE2F18" w14:textId="2368552C" w:rsidR="00AE33C3" w:rsidRPr="00431DC6" w:rsidRDefault="00AE33C3" w:rsidP="00185DA5">
      <w:pPr>
        <w:pStyle w:val="ListParagraph"/>
        <w:numPr>
          <w:ilvl w:val="0"/>
          <w:numId w:val="47"/>
        </w:numPr>
        <w:spacing w:after="79" w:line="250" w:lineRule="auto"/>
        <w:ind w:right="567"/>
        <w:rPr>
          <w:sz w:val="21"/>
          <w:szCs w:val="21"/>
        </w:rPr>
      </w:pPr>
      <w:r w:rsidRPr="00431DC6">
        <w:rPr>
          <w:szCs w:val="21"/>
        </w:rPr>
        <w:t xml:space="preserve">Analyze current trends in technology and the impact on learning and development. </w:t>
      </w:r>
    </w:p>
    <w:p w14:paraId="5B0F0756" w14:textId="62FD25A4" w:rsidR="000B1486" w:rsidRDefault="000B1486" w:rsidP="000B1486">
      <w:pPr>
        <w:pStyle w:val="Heading3"/>
      </w:pPr>
      <w:bookmarkStart w:id="103" w:name="_Toc212792329"/>
      <w:r>
        <w:t>Knowledge of cultural competence for school counselors.</w:t>
      </w:r>
      <w:bookmarkEnd w:id="103"/>
    </w:p>
    <w:p w14:paraId="2D163DD4" w14:textId="77777777" w:rsidR="00A51EB3" w:rsidRPr="00431DC6" w:rsidRDefault="00A51EB3" w:rsidP="00185DA5">
      <w:pPr>
        <w:pStyle w:val="ListParagraph"/>
        <w:numPr>
          <w:ilvl w:val="0"/>
          <w:numId w:val="48"/>
        </w:numPr>
        <w:spacing w:after="118" w:line="242" w:lineRule="auto"/>
        <w:ind w:right="567"/>
        <w:rPr>
          <w:sz w:val="21"/>
          <w:szCs w:val="21"/>
        </w:rPr>
      </w:pPr>
      <w:r w:rsidRPr="00431DC6">
        <w:rPr>
          <w:szCs w:val="21"/>
        </w:rPr>
        <w:t xml:space="preserve">Analyze multicultural, pluralistic, and social justice matters when creating school counseling initiatives and developing program goals and objectives. </w:t>
      </w:r>
    </w:p>
    <w:p w14:paraId="494EB0A0" w14:textId="77777777" w:rsidR="00A51EB3" w:rsidRPr="00431DC6" w:rsidRDefault="00A51EB3" w:rsidP="00185DA5">
      <w:pPr>
        <w:pStyle w:val="ListParagraph"/>
        <w:numPr>
          <w:ilvl w:val="0"/>
          <w:numId w:val="48"/>
        </w:numPr>
        <w:spacing w:after="109" w:line="250" w:lineRule="auto"/>
        <w:ind w:right="567"/>
        <w:rPr>
          <w:sz w:val="21"/>
          <w:szCs w:val="21"/>
        </w:rPr>
      </w:pPr>
      <w:proofErr w:type="gramStart"/>
      <w:r w:rsidRPr="00431DC6">
        <w:rPr>
          <w:szCs w:val="21"/>
        </w:rPr>
        <w:t>Analyze</w:t>
      </w:r>
      <w:proofErr w:type="gramEnd"/>
      <w:r w:rsidRPr="00431DC6">
        <w:rPr>
          <w:szCs w:val="21"/>
        </w:rPr>
        <w:t xml:space="preserve"> the characteristics, needs, and concerns of culturally diverse populations. </w:t>
      </w:r>
    </w:p>
    <w:p w14:paraId="6ADAD652" w14:textId="77777777" w:rsidR="00A51EB3" w:rsidRPr="00431DC6" w:rsidRDefault="00A51EB3" w:rsidP="00185DA5">
      <w:pPr>
        <w:pStyle w:val="ListParagraph"/>
        <w:numPr>
          <w:ilvl w:val="0"/>
          <w:numId w:val="48"/>
        </w:numPr>
        <w:spacing w:after="109" w:line="250" w:lineRule="auto"/>
        <w:ind w:right="567"/>
        <w:rPr>
          <w:sz w:val="21"/>
          <w:szCs w:val="21"/>
        </w:rPr>
      </w:pPr>
      <w:r w:rsidRPr="00431DC6">
        <w:rPr>
          <w:szCs w:val="21"/>
        </w:rPr>
        <w:t xml:space="preserve">Apply methods for developing and delivering culturally responsive curriculum and services for diverse students and families. </w:t>
      </w:r>
    </w:p>
    <w:p w14:paraId="685CECB7" w14:textId="77777777" w:rsidR="00A51EB3" w:rsidRPr="00431DC6" w:rsidRDefault="00A51EB3" w:rsidP="00185DA5">
      <w:pPr>
        <w:pStyle w:val="ListParagraph"/>
        <w:numPr>
          <w:ilvl w:val="0"/>
          <w:numId w:val="48"/>
        </w:numPr>
        <w:spacing w:after="109" w:line="250" w:lineRule="auto"/>
        <w:ind w:right="567"/>
        <w:rPr>
          <w:sz w:val="21"/>
          <w:szCs w:val="21"/>
        </w:rPr>
      </w:pPr>
      <w:r w:rsidRPr="00431DC6">
        <w:rPr>
          <w:szCs w:val="21"/>
        </w:rPr>
        <w:t xml:space="preserve">Analyze the counselor's ethical responsibility to identify and address their own biases. </w:t>
      </w:r>
    </w:p>
    <w:p w14:paraId="4FF21C18" w14:textId="77777777" w:rsidR="00A51EB3" w:rsidRPr="00431DC6" w:rsidRDefault="00A51EB3" w:rsidP="00185DA5">
      <w:pPr>
        <w:pStyle w:val="ListParagraph"/>
        <w:numPr>
          <w:ilvl w:val="0"/>
          <w:numId w:val="48"/>
        </w:numPr>
        <w:spacing w:after="109" w:line="250" w:lineRule="auto"/>
        <w:ind w:right="567"/>
        <w:rPr>
          <w:sz w:val="21"/>
          <w:szCs w:val="21"/>
        </w:rPr>
      </w:pPr>
      <w:r w:rsidRPr="00431DC6">
        <w:rPr>
          <w:szCs w:val="21"/>
        </w:rPr>
        <w:t xml:space="preserve">Apply multicultural and social justice theories, inclusive strategies, and language that eliminates biases, prejudices, and discriminatory contexts within the school and community. </w:t>
      </w:r>
    </w:p>
    <w:p w14:paraId="162CA8FA" w14:textId="77777777" w:rsidR="00011150" w:rsidRDefault="00A51EB3" w:rsidP="00185DA5">
      <w:pPr>
        <w:pStyle w:val="ListParagraph"/>
        <w:numPr>
          <w:ilvl w:val="0"/>
          <w:numId w:val="48"/>
        </w:numPr>
        <w:spacing w:after="15" w:line="242" w:lineRule="auto"/>
        <w:ind w:right="567"/>
        <w:rPr>
          <w:szCs w:val="21"/>
        </w:rPr>
      </w:pPr>
      <w:r w:rsidRPr="00431DC6">
        <w:rPr>
          <w:szCs w:val="21"/>
        </w:rPr>
        <w:t xml:space="preserve">Apply social justice strategies for advocating against oppressive systemic barriers and leading initiatives to promote a positive and safe school climate for all students. </w:t>
      </w:r>
    </w:p>
    <w:p w14:paraId="6EDB7B86" w14:textId="77777777" w:rsidR="00011150" w:rsidRDefault="00011150">
      <w:pPr>
        <w:rPr>
          <w:szCs w:val="21"/>
        </w:rPr>
      </w:pPr>
      <w:r>
        <w:rPr>
          <w:szCs w:val="21"/>
        </w:rPr>
        <w:br w:type="page"/>
      </w:r>
    </w:p>
    <w:p w14:paraId="28A1FC47" w14:textId="1DFC7BCF" w:rsidR="00A51EB3" w:rsidRDefault="00011150" w:rsidP="00011150">
      <w:pPr>
        <w:pStyle w:val="Heading2"/>
      </w:pPr>
      <w:bookmarkStart w:id="104" w:name="_Toc212792330"/>
      <w:r>
        <w:lastRenderedPageBreak/>
        <w:t>Professional Education Competencies and Skills.</w:t>
      </w:r>
      <w:bookmarkEnd w:id="104"/>
      <w:r>
        <w:t xml:space="preserve"> </w:t>
      </w:r>
    </w:p>
    <w:p w14:paraId="312189F7" w14:textId="60B21341" w:rsidR="00011150" w:rsidRDefault="00FD733C" w:rsidP="00FD733C">
      <w:pPr>
        <w:pStyle w:val="Heading3"/>
      </w:pPr>
      <w:bookmarkStart w:id="105" w:name="_Toc212792331"/>
      <w:r>
        <w:t>Knowledge of instructional design and planning.</w:t>
      </w:r>
      <w:bookmarkEnd w:id="105"/>
      <w:r>
        <w:t xml:space="preserve"> </w:t>
      </w:r>
    </w:p>
    <w:p w14:paraId="31422E85" w14:textId="77777777" w:rsidR="007D4B08" w:rsidRPr="007D4B08" w:rsidRDefault="007D4B08" w:rsidP="00185DA5">
      <w:pPr>
        <w:numPr>
          <w:ilvl w:val="0"/>
          <w:numId w:val="49"/>
        </w:numPr>
        <w:spacing w:after="0" w:line="250" w:lineRule="auto"/>
        <w:ind w:right="567"/>
        <w:rPr>
          <w:sz w:val="21"/>
          <w:szCs w:val="21"/>
        </w:rPr>
      </w:pPr>
      <w:r w:rsidRPr="007D4B08">
        <w:rPr>
          <w:szCs w:val="21"/>
        </w:rPr>
        <w:t xml:space="preserve">Choose appropriate methods, strategies, and evaluation instruments (e.g., formative assessment, summative assessment) for assessing and monitoring student performance levels, needs, and learning. </w:t>
      </w:r>
    </w:p>
    <w:p w14:paraId="52FF7982" w14:textId="77777777" w:rsidR="007D4B08" w:rsidRPr="007D4B08" w:rsidRDefault="007D4B08" w:rsidP="00185DA5">
      <w:pPr>
        <w:numPr>
          <w:ilvl w:val="0"/>
          <w:numId w:val="49"/>
        </w:numPr>
        <w:spacing w:after="0" w:line="240" w:lineRule="auto"/>
        <w:ind w:right="567"/>
        <w:rPr>
          <w:sz w:val="21"/>
          <w:szCs w:val="21"/>
        </w:rPr>
      </w:pPr>
      <w:r w:rsidRPr="007D4B08">
        <w:rPr>
          <w:szCs w:val="21"/>
        </w:rPr>
        <w:t xml:space="preserve">Select a variety of instructional practices, materials, and technologies that foster critical, creative, and reflective thinking aligned with state-adopted standards at the appropriate level of rigor. </w:t>
      </w:r>
    </w:p>
    <w:p w14:paraId="2DE55E39" w14:textId="77777777" w:rsidR="007D4B08" w:rsidRPr="007D4B08" w:rsidRDefault="007D4B08" w:rsidP="00185DA5">
      <w:pPr>
        <w:numPr>
          <w:ilvl w:val="0"/>
          <w:numId w:val="49"/>
        </w:numPr>
        <w:spacing w:after="0" w:line="250" w:lineRule="auto"/>
        <w:ind w:right="567"/>
        <w:rPr>
          <w:sz w:val="21"/>
          <w:szCs w:val="21"/>
        </w:rPr>
      </w:pPr>
      <w:r w:rsidRPr="007D4B08">
        <w:rPr>
          <w:szCs w:val="21"/>
        </w:rPr>
        <w:t xml:space="preserve">Determine and apply learning experiences and activities that require students to demonstrate a variety of applicable skills and competencies. </w:t>
      </w:r>
    </w:p>
    <w:p w14:paraId="535C7D0F" w14:textId="77777777" w:rsidR="007D4B08" w:rsidRPr="007D4B08" w:rsidRDefault="007D4B08" w:rsidP="00185DA5">
      <w:pPr>
        <w:numPr>
          <w:ilvl w:val="0"/>
          <w:numId w:val="49"/>
        </w:numPr>
        <w:spacing w:after="0" w:line="250" w:lineRule="auto"/>
        <w:ind w:right="567"/>
        <w:rPr>
          <w:sz w:val="21"/>
          <w:szCs w:val="21"/>
        </w:rPr>
      </w:pPr>
      <w:r w:rsidRPr="007D4B08">
        <w:rPr>
          <w:szCs w:val="21"/>
        </w:rPr>
        <w:t xml:space="preserve">Identify instructional resources based on measurable objectives, individual student learning needs, and performance levels. </w:t>
      </w:r>
    </w:p>
    <w:p w14:paraId="1E3685D0" w14:textId="77777777" w:rsidR="007D4B08" w:rsidRPr="007D4B08" w:rsidRDefault="007D4B08" w:rsidP="00185DA5">
      <w:pPr>
        <w:numPr>
          <w:ilvl w:val="0"/>
          <w:numId w:val="49"/>
        </w:numPr>
        <w:spacing w:after="0" w:line="250" w:lineRule="auto"/>
        <w:ind w:right="567"/>
        <w:rPr>
          <w:sz w:val="21"/>
          <w:szCs w:val="21"/>
        </w:rPr>
      </w:pPr>
      <w:r w:rsidRPr="007D4B08">
        <w:rPr>
          <w:szCs w:val="21"/>
        </w:rPr>
        <w:t xml:space="preserve">Apply learning theories to instructional design and planning. </w:t>
      </w:r>
    </w:p>
    <w:p w14:paraId="2CB83C7A" w14:textId="77777777" w:rsidR="007D4B08" w:rsidRPr="007D4B08" w:rsidRDefault="007D4B08" w:rsidP="00185DA5">
      <w:pPr>
        <w:numPr>
          <w:ilvl w:val="0"/>
          <w:numId w:val="49"/>
        </w:numPr>
        <w:spacing w:after="0" w:line="250" w:lineRule="auto"/>
        <w:ind w:right="567"/>
        <w:rPr>
          <w:sz w:val="21"/>
          <w:szCs w:val="21"/>
        </w:rPr>
      </w:pPr>
      <w:r w:rsidRPr="007D4B08">
        <w:rPr>
          <w:szCs w:val="21"/>
        </w:rPr>
        <w:t xml:space="preserve">Determine long-term instructional goals and short-term objectives appropriate to student learning needs and performance levels aligned with state-adopted standards at the appropriate level of rigor. </w:t>
      </w:r>
    </w:p>
    <w:p w14:paraId="32F4EBD6" w14:textId="77777777" w:rsidR="007D4B08" w:rsidRPr="007D4B08" w:rsidRDefault="007D4B08" w:rsidP="00185DA5">
      <w:pPr>
        <w:numPr>
          <w:ilvl w:val="0"/>
          <w:numId w:val="49"/>
        </w:numPr>
        <w:spacing w:after="0" w:line="250" w:lineRule="auto"/>
        <w:ind w:right="567"/>
        <w:rPr>
          <w:sz w:val="21"/>
          <w:szCs w:val="21"/>
        </w:rPr>
      </w:pPr>
      <w:r w:rsidRPr="007D4B08">
        <w:rPr>
          <w:szCs w:val="21"/>
        </w:rPr>
        <w:t xml:space="preserve">Select and use culturally (i.e., regional, socio-economic, home language) responsive instructional materials and practices in planning. </w:t>
      </w:r>
    </w:p>
    <w:p w14:paraId="79085093" w14:textId="77777777" w:rsidR="007D4B08" w:rsidRPr="007D4B08" w:rsidRDefault="007D4B08" w:rsidP="00185DA5">
      <w:pPr>
        <w:numPr>
          <w:ilvl w:val="0"/>
          <w:numId w:val="49"/>
        </w:numPr>
        <w:spacing w:after="0" w:line="250" w:lineRule="auto"/>
        <w:ind w:right="567"/>
        <w:rPr>
          <w:sz w:val="21"/>
          <w:szCs w:val="21"/>
        </w:rPr>
      </w:pPr>
      <w:r w:rsidRPr="007D4B08">
        <w:rPr>
          <w:szCs w:val="21"/>
        </w:rPr>
        <w:t xml:space="preserve">Select lessons and concepts that are sequenced to activate prior knowledge and ensure coherence among the lessons. </w:t>
      </w:r>
    </w:p>
    <w:p w14:paraId="4F07FD74" w14:textId="77777777" w:rsidR="007D4B08" w:rsidRPr="007D4B08" w:rsidRDefault="007D4B08" w:rsidP="00185DA5">
      <w:pPr>
        <w:numPr>
          <w:ilvl w:val="0"/>
          <w:numId w:val="49"/>
        </w:numPr>
        <w:spacing w:after="0" w:line="242" w:lineRule="auto"/>
        <w:ind w:right="567"/>
        <w:rPr>
          <w:sz w:val="21"/>
          <w:szCs w:val="21"/>
        </w:rPr>
      </w:pPr>
      <w:r w:rsidRPr="007D4B08">
        <w:rPr>
          <w:szCs w:val="21"/>
        </w:rPr>
        <w:t xml:space="preserve">Identify patterns of physical, social, and academic development to differentiate instructional design for student mastery. </w:t>
      </w:r>
    </w:p>
    <w:p w14:paraId="16C57C67" w14:textId="4A69789A" w:rsidR="007D4B08" w:rsidRPr="007D4B08" w:rsidRDefault="007D4B08" w:rsidP="00185DA5">
      <w:pPr>
        <w:numPr>
          <w:ilvl w:val="0"/>
          <w:numId w:val="49"/>
        </w:numPr>
        <w:spacing w:after="0" w:line="250" w:lineRule="auto"/>
        <w:ind w:right="567"/>
        <w:rPr>
          <w:sz w:val="21"/>
          <w:szCs w:val="21"/>
        </w:rPr>
      </w:pPr>
      <w:r w:rsidRPr="007D4B08">
        <w:rPr>
          <w:szCs w:val="21"/>
        </w:rPr>
        <w:t xml:space="preserve">Determine and apply appropriate intervention strategies based on individual student needs and data. </w:t>
      </w:r>
    </w:p>
    <w:p w14:paraId="605819FF" w14:textId="41201A7C" w:rsidR="00FD733C" w:rsidRDefault="00FD733C" w:rsidP="00FD733C">
      <w:pPr>
        <w:pStyle w:val="Heading3"/>
      </w:pPr>
      <w:bookmarkStart w:id="106" w:name="_Toc212792332"/>
      <w:r>
        <w:t>Knowledge of appropriate student-centered learning environments.</w:t>
      </w:r>
      <w:bookmarkEnd w:id="106"/>
    </w:p>
    <w:p w14:paraId="5DA01B26" w14:textId="77777777" w:rsidR="00513C2F" w:rsidRPr="00513C2F" w:rsidRDefault="00513C2F" w:rsidP="00185DA5">
      <w:pPr>
        <w:numPr>
          <w:ilvl w:val="0"/>
          <w:numId w:val="50"/>
        </w:numPr>
        <w:spacing w:after="0" w:line="250" w:lineRule="auto"/>
        <w:ind w:right="567"/>
        <w:rPr>
          <w:sz w:val="21"/>
          <w:szCs w:val="21"/>
        </w:rPr>
      </w:pPr>
      <w:r w:rsidRPr="00513C2F">
        <w:rPr>
          <w:szCs w:val="21"/>
        </w:rPr>
        <w:t xml:space="preserve">Select and use appropriate techniques for organizing, allocating, and managing the resources of time, space, and attention in a variety of learning environments (e.g., face- to-face, virtual). </w:t>
      </w:r>
    </w:p>
    <w:p w14:paraId="623E6249" w14:textId="77777777" w:rsidR="00513C2F" w:rsidRPr="00513C2F" w:rsidRDefault="00513C2F" w:rsidP="00185DA5">
      <w:pPr>
        <w:numPr>
          <w:ilvl w:val="0"/>
          <w:numId w:val="50"/>
        </w:numPr>
        <w:spacing w:after="0" w:line="250" w:lineRule="auto"/>
        <w:ind w:right="567"/>
        <w:rPr>
          <w:sz w:val="21"/>
          <w:szCs w:val="21"/>
        </w:rPr>
      </w:pPr>
      <w:r w:rsidRPr="00513C2F">
        <w:rPr>
          <w:szCs w:val="21"/>
        </w:rPr>
        <w:t xml:space="preserve">Apply appropriate strategies and procedures to manage individual student behaviors and group dynamics. </w:t>
      </w:r>
    </w:p>
    <w:p w14:paraId="0E4D706D" w14:textId="77777777" w:rsidR="00513C2F" w:rsidRPr="00513C2F" w:rsidRDefault="00513C2F" w:rsidP="00185DA5">
      <w:pPr>
        <w:numPr>
          <w:ilvl w:val="0"/>
          <w:numId w:val="50"/>
        </w:numPr>
        <w:spacing w:after="0" w:line="250" w:lineRule="auto"/>
        <w:ind w:right="567"/>
        <w:rPr>
          <w:sz w:val="21"/>
          <w:szCs w:val="21"/>
        </w:rPr>
      </w:pPr>
      <w:r w:rsidRPr="00513C2F">
        <w:rPr>
          <w:szCs w:val="21"/>
        </w:rPr>
        <w:t xml:space="preserve">Use effective techniques for communicating high expectations to all students. </w:t>
      </w:r>
    </w:p>
    <w:p w14:paraId="4BDEBA46" w14:textId="77777777" w:rsidR="00513C2F" w:rsidRPr="00513C2F" w:rsidRDefault="00513C2F" w:rsidP="00185DA5">
      <w:pPr>
        <w:numPr>
          <w:ilvl w:val="0"/>
          <w:numId w:val="50"/>
        </w:numPr>
        <w:spacing w:after="0" w:line="250" w:lineRule="auto"/>
        <w:ind w:right="567"/>
        <w:rPr>
          <w:sz w:val="21"/>
          <w:szCs w:val="21"/>
        </w:rPr>
      </w:pPr>
      <w:r w:rsidRPr="00513C2F">
        <w:rPr>
          <w:szCs w:val="21"/>
        </w:rPr>
        <w:t xml:space="preserve">Evaluate and adapt the learning environment to accommodate the needs and backgrounds (i.e., cultural, home language, family) of all students. </w:t>
      </w:r>
    </w:p>
    <w:p w14:paraId="3A9CDD81" w14:textId="77777777" w:rsidR="00513C2F" w:rsidRPr="00513C2F" w:rsidRDefault="00513C2F" w:rsidP="00185DA5">
      <w:pPr>
        <w:numPr>
          <w:ilvl w:val="0"/>
          <w:numId w:val="50"/>
        </w:numPr>
        <w:spacing w:after="0" w:line="250" w:lineRule="auto"/>
        <w:ind w:right="567"/>
        <w:rPr>
          <w:sz w:val="21"/>
          <w:szCs w:val="21"/>
        </w:rPr>
      </w:pPr>
      <w:r w:rsidRPr="00513C2F">
        <w:rPr>
          <w:szCs w:val="21"/>
        </w:rPr>
        <w:t xml:space="preserve">Apply relevant techniques for modeling appropriate oral and written communication skills. </w:t>
      </w:r>
    </w:p>
    <w:p w14:paraId="2EEA820B" w14:textId="77777777" w:rsidR="00513C2F" w:rsidRPr="00513C2F" w:rsidRDefault="00513C2F" w:rsidP="00185DA5">
      <w:pPr>
        <w:numPr>
          <w:ilvl w:val="0"/>
          <w:numId w:val="50"/>
        </w:numPr>
        <w:spacing w:after="0" w:line="250" w:lineRule="auto"/>
        <w:ind w:right="567"/>
        <w:rPr>
          <w:sz w:val="21"/>
          <w:szCs w:val="21"/>
        </w:rPr>
      </w:pPr>
      <w:r w:rsidRPr="00513C2F">
        <w:rPr>
          <w:szCs w:val="21"/>
        </w:rPr>
        <w:t xml:space="preserve">Determine skills and practices that encourage innovation and foster a safe climate of openness, inquiry, equity, and support for all students. </w:t>
      </w:r>
    </w:p>
    <w:p w14:paraId="758BB436" w14:textId="77777777" w:rsidR="00513C2F" w:rsidRPr="00513C2F" w:rsidRDefault="00513C2F" w:rsidP="00185DA5">
      <w:pPr>
        <w:numPr>
          <w:ilvl w:val="0"/>
          <w:numId w:val="50"/>
        </w:numPr>
        <w:spacing w:after="0" w:line="250" w:lineRule="auto"/>
        <w:ind w:right="567"/>
        <w:rPr>
          <w:sz w:val="21"/>
          <w:szCs w:val="21"/>
        </w:rPr>
      </w:pPr>
      <w:r w:rsidRPr="00513C2F">
        <w:rPr>
          <w:szCs w:val="21"/>
        </w:rPr>
        <w:t xml:space="preserve">Apply information and communication technologies to maintain a student-centered learning environment. </w:t>
      </w:r>
    </w:p>
    <w:p w14:paraId="704F4626" w14:textId="4498D670" w:rsidR="00513C2F" w:rsidRPr="00513C2F" w:rsidRDefault="00513C2F" w:rsidP="00185DA5">
      <w:pPr>
        <w:numPr>
          <w:ilvl w:val="0"/>
          <w:numId w:val="50"/>
        </w:numPr>
        <w:spacing w:after="0" w:line="250" w:lineRule="auto"/>
        <w:ind w:right="567"/>
        <w:rPr>
          <w:sz w:val="21"/>
          <w:szCs w:val="21"/>
        </w:rPr>
      </w:pPr>
      <w:r w:rsidRPr="00513C2F">
        <w:rPr>
          <w:szCs w:val="21"/>
        </w:rPr>
        <w:t xml:space="preserve">Identify assistive technologies that enable all students to effectively communicate and achieve their educational goals. </w:t>
      </w:r>
    </w:p>
    <w:p w14:paraId="5B37776E" w14:textId="0812FC7E" w:rsidR="00FD733C" w:rsidRDefault="00FD733C" w:rsidP="00FD733C">
      <w:pPr>
        <w:pStyle w:val="Heading3"/>
      </w:pPr>
      <w:bookmarkStart w:id="107" w:name="_Toc212792333"/>
      <w:r>
        <w:lastRenderedPageBreak/>
        <w:t>Knowledge of instructional delivery and facilitation through a comprehensive understanding of subject matter.</w:t>
      </w:r>
      <w:bookmarkEnd w:id="107"/>
      <w:r>
        <w:t xml:space="preserve"> </w:t>
      </w:r>
    </w:p>
    <w:p w14:paraId="4808E3E9" w14:textId="77777777" w:rsidR="00F83AFC" w:rsidRPr="00F83AFC" w:rsidRDefault="00F83AFC" w:rsidP="00185DA5">
      <w:pPr>
        <w:numPr>
          <w:ilvl w:val="1"/>
          <w:numId w:val="51"/>
        </w:numPr>
        <w:spacing w:after="0" w:line="250" w:lineRule="auto"/>
        <w:ind w:right="567"/>
        <w:rPr>
          <w:sz w:val="21"/>
          <w:szCs w:val="21"/>
        </w:rPr>
      </w:pPr>
      <w:r w:rsidRPr="00F83AFC">
        <w:rPr>
          <w:szCs w:val="21"/>
        </w:rPr>
        <w:t xml:space="preserve">Use motivational strategies to engage and challenge all students. </w:t>
      </w:r>
    </w:p>
    <w:p w14:paraId="181C35A4" w14:textId="77777777" w:rsidR="00F83AFC" w:rsidRPr="00F83AFC" w:rsidRDefault="00F83AFC" w:rsidP="00185DA5">
      <w:pPr>
        <w:numPr>
          <w:ilvl w:val="1"/>
          <w:numId w:val="51"/>
        </w:numPr>
        <w:spacing w:after="0" w:line="250" w:lineRule="auto"/>
        <w:ind w:right="567"/>
        <w:rPr>
          <w:sz w:val="21"/>
          <w:szCs w:val="21"/>
        </w:rPr>
      </w:pPr>
      <w:r w:rsidRPr="00F83AFC">
        <w:rPr>
          <w:szCs w:val="21"/>
        </w:rPr>
        <w:t xml:space="preserve">Apply appropriate instructional practices for developing content area literacy. </w:t>
      </w:r>
    </w:p>
    <w:p w14:paraId="0D429FCF" w14:textId="77777777" w:rsidR="00F83AFC" w:rsidRPr="00F83AFC" w:rsidRDefault="00F83AFC" w:rsidP="00185DA5">
      <w:pPr>
        <w:numPr>
          <w:ilvl w:val="1"/>
          <w:numId w:val="51"/>
        </w:numPr>
        <w:spacing w:after="0" w:line="250" w:lineRule="auto"/>
        <w:ind w:right="567"/>
        <w:rPr>
          <w:sz w:val="21"/>
          <w:szCs w:val="21"/>
        </w:rPr>
      </w:pPr>
      <w:r w:rsidRPr="00F83AFC">
        <w:rPr>
          <w:szCs w:val="21"/>
        </w:rPr>
        <w:t xml:space="preserve">Analyze gaps in students' subject matter knowledge </w:t>
      </w:r>
      <w:proofErr w:type="gramStart"/>
      <w:r w:rsidRPr="00F83AFC">
        <w:rPr>
          <w:szCs w:val="21"/>
        </w:rPr>
        <w:t>in order to</w:t>
      </w:r>
      <w:proofErr w:type="gramEnd"/>
      <w:r w:rsidRPr="00F83AFC">
        <w:rPr>
          <w:szCs w:val="21"/>
        </w:rPr>
        <w:t xml:space="preserve"> improve instructional delivery. </w:t>
      </w:r>
    </w:p>
    <w:p w14:paraId="4FF989C3" w14:textId="77777777" w:rsidR="00F83AFC" w:rsidRPr="00F83AFC" w:rsidRDefault="00F83AFC" w:rsidP="00185DA5">
      <w:pPr>
        <w:numPr>
          <w:ilvl w:val="1"/>
          <w:numId w:val="51"/>
        </w:numPr>
        <w:spacing w:after="0" w:line="250" w:lineRule="auto"/>
        <w:ind w:right="567"/>
        <w:rPr>
          <w:sz w:val="21"/>
          <w:szCs w:val="21"/>
        </w:rPr>
      </w:pPr>
      <w:r w:rsidRPr="00F83AFC">
        <w:rPr>
          <w:szCs w:val="21"/>
        </w:rPr>
        <w:t xml:space="preserve">Assess and adapt instruction to address preconceptions and misconceptions of subject matter. </w:t>
      </w:r>
    </w:p>
    <w:p w14:paraId="3326D535" w14:textId="77777777" w:rsidR="00F83AFC" w:rsidRPr="00F83AFC" w:rsidRDefault="00F83AFC" w:rsidP="00185DA5">
      <w:pPr>
        <w:numPr>
          <w:ilvl w:val="1"/>
          <w:numId w:val="51"/>
        </w:numPr>
        <w:spacing w:after="0" w:line="250" w:lineRule="auto"/>
        <w:ind w:right="567"/>
        <w:rPr>
          <w:sz w:val="21"/>
          <w:szCs w:val="21"/>
        </w:rPr>
      </w:pPr>
      <w:r w:rsidRPr="00F83AFC">
        <w:rPr>
          <w:szCs w:val="21"/>
        </w:rPr>
        <w:t xml:space="preserve">Relate subject matter to life experiences and across disciplines. </w:t>
      </w:r>
    </w:p>
    <w:p w14:paraId="73CE2426" w14:textId="77777777" w:rsidR="00F83AFC" w:rsidRPr="00F83AFC" w:rsidRDefault="00F83AFC" w:rsidP="00185DA5">
      <w:pPr>
        <w:numPr>
          <w:ilvl w:val="1"/>
          <w:numId w:val="51"/>
        </w:numPr>
        <w:spacing w:after="0" w:line="250" w:lineRule="auto"/>
        <w:ind w:right="567"/>
        <w:rPr>
          <w:sz w:val="21"/>
          <w:szCs w:val="21"/>
        </w:rPr>
      </w:pPr>
      <w:r w:rsidRPr="00F83AFC">
        <w:rPr>
          <w:szCs w:val="21"/>
        </w:rPr>
        <w:t xml:space="preserve">Apply techniques for developing higher-order critical thinking skills. </w:t>
      </w:r>
    </w:p>
    <w:p w14:paraId="464DB419" w14:textId="77777777" w:rsidR="00F83AFC" w:rsidRPr="00F83AFC" w:rsidRDefault="00F83AFC" w:rsidP="00185DA5">
      <w:pPr>
        <w:numPr>
          <w:ilvl w:val="1"/>
          <w:numId w:val="51"/>
        </w:numPr>
        <w:spacing w:after="0" w:line="250" w:lineRule="auto"/>
        <w:ind w:right="567"/>
        <w:rPr>
          <w:sz w:val="21"/>
          <w:szCs w:val="21"/>
        </w:rPr>
      </w:pPr>
      <w:r w:rsidRPr="00F83AFC">
        <w:rPr>
          <w:szCs w:val="21"/>
        </w:rPr>
        <w:t xml:space="preserve">Select varied strategies, resources, and appropriate technology for relevant and comprehensible instruction. </w:t>
      </w:r>
    </w:p>
    <w:p w14:paraId="2E030B4F" w14:textId="77777777" w:rsidR="00F83AFC" w:rsidRPr="00F83AFC" w:rsidRDefault="00F83AFC" w:rsidP="00185DA5">
      <w:pPr>
        <w:numPr>
          <w:ilvl w:val="1"/>
          <w:numId w:val="51"/>
        </w:numPr>
        <w:spacing w:after="0" w:line="242" w:lineRule="auto"/>
        <w:ind w:right="567"/>
        <w:rPr>
          <w:sz w:val="21"/>
          <w:szCs w:val="21"/>
        </w:rPr>
      </w:pPr>
      <w:r w:rsidRPr="00F83AFC">
        <w:rPr>
          <w:szCs w:val="21"/>
        </w:rPr>
        <w:t xml:space="preserve">Identify differentiated instructional practices based on assessment of learning needs, individual differences, and continuous student feedback. </w:t>
      </w:r>
    </w:p>
    <w:p w14:paraId="45D5A293" w14:textId="77777777" w:rsidR="00F83AFC" w:rsidRPr="00F83AFC" w:rsidRDefault="00F83AFC" w:rsidP="00185DA5">
      <w:pPr>
        <w:numPr>
          <w:ilvl w:val="1"/>
          <w:numId w:val="51"/>
        </w:numPr>
        <w:spacing w:after="0" w:line="250" w:lineRule="auto"/>
        <w:ind w:right="567"/>
        <w:rPr>
          <w:sz w:val="21"/>
          <w:szCs w:val="21"/>
        </w:rPr>
      </w:pPr>
      <w:r w:rsidRPr="00F83AFC">
        <w:rPr>
          <w:szCs w:val="21"/>
        </w:rPr>
        <w:t xml:space="preserve">Determine and apply techniques to provide feedback </w:t>
      </w:r>
      <w:proofErr w:type="gramStart"/>
      <w:r w:rsidRPr="00F83AFC">
        <w:rPr>
          <w:szCs w:val="21"/>
        </w:rPr>
        <w:t>in order to</w:t>
      </w:r>
      <w:proofErr w:type="gramEnd"/>
      <w:r w:rsidRPr="00F83AFC">
        <w:rPr>
          <w:szCs w:val="21"/>
        </w:rPr>
        <w:t xml:space="preserve"> promote student achievement. </w:t>
      </w:r>
    </w:p>
    <w:p w14:paraId="4B5D7417" w14:textId="46346D9E" w:rsidR="00F83AFC" w:rsidRPr="00F83AFC" w:rsidRDefault="00F83AFC" w:rsidP="00185DA5">
      <w:pPr>
        <w:numPr>
          <w:ilvl w:val="1"/>
          <w:numId w:val="51"/>
        </w:numPr>
        <w:spacing w:after="0" w:line="242" w:lineRule="auto"/>
        <w:ind w:right="567"/>
        <w:rPr>
          <w:sz w:val="21"/>
          <w:szCs w:val="21"/>
        </w:rPr>
      </w:pPr>
      <w:r w:rsidRPr="00F83AFC">
        <w:rPr>
          <w:szCs w:val="21"/>
        </w:rPr>
        <w:t xml:space="preserve">Apply appropriate subject area activities to accommodate learning needs, developmental levels, and experiential backgrounds of all students. </w:t>
      </w:r>
    </w:p>
    <w:p w14:paraId="7744193E" w14:textId="1369DD76" w:rsidR="00FD733C" w:rsidRDefault="00FD733C" w:rsidP="00FD733C">
      <w:pPr>
        <w:pStyle w:val="Heading3"/>
      </w:pPr>
      <w:bookmarkStart w:id="108" w:name="_Toc212792334"/>
      <w:r>
        <w:t>Knowledge of various types of assessment strategies for determining impact on student learning.</w:t>
      </w:r>
      <w:bookmarkEnd w:id="108"/>
      <w:r>
        <w:t xml:space="preserve"> </w:t>
      </w:r>
    </w:p>
    <w:p w14:paraId="37C40303" w14:textId="77777777" w:rsidR="00D263E6" w:rsidRPr="00D263E6" w:rsidRDefault="00D263E6" w:rsidP="00185DA5">
      <w:pPr>
        <w:numPr>
          <w:ilvl w:val="1"/>
          <w:numId w:val="52"/>
        </w:numPr>
        <w:spacing w:after="0" w:line="250" w:lineRule="auto"/>
        <w:ind w:right="567"/>
        <w:rPr>
          <w:sz w:val="21"/>
          <w:szCs w:val="21"/>
        </w:rPr>
      </w:pPr>
      <w:r w:rsidRPr="00D263E6">
        <w:rPr>
          <w:szCs w:val="21"/>
        </w:rPr>
        <w:t xml:space="preserve">Analyze assessment data from multiple sources to guide instructional decisions. </w:t>
      </w:r>
    </w:p>
    <w:p w14:paraId="75B45863" w14:textId="77777777" w:rsidR="00D263E6" w:rsidRPr="00D263E6" w:rsidRDefault="00D263E6" w:rsidP="00185DA5">
      <w:pPr>
        <w:numPr>
          <w:ilvl w:val="1"/>
          <w:numId w:val="52"/>
        </w:numPr>
        <w:spacing w:after="0" w:line="250" w:lineRule="auto"/>
        <w:ind w:right="567"/>
        <w:rPr>
          <w:sz w:val="21"/>
          <w:szCs w:val="21"/>
        </w:rPr>
      </w:pPr>
      <w:r w:rsidRPr="00D263E6">
        <w:rPr>
          <w:szCs w:val="21"/>
        </w:rPr>
        <w:t xml:space="preserve">Select formative and summative assessments that match learning objectives leading to student mastery. </w:t>
      </w:r>
    </w:p>
    <w:p w14:paraId="22AFC70D" w14:textId="77777777" w:rsidR="00D263E6" w:rsidRPr="00D263E6" w:rsidRDefault="00D263E6" w:rsidP="00185DA5">
      <w:pPr>
        <w:numPr>
          <w:ilvl w:val="1"/>
          <w:numId w:val="52"/>
        </w:numPr>
        <w:spacing w:after="0" w:line="250" w:lineRule="auto"/>
        <w:ind w:right="567"/>
        <w:rPr>
          <w:sz w:val="21"/>
          <w:szCs w:val="21"/>
        </w:rPr>
      </w:pPr>
      <w:r w:rsidRPr="00D263E6">
        <w:rPr>
          <w:szCs w:val="21"/>
        </w:rPr>
        <w:t xml:space="preserve">Use a variety of assessment tools to monitor student progress, achievement, and learning gains. </w:t>
      </w:r>
    </w:p>
    <w:p w14:paraId="4C740594" w14:textId="77777777" w:rsidR="00D263E6" w:rsidRPr="00D263E6" w:rsidRDefault="00D263E6" w:rsidP="00185DA5">
      <w:pPr>
        <w:numPr>
          <w:ilvl w:val="1"/>
          <w:numId w:val="52"/>
        </w:numPr>
        <w:spacing w:after="0" w:line="250" w:lineRule="auto"/>
        <w:ind w:right="567"/>
        <w:rPr>
          <w:sz w:val="21"/>
          <w:szCs w:val="21"/>
        </w:rPr>
      </w:pPr>
      <w:r w:rsidRPr="00D263E6">
        <w:rPr>
          <w:szCs w:val="21"/>
        </w:rPr>
        <w:t xml:space="preserve">Determine appropriate assessments and testing conditions to accommodate learning styles and varying knowledge levels of students. </w:t>
      </w:r>
    </w:p>
    <w:p w14:paraId="1A06E006" w14:textId="77777777" w:rsidR="00D263E6" w:rsidRPr="00D263E6" w:rsidRDefault="00D263E6" w:rsidP="00185DA5">
      <w:pPr>
        <w:numPr>
          <w:ilvl w:val="1"/>
          <w:numId w:val="52"/>
        </w:numPr>
        <w:spacing w:after="0" w:line="250" w:lineRule="auto"/>
        <w:ind w:right="567"/>
        <w:rPr>
          <w:sz w:val="21"/>
          <w:szCs w:val="21"/>
        </w:rPr>
      </w:pPr>
      <w:r w:rsidRPr="00D263E6">
        <w:rPr>
          <w:szCs w:val="21"/>
        </w:rPr>
        <w:t xml:space="preserve">Identify ways to share the importance and outcomes of student assessment data with students and stakeholders. </w:t>
      </w:r>
    </w:p>
    <w:p w14:paraId="5F22091A" w14:textId="1201C379" w:rsidR="00D263E6" w:rsidRPr="00D263E6" w:rsidRDefault="00D263E6" w:rsidP="00185DA5">
      <w:pPr>
        <w:numPr>
          <w:ilvl w:val="1"/>
          <w:numId w:val="52"/>
        </w:numPr>
        <w:spacing w:after="0" w:line="250" w:lineRule="auto"/>
        <w:ind w:right="567"/>
        <w:rPr>
          <w:sz w:val="21"/>
          <w:szCs w:val="21"/>
        </w:rPr>
      </w:pPr>
      <w:r w:rsidRPr="00D263E6">
        <w:rPr>
          <w:szCs w:val="21"/>
        </w:rPr>
        <w:t xml:space="preserve">Use technology to organize and integrate assessment data. </w:t>
      </w:r>
    </w:p>
    <w:p w14:paraId="2ABCEE7F" w14:textId="462BBC01" w:rsidR="00A51EB3" w:rsidRDefault="00FD733C" w:rsidP="00FD733C">
      <w:pPr>
        <w:pStyle w:val="Heading3"/>
      </w:pPr>
      <w:bookmarkStart w:id="109" w:name="_Toc212792335"/>
      <w:r>
        <w:t>Knowledge of relevant continuous professional improvement.</w:t>
      </w:r>
      <w:bookmarkEnd w:id="109"/>
      <w:r>
        <w:t xml:space="preserve"> </w:t>
      </w:r>
    </w:p>
    <w:p w14:paraId="53B54CD0" w14:textId="091DBF8D" w:rsidR="0070656D" w:rsidRPr="0070656D" w:rsidRDefault="0070656D" w:rsidP="00185DA5">
      <w:pPr>
        <w:numPr>
          <w:ilvl w:val="1"/>
          <w:numId w:val="53"/>
        </w:numPr>
        <w:spacing w:after="0" w:line="250" w:lineRule="auto"/>
        <w:ind w:right="567"/>
        <w:rPr>
          <w:sz w:val="21"/>
          <w:szCs w:val="21"/>
        </w:rPr>
      </w:pPr>
      <w:r w:rsidRPr="0070656D">
        <w:rPr>
          <w:szCs w:val="21"/>
        </w:rPr>
        <w:t xml:space="preserve">Determine relevant and measurable professional development goals to strengthen the effectiveness of instruction based on educator and students' needs. </w:t>
      </w:r>
    </w:p>
    <w:p w14:paraId="6D50B9D3" w14:textId="77777777" w:rsidR="0070656D" w:rsidRPr="0070656D" w:rsidRDefault="0070656D" w:rsidP="00185DA5">
      <w:pPr>
        <w:numPr>
          <w:ilvl w:val="1"/>
          <w:numId w:val="53"/>
        </w:numPr>
        <w:spacing w:after="0" w:line="250" w:lineRule="auto"/>
        <w:ind w:right="567"/>
        <w:rPr>
          <w:sz w:val="21"/>
          <w:szCs w:val="21"/>
        </w:rPr>
      </w:pPr>
      <w:r w:rsidRPr="0070656D">
        <w:rPr>
          <w:szCs w:val="21"/>
        </w:rPr>
        <w:t xml:space="preserve">Analyze and apply data-informed research to improve instruction and student achievement. </w:t>
      </w:r>
    </w:p>
    <w:p w14:paraId="4CF5D3EE" w14:textId="77777777" w:rsidR="0070656D" w:rsidRPr="0070656D" w:rsidRDefault="0070656D" w:rsidP="00185DA5">
      <w:pPr>
        <w:numPr>
          <w:ilvl w:val="1"/>
          <w:numId w:val="53"/>
        </w:numPr>
        <w:spacing w:after="0" w:line="242" w:lineRule="auto"/>
        <w:ind w:right="567"/>
        <w:rPr>
          <w:sz w:val="21"/>
          <w:szCs w:val="21"/>
        </w:rPr>
      </w:pPr>
      <w:r w:rsidRPr="0070656D">
        <w:rPr>
          <w:szCs w:val="21"/>
        </w:rPr>
        <w:t xml:space="preserve">Use a variety of data, independently and in collaboration with colleagues, to evaluate learning outcomes, adjust planning, and continuously improve and reflect upon the effectiveness of lessons and practices. </w:t>
      </w:r>
    </w:p>
    <w:p w14:paraId="0DD02A1B" w14:textId="77777777" w:rsidR="0070656D" w:rsidRPr="0070656D" w:rsidRDefault="0070656D" w:rsidP="00185DA5">
      <w:pPr>
        <w:numPr>
          <w:ilvl w:val="1"/>
          <w:numId w:val="53"/>
        </w:numPr>
        <w:spacing w:after="0" w:line="250" w:lineRule="auto"/>
        <w:ind w:right="567"/>
        <w:rPr>
          <w:sz w:val="21"/>
          <w:szCs w:val="21"/>
        </w:rPr>
      </w:pPr>
      <w:r w:rsidRPr="0070656D">
        <w:rPr>
          <w:szCs w:val="21"/>
        </w:rPr>
        <w:t xml:space="preserve">Identify ways to collaborate with home, school, and other stakeholders to foster communication and obtain resources </w:t>
      </w:r>
      <w:proofErr w:type="gramStart"/>
      <w:r w:rsidRPr="0070656D">
        <w:rPr>
          <w:szCs w:val="21"/>
        </w:rPr>
        <w:t>in order to</w:t>
      </w:r>
      <w:proofErr w:type="gramEnd"/>
      <w:r w:rsidRPr="0070656D">
        <w:rPr>
          <w:szCs w:val="21"/>
        </w:rPr>
        <w:t xml:space="preserve"> support diverse student learning and continuous improvement. </w:t>
      </w:r>
    </w:p>
    <w:p w14:paraId="05EBFCB8" w14:textId="77777777" w:rsidR="0070656D" w:rsidRPr="0070656D" w:rsidRDefault="0070656D" w:rsidP="00185DA5">
      <w:pPr>
        <w:numPr>
          <w:ilvl w:val="1"/>
          <w:numId w:val="53"/>
        </w:numPr>
        <w:spacing w:after="0" w:line="242" w:lineRule="auto"/>
        <w:ind w:right="567"/>
        <w:rPr>
          <w:sz w:val="21"/>
          <w:szCs w:val="21"/>
        </w:rPr>
      </w:pPr>
      <w:r w:rsidRPr="0070656D">
        <w:rPr>
          <w:szCs w:val="21"/>
        </w:rPr>
        <w:t xml:space="preserve">Select and determine appropriate professional growth opportunities and reflective practices to improve teacher performance and impact student learning. </w:t>
      </w:r>
    </w:p>
    <w:p w14:paraId="494AC714" w14:textId="77777777" w:rsidR="0070656D" w:rsidRPr="0070656D" w:rsidRDefault="0070656D" w:rsidP="00185DA5">
      <w:pPr>
        <w:numPr>
          <w:ilvl w:val="1"/>
          <w:numId w:val="53"/>
        </w:numPr>
        <w:spacing w:after="0" w:line="250" w:lineRule="auto"/>
        <w:ind w:right="567"/>
        <w:rPr>
          <w:sz w:val="21"/>
          <w:szCs w:val="21"/>
        </w:rPr>
      </w:pPr>
      <w:r w:rsidRPr="0070656D">
        <w:rPr>
          <w:szCs w:val="21"/>
        </w:rPr>
        <w:lastRenderedPageBreak/>
        <w:t xml:space="preserve">Analyze the implementation of professional development experiences and application to the teaching and learning process. </w:t>
      </w:r>
    </w:p>
    <w:p w14:paraId="2C946361" w14:textId="7E60BA97" w:rsidR="0070656D" w:rsidRPr="0070656D" w:rsidRDefault="0070656D" w:rsidP="00185DA5">
      <w:pPr>
        <w:numPr>
          <w:ilvl w:val="1"/>
          <w:numId w:val="53"/>
        </w:numPr>
        <w:spacing w:after="0" w:line="250" w:lineRule="auto"/>
        <w:ind w:right="567"/>
        <w:rPr>
          <w:sz w:val="21"/>
          <w:szCs w:val="21"/>
        </w:rPr>
      </w:pPr>
      <w:r w:rsidRPr="0070656D">
        <w:rPr>
          <w:szCs w:val="21"/>
        </w:rPr>
        <w:t xml:space="preserve">Choose appropriate professional growth opportunities in technology for the design and delivery of instruction to impact student learning. </w:t>
      </w:r>
    </w:p>
    <w:p w14:paraId="050CA041" w14:textId="36D193BE" w:rsidR="00FD733C" w:rsidRDefault="00FD733C" w:rsidP="00FD733C">
      <w:pPr>
        <w:pStyle w:val="Heading3"/>
      </w:pPr>
      <w:bookmarkStart w:id="110" w:name="_Toc212792336"/>
      <w:r>
        <w:t>Knowledge of the Code of Ethics and Principles of Professional Conduct of the Education Profession in Florida.</w:t>
      </w:r>
      <w:bookmarkEnd w:id="110"/>
      <w:r>
        <w:t xml:space="preserve"> </w:t>
      </w:r>
    </w:p>
    <w:p w14:paraId="485F6B23" w14:textId="77777777" w:rsidR="00307864" w:rsidRPr="00307864" w:rsidRDefault="00307864" w:rsidP="00185DA5">
      <w:pPr>
        <w:numPr>
          <w:ilvl w:val="1"/>
          <w:numId w:val="54"/>
        </w:numPr>
        <w:spacing w:after="0" w:line="250" w:lineRule="auto"/>
        <w:ind w:right="567"/>
        <w:rPr>
          <w:sz w:val="21"/>
          <w:szCs w:val="21"/>
        </w:rPr>
      </w:pPr>
      <w:r w:rsidRPr="00307864">
        <w:rPr>
          <w:szCs w:val="21"/>
        </w:rPr>
        <w:t xml:space="preserve">Apply the Code of Ethics and Principles of Professional Conduct to professional and personal situations. </w:t>
      </w:r>
    </w:p>
    <w:p w14:paraId="0F9DEDE4" w14:textId="77777777" w:rsidR="00307864" w:rsidRPr="00307864" w:rsidRDefault="00307864" w:rsidP="00185DA5">
      <w:pPr>
        <w:numPr>
          <w:ilvl w:val="1"/>
          <w:numId w:val="54"/>
        </w:numPr>
        <w:spacing w:after="0" w:line="242" w:lineRule="auto"/>
        <w:ind w:right="567"/>
        <w:rPr>
          <w:sz w:val="21"/>
          <w:szCs w:val="21"/>
        </w:rPr>
      </w:pPr>
      <w:r w:rsidRPr="00307864">
        <w:rPr>
          <w:szCs w:val="21"/>
        </w:rPr>
        <w:t xml:space="preserve">Identify statutory grounds and procedures for disciplinary action, the penalties that can be imposed by the Educational Practices Commission against a certificate holder, and the appeals process available to the individual. </w:t>
      </w:r>
    </w:p>
    <w:p w14:paraId="38BC04F1" w14:textId="77777777" w:rsidR="00307864" w:rsidRPr="00307864" w:rsidRDefault="00307864" w:rsidP="00185DA5">
      <w:pPr>
        <w:numPr>
          <w:ilvl w:val="1"/>
          <w:numId w:val="54"/>
        </w:numPr>
        <w:spacing w:after="0" w:line="250" w:lineRule="auto"/>
        <w:ind w:right="567"/>
        <w:rPr>
          <w:sz w:val="21"/>
          <w:szCs w:val="21"/>
        </w:rPr>
      </w:pPr>
      <w:r w:rsidRPr="00307864">
        <w:rPr>
          <w:szCs w:val="21"/>
        </w:rPr>
        <w:t xml:space="preserve">Apply knowledge of rights, legal responsibilities, and procedures for reporting incidences of abuse, neglect, or other signs of distress. </w:t>
      </w:r>
    </w:p>
    <w:p w14:paraId="20166579" w14:textId="77777777" w:rsidR="00307864" w:rsidRPr="00307864" w:rsidRDefault="00307864" w:rsidP="00185DA5">
      <w:pPr>
        <w:numPr>
          <w:ilvl w:val="1"/>
          <w:numId w:val="54"/>
        </w:numPr>
        <w:spacing w:after="0" w:line="250" w:lineRule="auto"/>
        <w:ind w:right="567"/>
        <w:rPr>
          <w:sz w:val="21"/>
          <w:szCs w:val="21"/>
        </w:rPr>
      </w:pPr>
      <w:r w:rsidRPr="00307864">
        <w:rPr>
          <w:szCs w:val="21"/>
        </w:rPr>
        <w:t xml:space="preserve">Identify and apply policies and procedures for the safe, appropriate, and ethical use of technologies. </w:t>
      </w:r>
    </w:p>
    <w:p w14:paraId="58C853F7" w14:textId="6CC54E53" w:rsidR="00307864" w:rsidRPr="00307864" w:rsidRDefault="00307864" w:rsidP="00185DA5">
      <w:pPr>
        <w:numPr>
          <w:ilvl w:val="1"/>
          <w:numId w:val="54"/>
        </w:numPr>
        <w:spacing w:after="0" w:line="250" w:lineRule="auto"/>
        <w:ind w:right="567"/>
        <w:rPr>
          <w:sz w:val="21"/>
          <w:szCs w:val="21"/>
        </w:rPr>
      </w:pPr>
      <w:r w:rsidRPr="00307864">
        <w:rPr>
          <w:szCs w:val="21"/>
        </w:rPr>
        <w:t xml:space="preserve">Determine and apply the appropriate use and maintenance of students' information and records. </w:t>
      </w:r>
    </w:p>
    <w:p w14:paraId="0882123A" w14:textId="38993EA8" w:rsidR="00FD733C" w:rsidRDefault="00FD733C" w:rsidP="00FD733C">
      <w:pPr>
        <w:pStyle w:val="Heading3"/>
      </w:pPr>
      <w:bookmarkStart w:id="111" w:name="_Toc212792337"/>
      <w:r>
        <w:t>Knowledge of research-based practices appropriate for teaching English Language Learners (ELLs).</w:t>
      </w:r>
      <w:bookmarkEnd w:id="111"/>
    </w:p>
    <w:p w14:paraId="7D600802" w14:textId="77777777" w:rsidR="00400C77" w:rsidRPr="00400C77" w:rsidRDefault="00400C77" w:rsidP="00185DA5">
      <w:pPr>
        <w:numPr>
          <w:ilvl w:val="1"/>
          <w:numId w:val="55"/>
        </w:numPr>
        <w:spacing w:after="0" w:line="250" w:lineRule="auto"/>
        <w:ind w:right="567"/>
        <w:rPr>
          <w:sz w:val="21"/>
          <w:szCs w:val="21"/>
        </w:rPr>
      </w:pPr>
      <w:r w:rsidRPr="00400C77">
        <w:rPr>
          <w:szCs w:val="21"/>
        </w:rPr>
        <w:t xml:space="preserve">Relate the nature and role of culture, cultural groups, and individual cultural identities into learning experiences for all students. </w:t>
      </w:r>
    </w:p>
    <w:p w14:paraId="682038C0" w14:textId="77777777" w:rsidR="00400C77" w:rsidRPr="00400C77" w:rsidRDefault="00400C77" w:rsidP="00185DA5">
      <w:pPr>
        <w:numPr>
          <w:ilvl w:val="1"/>
          <w:numId w:val="55"/>
        </w:numPr>
        <w:spacing w:after="0" w:line="242" w:lineRule="auto"/>
        <w:ind w:right="567"/>
        <w:rPr>
          <w:sz w:val="21"/>
          <w:szCs w:val="21"/>
        </w:rPr>
      </w:pPr>
      <w:r w:rsidRPr="00400C77">
        <w:rPr>
          <w:szCs w:val="21"/>
        </w:rPr>
        <w:t xml:space="preserve">Analyze student developmental characteristics in relation to first and second language literacy acquisition stages to design instruction for students. </w:t>
      </w:r>
    </w:p>
    <w:p w14:paraId="372DF98A" w14:textId="77777777" w:rsidR="00400C77" w:rsidRPr="00400C77" w:rsidRDefault="00400C77" w:rsidP="00185DA5">
      <w:pPr>
        <w:numPr>
          <w:ilvl w:val="1"/>
          <w:numId w:val="55"/>
        </w:numPr>
        <w:spacing w:after="0" w:line="250" w:lineRule="auto"/>
        <w:ind w:right="567"/>
        <w:rPr>
          <w:sz w:val="21"/>
          <w:szCs w:val="21"/>
        </w:rPr>
      </w:pPr>
      <w:r w:rsidRPr="00400C77">
        <w:rPr>
          <w:szCs w:val="21"/>
        </w:rPr>
        <w:t xml:space="preserve">Interpret the Consent Decree to integrate teaching approaches, methods, strategies, and communication with stakeholders </w:t>
      </w:r>
      <w:proofErr w:type="gramStart"/>
      <w:r w:rsidRPr="00400C77">
        <w:rPr>
          <w:szCs w:val="21"/>
        </w:rPr>
        <w:t>in order to</w:t>
      </w:r>
      <w:proofErr w:type="gramEnd"/>
      <w:r w:rsidRPr="00400C77">
        <w:rPr>
          <w:szCs w:val="21"/>
        </w:rPr>
        <w:t xml:space="preserve"> improve learning for ELLs. </w:t>
      </w:r>
    </w:p>
    <w:p w14:paraId="79CAEA29" w14:textId="77777777" w:rsidR="00400C77" w:rsidRPr="00400C77" w:rsidRDefault="00400C77" w:rsidP="00185DA5">
      <w:pPr>
        <w:numPr>
          <w:ilvl w:val="1"/>
          <w:numId w:val="55"/>
        </w:numPr>
        <w:spacing w:after="0" w:line="250" w:lineRule="auto"/>
        <w:ind w:right="567"/>
        <w:rPr>
          <w:sz w:val="21"/>
          <w:szCs w:val="21"/>
        </w:rPr>
      </w:pPr>
      <w:r w:rsidRPr="00400C77">
        <w:rPr>
          <w:szCs w:val="21"/>
        </w:rPr>
        <w:t xml:space="preserve">Evaluate and differentiate standards-based curriculum, materials, resources, and technology for ELLs based on multicultural, multi-level learning environments. </w:t>
      </w:r>
    </w:p>
    <w:p w14:paraId="79751E0B" w14:textId="28974ED1" w:rsidR="00400C77" w:rsidRPr="00400C77" w:rsidRDefault="00400C77" w:rsidP="00185DA5">
      <w:pPr>
        <w:numPr>
          <w:ilvl w:val="1"/>
          <w:numId w:val="55"/>
        </w:numPr>
        <w:spacing w:after="0" w:line="242" w:lineRule="auto"/>
        <w:ind w:right="567"/>
        <w:rPr>
          <w:sz w:val="21"/>
          <w:szCs w:val="21"/>
        </w:rPr>
      </w:pPr>
      <w:r w:rsidRPr="00400C77">
        <w:rPr>
          <w:szCs w:val="21"/>
        </w:rPr>
        <w:t xml:space="preserve">Analyze assessment issues as they affect ELLs and determine appropriate accommodations according to </w:t>
      </w:r>
      <w:proofErr w:type="spellStart"/>
      <w:r w:rsidRPr="00400C77">
        <w:rPr>
          <w:szCs w:val="21"/>
        </w:rPr>
        <w:t>ELLs'</w:t>
      </w:r>
      <w:proofErr w:type="spellEnd"/>
      <w:r w:rsidRPr="00400C77">
        <w:rPr>
          <w:szCs w:val="21"/>
        </w:rPr>
        <w:t xml:space="preserve"> varying English proficiency levels and academic levels. </w:t>
      </w:r>
    </w:p>
    <w:p w14:paraId="714DA071" w14:textId="0E456EE8" w:rsidR="00FD733C" w:rsidRDefault="00FD733C" w:rsidP="00FD733C">
      <w:pPr>
        <w:pStyle w:val="Heading3"/>
      </w:pPr>
      <w:bookmarkStart w:id="112" w:name="_Toc212792338"/>
      <w:r>
        <w:t>Knowledge of effective literacy strategies that can be applied across the curriculum to impact student learning.</w:t>
      </w:r>
      <w:bookmarkEnd w:id="112"/>
      <w:r>
        <w:t xml:space="preserve"> </w:t>
      </w:r>
    </w:p>
    <w:p w14:paraId="2A74CE55" w14:textId="77777777" w:rsidR="00466587" w:rsidRPr="00466587" w:rsidRDefault="00466587" w:rsidP="00185DA5">
      <w:pPr>
        <w:numPr>
          <w:ilvl w:val="1"/>
          <w:numId w:val="56"/>
        </w:numPr>
        <w:spacing w:after="0" w:line="250" w:lineRule="auto"/>
        <w:ind w:right="567"/>
        <w:rPr>
          <w:sz w:val="21"/>
          <w:szCs w:val="21"/>
        </w:rPr>
      </w:pPr>
      <w:r w:rsidRPr="00466587">
        <w:rPr>
          <w:szCs w:val="21"/>
        </w:rPr>
        <w:t xml:space="preserve">Apply effective instructional practices to develop text reading skills in the appropriate content area. </w:t>
      </w:r>
    </w:p>
    <w:p w14:paraId="5E1C4AEC" w14:textId="77777777" w:rsidR="00466587" w:rsidRPr="00466587" w:rsidRDefault="00466587" w:rsidP="00185DA5">
      <w:pPr>
        <w:numPr>
          <w:ilvl w:val="1"/>
          <w:numId w:val="56"/>
        </w:numPr>
        <w:spacing w:after="0" w:line="250" w:lineRule="auto"/>
        <w:ind w:right="567"/>
        <w:rPr>
          <w:sz w:val="21"/>
          <w:szCs w:val="21"/>
        </w:rPr>
      </w:pPr>
      <w:r w:rsidRPr="00466587">
        <w:rPr>
          <w:szCs w:val="21"/>
        </w:rPr>
        <w:t xml:space="preserve">Select instructional practices for developing and using content area vocabulary. </w:t>
      </w:r>
    </w:p>
    <w:p w14:paraId="7E733AD7" w14:textId="77777777" w:rsidR="00466587" w:rsidRPr="00466587" w:rsidRDefault="00466587" w:rsidP="00185DA5">
      <w:pPr>
        <w:numPr>
          <w:ilvl w:val="1"/>
          <w:numId w:val="56"/>
        </w:numPr>
        <w:spacing w:after="0" w:line="250" w:lineRule="auto"/>
        <w:ind w:right="567"/>
        <w:rPr>
          <w:sz w:val="21"/>
          <w:szCs w:val="21"/>
        </w:rPr>
      </w:pPr>
      <w:r w:rsidRPr="00466587">
        <w:rPr>
          <w:szCs w:val="21"/>
        </w:rPr>
        <w:t xml:space="preserve">Determine instructional practices to facilitate students' reading comprehension through content areas. </w:t>
      </w:r>
    </w:p>
    <w:p w14:paraId="25A534A8" w14:textId="77777777" w:rsidR="00466587" w:rsidRPr="00466587" w:rsidRDefault="00466587" w:rsidP="00185DA5">
      <w:pPr>
        <w:numPr>
          <w:ilvl w:val="1"/>
          <w:numId w:val="56"/>
        </w:numPr>
        <w:spacing w:after="0" w:line="250" w:lineRule="auto"/>
        <w:ind w:right="567"/>
        <w:rPr>
          <w:sz w:val="21"/>
          <w:szCs w:val="21"/>
        </w:rPr>
      </w:pPr>
      <w:r w:rsidRPr="00466587">
        <w:rPr>
          <w:szCs w:val="21"/>
        </w:rPr>
        <w:t xml:space="preserve">Apply appropriate literacy strategies for developing higher-order critical thinking skills. </w:t>
      </w:r>
    </w:p>
    <w:p w14:paraId="4DE1CFBF" w14:textId="77777777" w:rsidR="00466587" w:rsidRPr="00466587" w:rsidRDefault="00466587" w:rsidP="00185DA5">
      <w:pPr>
        <w:numPr>
          <w:ilvl w:val="1"/>
          <w:numId w:val="56"/>
        </w:numPr>
        <w:spacing w:after="0" w:line="250" w:lineRule="auto"/>
        <w:ind w:right="567"/>
        <w:rPr>
          <w:sz w:val="21"/>
          <w:szCs w:val="21"/>
        </w:rPr>
      </w:pPr>
      <w:r w:rsidRPr="00466587">
        <w:rPr>
          <w:szCs w:val="21"/>
        </w:rPr>
        <w:t xml:space="preserve">Select appropriate resources for the subject matter and students' literacy levels. </w:t>
      </w:r>
    </w:p>
    <w:p w14:paraId="47447468" w14:textId="6FDB7A6F" w:rsidR="00466587" w:rsidRPr="006E5144" w:rsidRDefault="00466587" w:rsidP="00185DA5">
      <w:pPr>
        <w:numPr>
          <w:ilvl w:val="1"/>
          <w:numId w:val="56"/>
        </w:numPr>
        <w:spacing w:after="0" w:line="250" w:lineRule="auto"/>
        <w:ind w:right="567"/>
        <w:rPr>
          <w:sz w:val="21"/>
          <w:szCs w:val="21"/>
        </w:rPr>
      </w:pPr>
      <w:r w:rsidRPr="00466587">
        <w:rPr>
          <w:szCs w:val="21"/>
        </w:rPr>
        <w:t xml:space="preserve">Differentiate instructional practices based on literacy data for all students. </w:t>
      </w:r>
    </w:p>
    <w:p w14:paraId="70F315D3" w14:textId="73A48B38" w:rsidR="00466587" w:rsidRDefault="00C11E80" w:rsidP="00C11E80">
      <w:pPr>
        <w:pStyle w:val="Heading2"/>
      </w:pPr>
      <w:bookmarkStart w:id="113" w:name="_Toc212792339"/>
      <w:r>
        <w:lastRenderedPageBreak/>
        <w:t xml:space="preserve">Annual Evaluation of </w:t>
      </w:r>
      <w:r w:rsidR="00CE472C">
        <w:t xml:space="preserve">Counseling and Human Systems </w:t>
      </w:r>
      <w:r w:rsidR="003E056E">
        <w:t>M.S./Ed.S.</w:t>
      </w:r>
      <w:r>
        <w:t xml:space="preserve"> </w:t>
      </w:r>
      <w:r w:rsidR="00EB4E5B">
        <w:t>Student</w:t>
      </w:r>
      <w:r>
        <w:t>s</w:t>
      </w:r>
      <w:bookmarkEnd w:id="113"/>
    </w:p>
    <w:p w14:paraId="535B8B75" w14:textId="7D290B12" w:rsidR="00C11E80" w:rsidRDefault="00C11E80" w:rsidP="00C11E80">
      <w:r>
        <w:t xml:space="preserve">In accordance with program policy, all </w:t>
      </w:r>
      <w:r w:rsidR="003E056E">
        <w:t>M.S./Ed.S.</w:t>
      </w:r>
      <w:r>
        <w:t xml:space="preserve"> </w:t>
      </w:r>
      <w:r w:rsidR="00EB4E5B">
        <w:t>student</w:t>
      </w:r>
      <w:r>
        <w:t>s will receive a written evaluation once per year, in the Spring semester. Additional evaluations will occur</w:t>
      </w:r>
      <w:r w:rsidR="00E467DB">
        <w:t xml:space="preserve"> (a) if requested by any professor, or (b) the semester following any evaluation in which “</w:t>
      </w:r>
      <w:r w:rsidR="00E457C4">
        <w:t>Official</w:t>
      </w:r>
      <w:r w:rsidR="00E467DB">
        <w:t xml:space="preserve"> Concern” was checked for any item in Part A. </w:t>
      </w:r>
    </w:p>
    <w:p w14:paraId="61317056" w14:textId="63ACC10B" w:rsidR="00E467DB" w:rsidRDefault="00E467DB" w:rsidP="00C11E80">
      <w:r>
        <w:t xml:space="preserve">This form will be filled out by the coordinator for the </w:t>
      </w:r>
      <w:r w:rsidR="00EB4E5B">
        <w:t>student</w:t>
      </w:r>
      <w:r>
        <w:t xml:space="preserve">’s major area. After review by the </w:t>
      </w:r>
      <w:r w:rsidR="008E4074">
        <w:t xml:space="preserve">Counseling and Human Systems </w:t>
      </w:r>
      <w:r>
        <w:t xml:space="preserve">program faculty, one copy will be given to the </w:t>
      </w:r>
      <w:r w:rsidR="00EB4E5B">
        <w:t>student</w:t>
      </w:r>
      <w:r>
        <w:t xml:space="preserve">, and one will remain in the </w:t>
      </w:r>
      <w:r w:rsidR="00EB4E5B">
        <w:t>student</w:t>
      </w:r>
      <w:r>
        <w:t xml:space="preserve">’s file. </w:t>
      </w:r>
    </w:p>
    <w:p w14:paraId="7C7EE203" w14:textId="564DEF8D" w:rsidR="00BC21C2" w:rsidRDefault="00E467DB" w:rsidP="00C11E80">
      <w:r>
        <w:t xml:space="preserve">Faculty will implement a Student Success Plan for any </w:t>
      </w:r>
      <w:r w:rsidR="00EB4E5B">
        <w:t>student</w:t>
      </w:r>
      <w:r>
        <w:t xml:space="preserve"> who receives an “Official Development Concern” in any part. </w:t>
      </w:r>
      <w:r w:rsidR="000300A9">
        <w:br/>
      </w:r>
    </w:p>
    <w:tbl>
      <w:tblPr>
        <w:tblStyle w:val="TableGrid"/>
        <w:tblW w:w="94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848"/>
        <w:gridCol w:w="1582"/>
        <w:gridCol w:w="2420"/>
        <w:gridCol w:w="76"/>
      </w:tblGrid>
      <w:tr w:rsidR="000300A9" w14:paraId="5A4AA87A" w14:textId="77777777" w:rsidTr="000300A9">
        <w:trPr>
          <w:trHeight w:val="477"/>
        </w:trPr>
        <w:tc>
          <w:tcPr>
            <w:tcW w:w="5348" w:type="dxa"/>
            <w:gridSpan w:val="2"/>
          </w:tcPr>
          <w:p w14:paraId="4803F043" w14:textId="2F30E3A8" w:rsidR="000300A9" w:rsidRDefault="000300A9" w:rsidP="000300A9">
            <w:r w:rsidRPr="000300A9">
              <w:rPr>
                <w:b/>
                <w:bCs/>
              </w:rPr>
              <w:t>NAME</w:t>
            </w:r>
            <w:r>
              <w:t>: ___________________________________________</w:t>
            </w:r>
          </w:p>
        </w:tc>
        <w:tc>
          <w:tcPr>
            <w:tcW w:w="4078" w:type="dxa"/>
            <w:gridSpan w:val="3"/>
          </w:tcPr>
          <w:p w14:paraId="5A250C03" w14:textId="55795E25" w:rsidR="000300A9" w:rsidRDefault="000300A9" w:rsidP="000300A9">
            <w:r w:rsidRPr="000300A9">
              <w:rPr>
                <w:b/>
                <w:bCs/>
              </w:rPr>
              <w:t>PROGRAM</w:t>
            </w:r>
            <w:r>
              <w:t xml:space="preserve"> </w:t>
            </w:r>
            <w:r w:rsidRPr="000300A9">
              <w:rPr>
                <w:b/>
                <w:bCs/>
              </w:rPr>
              <w:t>ENTRY</w:t>
            </w:r>
            <w:r>
              <w:t xml:space="preserve"> </w:t>
            </w:r>
            <w:r w:rsidRPr="000300A9">
              <w:rPr>
                <w:b/>
                <w:bCs/>
              </w:rPr>
              <w:t>DATE</w:t>
            </w:r>
            <w:r>
              <w:t>: ______________</w:t>
            </w:r>
          </w:p>
        </w:tc>
      </w:tr>
      <w:tr w:rsidR="000300A9" w14:paraId="3DFC971B" w14:textId="77777777" w:rsidTr="000300A9">
        <w:trPr>
          <w:trHeight w:val="449"/>
        </w:trPr>
        <w:tc>
          <w:tcPr>
            <w:tcW w:w="5348" w:type="dxa"/>
            <w:gridSpan w:val="2"/>
          </w:tcPr>
          <w:p w14:paraId="7D2E44E8" w14:textId="023B889D" w:rsidR="000300A9" w:rsidRDefault="000300A9" w:rsidP="000300A9">
            <w:r w:rsidRPr="000300A9">
              <w:rPr>
                <w:b/>
                <w:bCs/>
              </w:rPr>
              <w:t>ANNUAL</w:t>
            </w:r>
            <w:r>
              <w:t xml:space="preserve"> </w:t>
            </w:r>
            <w:r w:rsidRPr="000300A9">
              <w:rPr>
                <w:b/>
                <w:bCs/>
              </w:rPr>
              <w:t>EVALUATION</w:t>
            </w:r>
            <w:r>
              <w:t xml:space="preserve"> </w:t>
            </w:r>
            <w:r w:rsidRPr="000300A9">
              <w:rPr>
                <w:b/>
                <w:bCs/>
              </w:rPr>
              <w:t>DATE</w:t>
            </w:r>
            <w:r>
              <w:t>:  _____________________</w:t>
            </w:r>
          </w:p>
        </w:tc>
        <w:tc>
          <w:tcPr>
            <w:tcW w:w="4078" w:type="dxa"/>
            <w:gridSpan w:val="3"/>
          </w:tcPr>
          <w:p w14:paraId="73166A65" w14:textId="77777777" w:rsidR="000300A9" w:rsidRDefault="000300A9" w:rsidP="000300A9"/>
        </w:tc>
      </w:tr>
      <w:tr w:rsidR="000300A9" w14:paraId="211B20A8" w14:textId="77777777" w:rsidTr="000300A9">
        <w:trPr>
          <w:trHeight w:val="477"/>
        </w:trPr>
        <w:tc>
          <w:tcPr>
            <w:tcW w:w="5348" w:type="dxa"/>
            <w:gridSpan w:val="2"/>
          </w:tcPr>
          <w:p w14:paraId="1E3DCEBD" w14:textId="6BB5E8FE" w:rsidR="000300A9" w:rsidRDefault="000300A9" w:rsidP="000300A9">
            <w:r w:rsidRPr="000300A9">
              <w:rPr>
                <w:b/>
                <w:bCs/>
              </w:rPr>
              <w:t>MAJOR</w:t>
            </w:r>
            <w:r>
              <w:t xml:space="preserve"> </w:t>
            </w:r>
            <w:r w:rsidRPr="000300A9">
              <w:rPr>
                <w:b/>
                <w:bCs/>
              </w:rPr>
              <w:t>ADVISOR</w:t>
            </w:r>
            <w:r>
              <w:t>: _________________________________</w:t>
            </w:r>
          </w:p>
        </w:tc>
        <w:tc>
          <w:tcPr>
            <w:tcW w:w="4078" w:type="dxa"/>
            <w:gridSpan w:val="3"/>
          </w:tcPr>
          <w:p w14:paraId="4430D9AA" w14:textId="77777777" w:rsidR="000300A9" w:rsidRDefault="000300A9" w:rsidP="000300A9"/>
        </w:tc>
      </w:tr>
      <w:tr w:rsidR="000300A9" w14:paraId="153A4B21" w14:textId="77777777" w:rsidTr="00030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4500" w:type="dxa"/>
          </w:tcPr>
          <w:p w14:paraId="64E9A263" w14:textId="29013A93" w:rsidR="000300A9" w:rsidRPr="000300A9" w:rsidRDefault="000300A9" w:rsidP="00C11E80">
            <w:pPr>
              <w:rPr>
                <w:b/>
                <w:bCs/>
              </w:rPr>
            </w:pPr>
            <w:r w:rsidRPr="000300A9">
              <w:rPr>
                <w:b/>
                <w:bCs/>
              </w:rPr>
              <w:t>Summary of Progress:</w:t>
            </w:r>
          </w:p>
        </w:tc>
        <w:tc>
          <w:tcPr>
            <w:tcW w:w="2430" w:type="dxa"/>
            <w:gridSpan w:val="2"/>
          </w:tcPr>
          <w:p w14:paraId="7207A599" w14:textId="78BB7C3F" w:rsidR="000300A9" w:rsidRPr="000300A9" w:rsidRDefault="000300A9" w:rsidP="00C11E80">
            <w:pPr>
              <w:rPr>
                <w:b/>
                <w:bCs/>
              </w:rPr>
            </w:pPr>
            <w:r w:rsidRPr="000300A9">
              <w:rPr>
                <w:b/>
                <w:bCs/>
              </w:rPr>
              <w:t>Developmentally on Target</w:t>
            </w:r>
          </w:p>
        </w:tc>
        <w:tc>
          <w:tcPr>
            <w:tcW w:w="2420" w:type="dxa"/>
          </w:tcPr>
          <w:p w14:paraId="2A68E588" w14:textId="08292B47" w:rsidR="000300A9" w:rsidRPr="000300A9" w:rsidRDefault="000300A9" w:rsidP="00C11E80">
            <w:pPr>
              <w:rPr>
                <w:b/>
                <w:bCs/>
              </w:rPr>
            </w:pPr>
            <w:r w:rsidRPr="000300A9">
              <w:rPr>
                <w:b/>
                <w:bCs/>
              </w:rPr>
              <w:t>Official Development Concern</w:t>
            </w:r>
          </w:p>
        </w:tc>
      </w:tr>
      <w:tr w:rsidR="000300A9" w14:paraId="14430DE9" w14:textId="77777777" w:rsidTr="00030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418"/>
        </w:trPr>
        <w:tc>
          <w:tcPr>
            <w:tcW w:w="4500" w:type="dxa"/>
          </w:tcPr>
          <w:p w14:paraId="7860F7B8" w14:textId="63A65786" w:rsidR="000300A9" w:rsidRDefault="000300A9" w:rsidP="00C11E80">
            <w:r>
              <w:t>Counseling interventions</w:t>
            </w:r>
          </w:p>
        </w:tc>
        <w:tc>
          <w:tcPr>
            <w:tcW w:w="2430" w:type="dxa"/>
            <w:gridSpan w:val="2"/>
          </w:tcPr>
          <w:p w14:paraId="3B0C39AB" w14:textId="77777777" w:rsidR="000300A9" w:rsidRDefault="000300A9" w:rsidP="00C11E80"/>
        </w:tc>
        <w:tc>
          <w:tcPr>
            <w:tcW w:w="2420" w:type="dxa"/>
          </w:tcPr>
          <w:p w14:paraId="5F0D1748" w14:textId="77777777" w:rsidR="000300A9" w:rsidRDefault="000300A9" w:rsidP="00C11E80"/>
        </w:tc>
      </w:tr>
      <w:tr w:rsidR="000300A9" w14:paraId="0E068051" w14:textId="77777777" w:rsidTr="00030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418"/>
        </w:trPr>
        <w:tc>
          <w:tcPr>
            <w:tcW w:w="4500" w:type="dxa"/>
          </w:tcPr>
          <w:p w14:paraId="6B795492" w14:textId="713AFCB3" w:rsidR="000300A9" w:rsidRDefault="000300A9" w:rsidP="00C11E80">
            <w:r>
              <w:t>Assessment (testing and evaluation)</w:t>
            </w:r>
          </w:p>
        </w:tc>
        <w:tc>
          <w:tcPr>
            <w:tcW w:w="2430" w:type="dxa"/>
            <w:gridSpan w:val="2"/>
          </w:tcPr>
          <w:p w14:paraId="28AE5655" w14:textId="77777777" w:rsidR="000300A9" w:rsidRDefault="000300A9" w:rsidP="00C11E80"/>
        </w:tc>
        <w:tc>
          <w:tcPr>
            <w:tcW w:w="2420" w:type="dxa"/>
          </w:tcPr>
          <w:p w14:paraId="4332C6EE" w14:textId="77777777" w:rsidR="000300A9" w:rsidRDefault="000300A9" w:rsidP="00C11E80"/>
        </w:tc>
      </w:tr>
      <w:tr w:rsidR="000300A9" w14:paraId="2B31ECA4" w14:textId="77777777" w:rsidTr="00030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418"/>
        </w:trPr>
        <w:tc>
          <w:tcPr>
            <w:tcW w:w="4500" w:type="dxa"/>
          </w:tcPr>
          <w:p w14:paraId="2A754D76" w14:textId="618D0669" w:rsidR="000300A9" w:rsidRDefault="000300A9" w:rsidP="00C11E80">
            <w:r>
              <w:t>Professional and ethical conduct</w:t>
            </w:r>
          </w:p>
        </w:tc>
        <w:tc>
          <w:tcPr>
            <w:tcW w:w="2430" w:type="dxa"/>
            <w:gridSpan w:val="2"/>
          </w:tcPr>
          <w:p w14:paraId="71297DE2" w14:textId="77777777" w:rsidR="000300A9" w:rsidRDefault="000300A9" w:rsidP="00C11E80"/>
        </w:tc>
        <w:tc>
          <w:tcPr>
            <w:tcW w:w="2420" w:type="dxa"/>
          </w:tcPr>
          <w:p w14:paraId="5FCF3505" w14:textId="77777777" w:rsidR="000300A9" w:rsidRDefault="000300A9" w:rsidP="00C11E80"/>
        </w:tc>
      </w:tr>
      <w:tr w:rsidR="000300A9" w14:paraId="12CB526B" w14:textId="77777777" w:rsidTr="00030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418"/>
        </w:trPr>
        <w:tc>
          <w:tcPr>
            <w:tcW w:w="4500" w:type="dxa"/>
          </w:tcPr>
          <w:p w14:paraId="355011AA" w14:textId="44B84F7B" w:rsidR="000300A9" w:rsidRDefault="000300A9" w:rsidP="00C11E80">
            <w:r>
              <w:t>Professional dispositions</w:t>
            </w:r>
          </w:p>
        </w:tc>
        <w:tc>
          <w:tcPr>
            <w:tcW w:w="2430" w:type="dxa"/>
            <w:gridSpan w:val="2"/>
          </w:tcPr>
          <w:p w14:paraId="5BC2888A" w14:textId="77777777" w:rsidR="000300A9" w:rsidRDefault="000300A9" w:rsidP="00C11E80"/>
        </w:tc>
        <w:tc>
          <w:tcPr>
            <w:tcW w:w="2420" w:type="dxa"/>
          </w:tcPr>
          <w:p w14:paraId="50FCF18B" w14:textId="77777777" w:rsidR="000300A9" w:rsidRDefault="000300A9" w:rsidP="00C11E80"/>
        </w:tc>
      </w:tr>
      <w:tr w:rsidR="000300A9" w14:paraId="5C62778F" w14:textId="77777777" w:rsidTr="00030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418"/>
        </w:trPr>
        <w:tc>
          <w:tcPr>
            <w:tcW w:w="4500" w:type="dxa"/>
          </w:tcPr>
          <w:p w14:paraId="1D257C16" w14:textId="4F21C3F6" w:rsidR="000300A9" w:rsidRDefault="000300A9" w:rsidP="00C11E80">
            <w:r>
              <w:t>Writing skills</w:t>
            </w:r>
          </w:p>
        </w:tc>
        <w:tc>
          <w:tcPr>
            <w:tcW w:w="2430" w:type="dxa"/>
            <w:gridSpan w:val="2"/>
          </w:tcPr>
          <w:p w14:paraId="421607B9" w14:textId="77777777" w:rsidR="000300A9" w:rsidRDefault="000300A9" w:rsidP="00C11E80"/>
        </w:tc>
        <w:tc>
          <w:tcPr>
            <w:tcW w:w="2420" w:type="dxa"/>
          </w:tcPr>
          <w:p w14:paraId="623312BB" w14:textId="77777777" w:rsidR="000300A9" w:rsidRDefault="000300A9" w:rsidP="00C11E80"/>
        </w:tc>
      </w:tr>
      <w:tr w:rsidR="000300A9" w14:paraId="14961F3F" w14:textId="77777777" w:rsidTr="00030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418"/>
        </w:trPr>
        <w:tc>
          <w:tcPr>
            <w:tcW w:w="4500" w:type="dxa"/>
          </w:tcPr>
          <w:p w14:paraId="48918ACE" w14:textId="79DFC6D5" w:rsidR="000300A9" w:rsidRDefault="000300A9" w:rsidP="00C11E80">
            <w:r>
              <w:t>Academic achievement (</w:t>
            </w:r>
            <w:r w:rsidR="00924004">
              <w:t>e.g.</w:t>
            </w:r>
            <w:r>
              <w:t>, GPA)</w:t>
            </w:r>
          </w:p>
        </w:tc>
        <w:tc>
          <w:tcPr>
            <w:tcW w:w="2430" w:type="dxa"/>
            <w:gridSpan w:val="2"/>
          </w:tcPr>
          <w:p w14:paraId="1286E338" w14:textId="77777777" w:rsidR="000300A9" w:rsidRDefault="000300A9" w:rsidP="00C11E80"/>
        </w:tc>
        <w:tc>
          <w:tcPr>
            <w:tcW w:w="2420" w:type="dxa"/>
          </w:tcPr>
          <w:p w14:paraId="5BC7A1C6" w14:textId="77777777" w:rsidR="000300A9" w:rsidRDefault="000300A9" w:rsidP="00C11E80"/>
        </w:tc>
      </w:tr>
      <w:tr w:rsidR="000300A9" w14:paraId="7177AB01" w14:textId="77777777" w:rsidTr="000300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418"/>
        </w:trPr>
        <w:tc>
          <w:tcPr>
            <w:tcW w:w="4500" w:type="dxa"/>
          </w:tcPr>
          <w:p w14:paraId="1092E130" w14:textId="3266B381" w:rsidR="000300A9" w:rsidRDefault="000300A9" w:rsidP="00C11E80">
            <w:r>
              <w:t>Progress towards graduation</w:t>
            </w:r>
          </w:p>
        </w:tc>
        <w:tc>
          <w:tcPr>
            <w:tcW w:w="2430" w:type="dxa"/>
            <w:gridSpan w:val="2"/>
          </w:tcPr>
          <w:p w14:paraId="6DD5A67B" w14:textId="77777777" w:rsidR="000300A9" w:rsidRDefault="000300A9" w:rsidP="00C11E80"/>
        </w:tc>
        <w:tc>
          <w:tcPr>
            <w:tcW w:w="2420" w:type="dxa"/>
          </w:tcPr>
          <w:p w14:paraId="3860B7CB" w14:textId="77777777" w:rsidR="000300A9" w:rsidRDefault="000300A9" w:rsidP="00C11E80"/>
        </w:tc>
      </w:tr>
    </w:tbl>
    <w:p w14:paraId="4A4E3666" w14:textId="0178E817" w:rsidR="000300A9" w:rsidRDefault="000300A9" w:rsidP="00C11E80">
      <w:r>
        <w:br/>
        <w:t>Areas of Strength:</w:t>
      </w:r>
    </w:p>
    <w:p w14:paraId="2B1BE8EC" w14:textId="77777777" w:rsidR="000300A9" w:rsidRDefault="000300A9" w:rsidP="00C11E80"/>
    <w:p w14:paraId="2D920CA1" w14:textId="71A1FB22" w:rsidR="000300A9" w:rsidRDefault="000300A9" w:rsidP="00C11E80">
      <w:r>
        <w:t>Areas of Growth:</w:t>
      </w:r>
    </w:p>
    <w:p w14:paraId="3393E667" w14:textId="77777777" w:rsidR="000300A9" w:rsidRDefault="000300A9" w:rsidP="00C11E80"/>
    <w:p w14:paraId="707FD7E3" w14:textId="27BEFD7C" w:rsidR="000300A9" w:rsidRDefault="000300A9" w:rsidP="00C11E80">
      <w:r>
        <w:t>Comments:</w:t>
      </w:r>
    </w:p>
    <w:p w14:paraId="5673F06F" w14:textId="67DDFDC8" w:rsidR="000300A9" w:rsidRDefault="000300A9" w:rsidP="00C11E80">
      <w:r>
        <w:br/>
      </w:r>
    </w:p>
    <w:p w14:paraId="2C45FDEE" w14:textId="77777777" w:rsidR="00CE4DA4" w:rsidRDefault="000300A9" w:rsidP="000300A9">
      <w:pPr>
        <w:jc w:val="center"/>
        <w:rPr>
          <w:i/>
          <w:iCs/>
          <w:sz w:val="20"/>
          <w:szCs w:val="20"/>
        </w:rPr>
      </w:pPr>
      <w:r w:rsidRPr="000300A9">
        <w:rPr>
          <w:i/>
          <w:iCs/>
          <w:sz w:val="20"/>
          <w:szCs w:val="20"/>
        </w:rPr>
        <w:t>(details should be provided for any areas of Official Developmental Concern)</w:t>
      </w:r>
    </w:p>
    <w:p w14:paraId="530798C3" w14:textId="7576A36D" w:rsidR="000300A9" w:rsidRDefault="00CE4DA4" w:rsidP="00CE4DA4">
      <w:pPr>
        <w:pStyle w:val="Heading2"/>
      </w:pPr>
      <w:bookmarkStart w:id="114" w:name="_Toc212792340"/>
      <w:r>
        <w:lastRenderedPageBreak/>
        <w:t>Professional Dispositions</w:t>
      </w:r>
      <w:bookmarkEnd w:id="114"/>
    </w:p>
    <w:p w14:paraId="38F897E1" w14:textId="15748632" w:rsidR="00CE4DA4" w:rsidRDefault="00CE4DA4" w:rsidP="00CE4DA4">
      <w:r>
        <w:t xml:space="preserve">To ensure the professional and ethical development of </w:t>
      </w:r>
      <w:r w:rsidR="00EB4E5B">
        <w:t>student</w:t>
      </w:r>
      <w:r>
        <w:t xml:space="preserve">s and meet the requirements of the Counselor for Accreditation of Counseling and Related Education Programs (CACREP), </w:t>
      </w:r>
      <w:r w:rsidR="00EB4E5B">
        <w:t>student</w:t>
      </w:r>
      <w:r>
        <w:t xml:space="preserve">s’ professional dispositions are assessed throughout the </w:t>
      </w:r>
      <w:r w:rsidR="00CE472C">
        <w:t xml:space="preserve">Counseling and Human Systems </w:t>
      </w:r>
      <w:r>
        <w:t xml:space="preserve">program. </w:t>
      </w:r>
    </w:p>
    <w:p w14:paraId="236F7229" w14:textId="5D9B507D" w:rsidR="00CE4DA4" w:rsidRDefault="00CE4DA4" w:rsidP="00CE4DA4">
      <w:r>
        <w:t xml:space="preserve">According to the American Counseling Association’s (ACA) Code of Ethics (2014), counselor educators clearly state expected competency levels, appraisal methods, timing of evaluations, and feedback during the training program (ACA, 2014). Additionally, as gatekeepers of the field, counselor educators and supervisors acknowledge student limitations that may impede performance and recommend dismissal or remediation as needed (ACA, 2014). </w:t>
      </w:r>
    </w:p>
    <w:p w14:paraId="02F0C8E9" w14:textId="324CF538" w:rsidR="00CE4DA4" w:rsidRDefault="00CE4DA4" w:rsidP="00CE4DA4">
      <w:r>
        <w:t xml:space="preserve">Florida State University’s </w:t>
      </w:r>
      <w:r w:rsidR="00CE472C">
        <w:t xml:space="preserve">Counseling and Human Systems </w:t>
      </w:r>
      <w:r>
        <w:t xml:space="preserve">program assess dispositions during admissions, coursework, and internship. Dispositions will be evaluated each semester by all course instructors based on </w:t>
      </w:r>
      <w:r w:rsidR="00EB4E5B">
        <w:t>student</w:t>
      </w:r>
      <w:r>
        <w:t xml:space="preserve">s’ demonstration of dispositions throughout coursework and engagement in the course. All core faculty will discuss </w:t>
      </w:r>
      <w:r w:rsidR="00EB4E5B">
        <w:t>student</w:t>
      </w:r>
      <w:r>
        <w:t>s</w:t>
      </w:r>
      <w:r w:rsidR="006E5144">
        <w:t xml:space="preserve">’ demonstration of professional dispositions at annual review meetings and as needed when concerns arise. </w:t>
      </w:r>
    </w:p>
    <w:p w14:paraId="1C293E19" w14:textId="4A36F110" w:rsidR="006E5144" w:rsidRDefault="00EB4E5B" w:rsidP="00CE4DA4">
      <w:r>
        <w:t>Student</w:t>
      </w:r>
      <w:r w:rsidR="006E5144">
        <w:t xml:space="preserve">s must demonstrate all dispositions at </w:t>
      </w:r>
      <w:r w:rsidR="006E5144">
        <w:rPr>
          <w:b/>
          <w:bCs/>
        </w:rPr>
        <w:t>Developing 2</w:t>
      </w:r>
      <w:r w:rsidR="006E5144">
        <w:t xml:space="preserve"> or </w:t>
      </w:r>
      <w:r w:rsidR="006E5144">
        <w:rPr>
          <w:b/>
          <w:bCs/>
        </w:rPr>
        <w:t>Target</w:t>
      </w:r>
      <w:r w:rsidR="006E5144">
        <w:t xml:space="preserve"> throughout the program. </w:t>
      </w:r>
    </w:p>
    <w:p w14:paraId="443B2E13" w14:textId="69206412" w:rsidR="006E5144" w:rsidRDefault="006E5144" w:rsidP="00CE4DA4">
      <w:r>
        <w:t xml:space="preserve">If any </w:t>
      </w:r>
      <w:r w:rsidR="00EB4E5B">
        <w:t>student</w:t>
      </w:r>
      <w:r>
        <w:t xml:space="preserve"> receives a score of </w:t>
      </w:r>
      <w:r>
        <w:rPr>
          <w:b/>
          <w:bCs/>
        </w:rPr>
        <w:t>Developing 1</w:t>
      </w:r>
      <w:r>
        <w:t xml:space="preserve"> or </w:t>
      </w:r>
      <w:r>
        <w:rPr>
          <w:b/>
          <w:bCs/>
        </w:rPr>
        <w:t>Unsatisfactory</w:t>
      </w:r>
      <w:r>
        <w:t xml:space="preserve">, a formal advising session will be scheduled by the beginning of the following semester to review the disposition evaluation data and comments. A remediation plan must be completed and documented in the </w:t>
      </w:r>
      <w:r w:rsidR="00EB4E5B">
        <w:t>student</w:t>
      </w:r>
      <w:r>
        <w:t xml:space="preserve">’s file in OASIS. If the plan is not successfully met or if a </w:t>
      </w:r>
      <w:r w:rsidR="00EB4E5B">
        <w:t>student</w:t>
      </w:r>
      <w:r>
        <w:t xml:space="preserve"> receives a score of </w:t>
      </w:r>
      <w:r>
        <w:rPr>
          <w:b/>
          <w:bCs/>
        </w:rPr>
        <w:t>Developing 1</w:t>
      </w:r>
      <w:r>
        <w:t xml:space="preserve"> or </w:t>
      </w:r>
      <w:r>
        <w:rPr>
          <w:b/>
          <w:bCs/>
        </w:rPr>
        <w:t>Unsatisfactory</w:t>
      </w:r>
      <w:r>
        <w:t xml:space="preserve">, the program will review the disposition evaluation and determine if the student might be placed on a unit-level improvement plan, counseled out of the program, or denied clearance for internship.  </w:t>
      </w:r>
    </w:p>
    <w:p w14:paraId="669C2F48" w14:textId="7E715AF2" w:rsidR="006E5144" w:rsidRPr="006E5144" w:rsidRDefault="006E5144" w:rsidP="00CE4DA4">
      <w:pPr>
        <w:rPr>
          <w:b/>
          <w:bCs/>
        </w:rPr>
      </w:pPr>
      <w:r w:rsidRPr="006E5144">
        <w:rPr>
          <w:b/>
          <w:bCs/>
        </w:rPr>
        <w:t>Rubrics for Disposition</w:t>
      </w:r>
    </w:p>
    <w:tbl>
      <w:tblPr>
        <w:tblStyle w:val="TableGrid"/>
        <w:tblW w:w="93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7584"/>
      </w:tblGrid>
      <w:tr w:rsidR="006E5144" w14:paraId="61EEB407" w14:textId="77777777" w:rsidTr="006E5144">
        <w:trPr>
          <w:trHeight w:val="358"/>
        </w:trPr>
        <w:tc>
          <w:tcPr>
            <w:tcW w:w="1805" w:type="dxa"/>
          </w:tcPr>
          <w:p w14:paraId="668561E7" w14:textId="77777777" w:rsidR="006E5144" w:rsidRPr="006E5144" w:rsidRDefault="006E5144" w:rsidP="006E5144">
            <w:pPr>
              <w:rPr>
                <w:b/>
                <w:bCs/>
              </w:rPr>
            </w:pPr>
            <w:r w:rsidRPr="006E5144">
              <w:rPr>
                <w:b/>
                <w:bCs/>
              </w:rPr>
              <w:t>Unsatisfactory</w:t>
            </w:r>
          </w:p>
        </w:tc>
        <w:tc>
          <w:tcPr>
            <w:tcW w:w="7584" w:type="dxa"/>
          </w:tcPr>
          <w:p w14:paraId="2609D2F4" w14:textId="50F681F3" w:rsidR="006E5144" w:rsidRDefault="006E5144" w:rsidP="00BE2B32">
            <w:r>
              <w:t xml:space="preserve">The </w:t>
            </w:r>
            <w:r w:rsidR="00EB4E5B">
              <w:t>student</w:t>
            </w:r>
            <w:r>
              <w:t xml:space="preserve"> does not demonstrate this disposition.</w:t>
            </w:r>
          </w:p>
        </w:tc>
      </w:tr>
      <w:tr w:rsidR="006E5144" w14:paraId="2E6DF8CA" w14:textId="77777777" w:rsidTr="006E5144">
        <w:trPr>
          <w:trHeight w:val="337"/>
        </w:trPr>
        <w:tc>
          <w:tcPr>
            <w:tcW w:w="1805" w:type="dxa"/>
          </w:tcPr>
          <w:p w14:paraId="1D7D6522" w14:textId="77777777" w:rsidR="006E5144" w:rsidRDefault="006E5144" w:rsidP="006E5144">
            <w:r w:rsidRPr="006E5144">
              <w:rPr>
                <w:b/>
                <w:bCs/>
              </w:rPr>
              <w:t>Developing</w:t>
            </w:r>
            <w:r>
              <w:t xml:space="preserve"> </w:t>
            </w:r>
            <w:r w:rsidRPr="006E5144">
              <w:rPr>
                <w:b/>
                <w:bCs/>
              </w:rPr>
              <w:t>1</w:t>
            </w:r>
          </w:p>
        </w:tc>
        <w:tc>
          <w:tcPr>
            <w:tcW w:w="7584" w:type="dxa"/>
          </w:tcPr>
          <w:p w14:paraId="6E9D951A" w14:textId="1B4FDCA2" w:rsidR="006E5144" w:rsidRDefault="006E5144" w:rsidP="00BE2B32">
            <w:r>
              <w:t xml:space="preserve">The </w:t>
            </w:r>
            <w:r w:rsidR="00EB4E5B">
              <w:t>student</w:t>
            </w:r>
            <w:r>
              <w:t xml:space="preserve"> rarely demonstrates this disposition.</w:t>
            </w:r>
          </w:p>
        </w:tc>
      </w:tr>
      <w:tr w:rsidR="006E5144" w14:paraId="14311755" w14:textId="77777777" w:rsidTr="006E5144">
        <w:trPr>
          <w:trHeight w:val="358"/>
        </w:trPr>
        <w:tc>
          <w:tcPr>
            <w:tcW w:w="1805" w:type="dxa"/>
          </w:tcPr>
          <w:p w14:paraId="4BEE17E7" w14:textId="77777777" w:rsidR="006E5144" w:rsidRPr="006E5144" w:rsidRDefault="006E5144" w:rsidP="006E5144">
            <w:pPr>
              <w:rPr>
                <w:b/>
                <w:bCs/>
              </w:rPr>
            </w:pPr>
            <w:r w:rsidRPr="006E5144">
              <w:rPr>
                <w:b/>
                <w:bCs/>
              </w:rPr>
              <w:t>Developing 2</w:t>
            </w:r>
          </w:p>
        </w:tc>
        <w:tc>
          <w:tcPr>
            <w:tcW w:w="7584" w:type="dxa"/>
          </w:tcPr>
          <w:p w14:paraId="0817CD71" w14:textId="7F485BBF" w:rsidR="006E5144" w:rsidRDefault="006E5144" w:rsidP="00BE2B32">
            <w:r>
              <w:t xml:space="preserve">The </w:t>
            </w:r>
            <w:r w:rsidR="00EB4E5B">
              <w:t>student</w:t>
            </w:r>
            <w:r>
              <w:t xml:space="preserve"> usually demonstrates this disposition.</w:t>
            </w:r>
          </w:p>
        </w:tc>
      </w:tr>
      <w:tr w:rsidR="006E5144" w14:paraId="6437B1E1" w14:textId="77777777" w:rsidTr="006E5144">
        <w:trPr>
          <w:trHeight w:val="337"/>
        </w:trPr>
        <w:tc>
          <w:tcPr>
            <w:tcW w:w="1805" w:type="dxa"/>
          </w:tcPr>
          <w:p w14:paraId="3A58E2F5" w14:textId="77777777" w:rsidR="006E5144" w:rsidRPr="006E5144" w:rsidRDefault="006E5144" w:rsidP="006E5144">
            <w:pPr>
              <w:rPr>
                <w:b/>
                <w:bCs/>
              </w:rPr>
            </w:pPr>
            <w:r w:rsidRPr="006E5144">
              <w:rPr>
                <w:b/>
                <w:bCs/>
              </w:rPr>
              <w:t>Target</w:t>
            </w:r>
          </w:p>
        </w:tc>
        <w:tc>
          <w:tcPr>
            <w:tcW w:w="7584" w:type="dxa"/>
          </w:tcPr>
          <w:p w14:paraId="7F07AAFD" w14:textId="6498E285" w:rsidR="006E5144" w:rsidRDefault="006E5144" w:rsidP="00BE2B32">
            <w:r>
              <w:t xml:space="preserve">The </w:t>
            </w:r>
            <w:r w:rsidR="00EB4E5B">
              <w:t>student</w:t>
            </w:r>
            <w:r>
              <w:t xml:space="preserve"> consistently demonstrates this disposition.</w:t>
            </w:r>
          </w:p>
        </w:tc>
      </w:tr>
      <w:tr w:rsidR="006E5144" w14:paraId="6629E35D" w14:textId="77777777" w:rsidTr="006E5144">
        <w:trPr>
          <w:trHeight w:val="358"/>
        </w:trPr>
        <w:tc>
          <w:tcPr>
            <w:tcW w:w="1805" w:type="dxa"/>
          </w:tcPr>
          <w:p w14:paraId="0450A102" w14:textId="265647C1" w:rsidR="006E5144" w:rsidRPr="006E5144" w:rsidRDefault="006E5144" w:rsidP="006E5144">
            <w:pPr>
              <w:rPr>
                <w:b/>
                <w:bCs/>
              </w:rPr>
            </w:pPr>
            <w:r>
              <w:rPr>
                <w:b/>
                <w:bCs/>
              </w:rPr>
              <w:t>Not applicable</w:t>
            </w:r>
          </w:p>
        </w:tc>
        <w:tc>
          <w:tcPr>
            <w:tcW w:w="7584" w:type="dxa"/>
          </w:tcPr>
          <w:p w14:paraId="243D7E7A" w14:textId="4FE4A3CB" w:rsidR="006E5144" w:rsidRDefault="006E5144" w:rsidP="00BE2B32">
            <w:r>
              <w:t xml:space="preserve">The </w:t>
            </w:r>
            <w:r w:rsidR="00EB4E5B">
              <w:t>student</w:t>
            </w:r>
            <w:r>
              <w:t xml:space="preserve"> was not given opportunity to demonstrate this disposition.</w:t>
            </w:r>
          </w:p>
        </w:tc>
      </w:tr>
    </w:tbl>
    <w:p w14:paraId="65225571" w14:textId="2AFF7DB0" w:rsidR="006E5144" w:rsidRDefault="006E5144" w:rsidP="00CE4DA4"/>
    <w:p w14:paraId="268590F2" w14:textId="77777777" w:rsidR="006E5144" w:rsidRDefault="006E5144">
      <w:r>
        <w:br w:type="page"/>
      </w:r>
    </w:p>
    <w:p w14:paraId="0AA99392" w14:textId="77777777" w:rsidR="006E5144" w:rsidRDefault="006E5144" w:rsidP="00CE4DA4">
      <w:pPr>
        <w:sectPr w:rsidR="006E5144" w:rsidSect="007D17D3">
          <w:pgSz w:w="12240" w:h="15840"/>
          <w:pgMar w:top="1440" w:right="1440" w:bottom="1440" w:left="1440" w:header="720" w:footer="720" w:gutter="0"/>
          <w:cols w:space="720"/>
          <w:docGrid w:linePitch="360"/>
        </w:sectPr>
      </w:pPr>
    </w:p>
    <w:p w14:paraId="5B2EBC6D" w14:textId="219C7F0B" w:rsidR="006E5144" w:rsidRDefault="006E5144" w:rsidP="00CE4DA4">
      <w:r w:rsidRPr="003F4F65">
        <w:rPr>
          <w:b/>
          <w:bCs/>
        </w:rPr>
        <w:lastRenderedPageBreak/>
        <w:t>Student Name</w:t>
      </w:r>
      <w:r>
        <w:t>:</w:t>
      </w:r>
      <w:r w:rsidR="003F4F65">
        <w:t xml:space="preserve"> ________________________________________</w:t>
      </w:r>
    </w:p>
    <w:tbl>
      <w:tblPr>
        <w:tblStyle w:val="TableGrid"/>
        <w:tblW w:w="0" w:type="auto"/>
        <w:tblInd w:w="0" w:type="dxa"/>
        <w:tblLook w:val="04A0" w:firstRow="1" w:lastRow="0" w:firstColumn="1" w:lastColumn="0" w:noHBand="0" w:noVBand="1"/>
      </w:tblPr>
      <w:tblGrid>
        <w:gridCol w:w="3865"/>
        <w:gridCol w:w="932"/>
        <w:gridCol w:w="1184"/>
        <w:gridCol w:w="1184"/>
        <w:gridCol w:w="1560"/>
        <w:gridCol w:w="625"/>
      </w:tblGrid>
      <w:tr w:rsidR="003F4F65" w14:paraId="3060093E" w14:textId="77777777" w:rsidTr="003F4F65">
        <w:tc>
          <w:tcPr>
            <w:tcW w:w="3865" w:type="dxa"/>
          </w:tcPr>
          <w:p w14:paraId="1DC5AA20" w14:textId="77777777" w:rsidR="004C1C4C" w:rsidRPr="003F4F65" w:rsidRDefault="004C1C4C" w:rsidP="00CE4DA4">
            <w:pPr>
              <w:rPr>
                <w:sz w:val="21"/>
                <w:szCs w:val="21"/>
              </w:rPr>
            </w:pPr>
          </w:p>
        </w:tc>
        <w:tc>
          <w:tcPr>
            <w:tcW w:w="932" w:type="dxa"/>
          </w:tcPr>
          <w:p w14:paraId="431C442C" w14:textId="3DB7B864" w:rsidR="004C1C4C" w:rsidRPr="003F4F65" w:rsidRDefault="004C1C4C" w:rsidP="004C1C4C">
            <w:pPr>
              <w:jc w:val="center"/>
              <w:rPr>
                <w:sz w:val="20"/>
                <w:szCs w:val="20"/>
              </w:rPr>
            </w:pPr>
            <w:r w:rsidRPr="003F4F65">
              <w:rPr>
                <w:sz w:val="20"/>
                <w:szCs w:val="20"/>
              </w:rPr>
              <w:t>Target</w:t>
            </w:r>
          </w:p>
        </w:tc>
        <w:tc>
          <w:tcPr>
            <w:tcW w:w="1184" w:type="dxa"/>
          </w:tcPr>
          <w:p w14:paraId="2E702ED1" w14:textId="00926AC1" w:rsidR="004C1C4C" w:rsidRPr="003F4F65" w:rsidRDefault="004C1C4C" w:rsidP="004C1C4C">
            <w:pPr>
              <w:jc w:val="center"/>
              <w:rPr>
                <w:sz w:val="20"/>
                <w:szCs w:val="20"/>
              </w:rPr>
            </w:pPr>
            <w:r w:rsidRPr="003F4F65">
              <w:rPr>
                <w:sz w:val="20"/>
                <w:szCs w:val="20"/>
              </w:rPr>
              <w:t>Developing 2</w:t>
            </w:r>
          </w:p>
        </w:tc>
        <w:tc>
          <w:tcPr>
            <w:tcW w:w="1184" w:type="dxa"/>
          </w:tcPr>
          <w:p w14:paraId="20C0D1CF" w14:textId="2CCBD0D1" w:rsidR="004C1C4C" w:rsidRPr="003F4F65" w:rsidRDefault="004C1C4C" w:rsidP="004C1C4C">
            <w:pPr>
              <w:jc w:val="center"/>
              <w:rPr>
                <w:sz w:val="20"/>
                <w:szCs w:val="20"/>
              </w:rPr>
            </w:pPr>
            <w:r w:rsidRPr="003F4F65">
              <w:rPr>
                <w:sz w:val="20"/>
                <w:szCs w:val="20"/>
              </w:rPr>
              <w:t>Developing 1</w:t>
            </w:r>
          </w:p>
        </w:tc>
        <w:tc>
          <w:tcPr>
            <w:tcW w:w="1560" w:type="dxa"/>
          </w:tcPr>
          <w:p w14:paraId="203DA96C" w14:textId="3DF743CF" w:rsidR="004C1C4C" w:rsidRPr="003F4F65" w:rsidRDefault="004C1C4C" w:rsidP="004C1C4C">
            <w:pPr>
              <w:jc w:val="center"/>
              <w:rPr>
                <w:sz w:val="20"/>
                <w:szCs w:val="20"/>
              </w:rPr>
            </w:pPr>
            <w:r w:rsidRPr="003F4F65">
              <w:rPr>
                <w:sz w:val="20"/>
                <w:szCs w:val="20"/>
              </w:rPr>
              <w:t>Unsatisfactory</w:t>
            </w:r>
          </w:p>
        </w:tc>
        <w:tc>
          <w:tcPr>
            <w:tcW w:w="625" w:type="dxa"/>
          </w:tcPr>
          <w:p w14:paraId="7899690D" w14:textId="58A1EE26" w:rsidR="004C1C4C" w:rsidRPr="003F4F65" w:rsidRDefault="004C1C4C" w:rsidP="004C1C4C">
            <w:pPr>
              <w:jc w:val="center"/>
              <w:rPr>
                <w:sz w:val="20"/>
                <w:szCs w:val="20"/>
              </w:rPr>
            </w:pPr>
            <w:r w:rsidRPr="003F4F65">
              <w:rPr>
                <w:sz w:val="20"/>
                <w:szCs w:val="20"/>
              </w:rPr>
              <w:t>N/A</w:t>
            </w:r>
          </w:p>
        </w:tc>
      </w:tr>
      <w:tr w:rsidR="003F4F65" w14:paraId="67C8A212" w14:textId="77777777" w:rsidTr="003F4F65">
        <w:tc>
          <w:tcPr>
            <w:tcW w:w="3865" w:type="dxa"/>
          </w:tcPr>
          <w:p w14:paraId="6F4F4A31" w14:textId="6D8DEFA5" w:rsidR="004C1C4C" w:rsidRPr="003F4F65" w:rsidRDefault="000C03CD" w:rsidP="00CE4DA4">
            <w:pPr>
              <w:rPr>
                <w:sz w:val="21"/>
                <w:szCs w:val="21"/>
              </w:rPr>
            </w:pPr>
            <w:r w:rsidRPr="003F4F65">
              <w:rPr>
                <w:sz w:val="21"/>
                <w:szCs w:val="21"/>
              </w:rPr>
              <w:t>Demonstrates professional and ethical practice and sound decision making and judgements</w:t>
            </w:r>
            <w:r w:rsidR="00671361" w:rsidRPr="003F4F65">
              <w:rPr>
                <w:sz w:val="21"/>
                <w:szCs w:val="21"/>
              </w:rPr>
              <w:t>.</w:t>
            </w:r>
          </w:p>
        </w:tc>
        <w:tc>
          <w:tcPr>
            <w:tcW w:w="932" w:type="dxa"/>
          </w:tcPr>
          <w:p w14:paraId="4FDE1C42" w14:textId="77777777" w:rsidR="004C1C4C" w:rsidRDefault="004C1C4C" w:rsidP="00CE4DA4"/>
        </w:tc>
        <w:tc>
          <w:tcPr>
            <w:tcW w:w="1184" w:type="dxa"/>
          </w:tcPr>
          <w:p w14:paraId="16EEDD61" w14:textId="77777777" w:rsidR="004C1C4C" w:rsidRDefault="004C1C4C" w:rsidP="00CE4DA4"/>
        </w:tc>
        <w:tc>
          <w:tcPr>
            <w:tcW w:w="1184" w:type="dxa"/>
          </w:tcPr>
          <w:p w14:paraId="64AF9E10" w14:textId="77777777" w:rsidR="004C1C4C" w:rsidRDefault="004C1C4C" w:rsidP="00CE4DA4"/>
        </w:tc>
        <w:tc>
          <w:tcPr>
            <w:tcW w:w="1560" w:type="dxa"/>
          </w:tcPr>
          <w:p w14:paraId="404FC51F" w14:textId="77777777" w:rsidR="004C1C4C" w:rsidRDefault="004C1C4C" w:rsidP="00CE4DA4"/>
        </w:tc>
        <w:tc>
          <w:tcPr>
            <w:tcW w:w="625" w:type="dxa"/>
          </w:tcPr>
          <w:p w14:paraId="4F4A1306" w14:textId="77777777" w:rsidR="004C1C4C" w:rsidRDefault="004C1C4C" w:rsidP="00CE4DA4"/>
        </w:tc>
      </w:tr>
      <w:tr w:rsidR="003F4F65" w14:paraId="3E65D6F7" w14:textId="77777777" w:rsidTr="003F4F65">
        <w:tc>
          <w:tcPr>
            <w:tcW w:w="3865" w:type="dxa"/>
          </w:tcPr>
          <w:p w14:paraId="16FE8507" w14:textId="5C095851" w:rsidR="004C1C4C" w:rsidRPr="003F4F65" w:rsidRDefault="00671361" w:rsidP="00CE4DA4">
            <w:pPr>
              <w:rPr>
                <w:sz w:val="21"/>
                <w:szCs w:val="21"/>
              </w:rPr>
            </w:pPr>
            <w:r w:rsidRPr="003F4F65">
              <w:rPr>
                <w:sz w:val="21"/>
                <w:szCs w:val="21"/>
              </w:rPr>
              <w:t>Respect privacy and confidentiality of others and maintains personal and professional boundaries.</w:t>
            </w:r>
          </w:p>
        </w:tc>
        <w:tc>
          <w:tcPr>
            <w:tcW w:w="932" w:type="dxa"/>
          </w:tcPr>
          <w:p w14:paraId="3D421404" w14:textId="77777777" w:rsidR="004C1C4C" w:rsidRDefault="004C1C4C" w:rsidP="00CE4DA4"/>
        </w:tc>
        <w:tc>
          <w:tcPr>
            <w:tcW w:w="1184" w:type="dxa"/>
          </w:tcPr>
          <w:p w14:paraId="2B06B951" w14:textId="77777777" w:rsidR="004C1C4C" w:rsidRDefault="004C1C4C" w:rsidP="00CE4DA4"/>
        </w:tc>
        <w:tc>
          <w:tcPr>
            <w:tcW w:w="1184" w:type="dxa"/>
          </w:tcPr>
          <w:p w14:paraId="3C00266D" w14:textId="77777777" w:rsidR="004C1C4C" w:rsidRDefault="004C1C4C" w:rsidP="00CE4DA4"/>
        </w:tc>
        <w:tc>
          <w:tcPr>
            <w:tcW w:w="1560" w:type="dxa"/>
          </w:tcPr>
          <w:p w14:paraId="6CCF00CE" w14:textId="77777777" w:rsidR="004C1C4C" w:rsidRDefault="004C1C4C" w:rsidP="00CE4DA4"/>
        </w:tc>
        <w:tc>
          <w:tcPr>
            <w:tcW w:w="625" w:type="dxa"/>
          </w:tcPr>
          <w:p w14:paraId="5C5EDD8A" w14:textId="77777777" w:rsidR="004C1C4C" w:rsidRDefault="004C1C4C" w:rsidP="00CE4DA4"/>
        </w:tc>
      </w:tr>
      <w:tr w:rsidR="003F4F65" w14:paraId="362D32AE" w14:textId="77777777" w:rsidTr="003F4F65">
        <w:tc>
          <w:tcPr>
            <w:tcW w:w="3865" w:type="dxa"/>
          </w:tcPr>
          <w:p w14:paraId="63F4A7C8" w14:textId="0DA05C80" w:rsidR="004C1C4C" w:rsidRPr="003F4F65" w:rsidRDefault="00671361" w:rsidP="00CE4DA4">
            <w:pPr>
              <w:rPr>
                <w:sz w:val="21"/>
                <w:szCs w:val="21"/>
              </w:rPr>
            </w:pPr>
            <w:r w:rsidRPr="003F4F65">
              <w:rPr>
                <w:sz w:val="21"/>
                <w:szCs w:val="21"/>
              </w:rPr>
              <w:t>Understands and adheres to procedures and policies of department, program, and the site.</w:t>
            </w:r>
          </w:p>
        </w:tc>
        <w:tc>
          <w:tcPr>
            <w:tcW w:w="932" w:type="dxa"/>
          </w:tcPr>
          <w:p w14:paraId="3BD58CA2" w14:textId="77777777" w:rsidR="004C1C4C" w:rsidRDefault="004C1C4C" w:rsidP="00CE4DA4"/>
        </w:tc>
        <w:tc>
          <w:tcPr>
            <w:tcW w:w="1184" w:type="dxa"/>
          </w:tcPr>
          <w:p w14:paraId="0A80E8B0" w14:textId="77777777" w:rsidR="004C1C4C" w:rsidRDefault="004C1C4C" w:rsidP="00CE4DA4"/>
        </w:tc>
        <w:tc>
          <w:tcPr>
            <w:tcW w:w="1184" w:type="dxa"/>
          </w:tcPr>
          <w:p w14:paraId="0E6B6682" w14:textId="77777777" w:rsidR="004C1C4C" w:rsidRDefault="004C1C4C" w:rsidP="00CE4DA4"/>
        </w:tc>
        <w:tc>
          <w:tcPr>
            <w:tcW w:w="1560" w:type="dxa"/>
          </w:tcPr>
          <w:p w14:paraId="4948300A" w14:textId="77777777" w:rsidR="004C1C4C" w:rsidRDefault="004C1C4C" w:rsidP="00CE4DA4"/>
        </w:tc>
        <w:tc>
          <w:tcPr>
            <w:tcW w:w="625" w:type="dxa"/>
          </w:tcPr>
          <w:p w14:paraId="7167CCEA" w14:textId="77777777" w:rsidR="004C1C4C" w:rsidRDefault="004C1C4C" w:rsidP="00CE4DA4"/>
        </w:tc>
      </w:tr>
      <w:tr w:rsidR="003F4F65" w14:paraId="56A39650" w14:textId="77777777" w:rsidTr="003F4F65">
        <w:tc>
          <w:tcPr>
            <w:tcW w:w="3865" w:type="dxa"/>
          </w:tcPr>
          <w:p w14:paraId="7EFE18D8" w14:textId="42E372FC" w:rsidR="004C1C4C" w:rsidRPr="003F4F65" w:rsidRDefault="00472034" w:rsidP="00CE4DA4">
            <w:pPr>
              <w:rPr>
                <w:sz w:val="21"/>
                <w:szCs w:val="21"/>
              </w:rPr>
            </w:pPr>
            <w:r w:rsidRPr="003F4F65">
              <w:rPr>
                <w:sz w:val="21"/>
                <w:szCs w:val="21"/>
              </w:rPr>
              <w:t>Completes all record-keeping tasks, and assignments in a comprehensive and timely fashion.</w:t>
            </w:r>
          </w:p>
        </w:tc>
        <w:tc>
          <w:tcPr>
            <w:tcW w:w="932" w:type="dxa"/>
          </w:tcPr>
          <w:p w14:paraId="750C1C4A" w14:textId="77777777" w:rsidR="004C1C4C" w:rsidRDefault="004C1C4C" w:rsidP="00CE4DA4"/>
        </w:tc>
        <w:tc>
          <w:tcPr>
            <w:tcW w:w="1184" w:type="dxa"/>
          </w:tcPr>
          <w:p w14:paraId="6CA62C74" w14:textId="77777777" w:rsidR="004C1C4C" w:rsidRDefault="004C1C4C" w:rsidP="00CE4DA4"/>
        </w:tc>
        <w:tc>
          <w:tcPr>
            <w:tcW w:w="1184" w:type="dxa"/>
          </w:tcPr>
          <w:p w14:paraId="3E045BCC" w14:textId="77777777" w:rsidR="004C1C4C" w:rsidRDefault="004C1C4C" w:rsidP="00CE4DA4"/>
        </w:tc>
        <w:tc>
          <w:tcPr>
            <w:tcW w:w="1560" w:type="dxa"/>
          </w:tcPr>
          <w:p w14:paraId="48426C1D" w14:textId="77777777" w:rsidR="004C1C4C" w:rsidRDefault="004C1C4C" w:rsidP="00CE4DA4"/>
        </w:tc>
        <w:tc>
          <w:tcPr>
            <w:tcW w:w="625" w:type="dxa"/>
          </w:tcPr>
          <w:p w14:paraId="373A678E" w14:textId="77777777" w:rsidR="004C1C4C" w:rsidRDefault="004C1C4C" w:rsidP="00CE4DA4"/>
        </w:tc>
      </w:tr>
      <w:tr w:rsidR="003F4F65" w14:paraId="4D457F32" w14:textId="77777777" w:rsidTr="003F4F65">
        <w:tc>
          <w:tcPr>
            <w:tcW w:w="3865" w:type="dxa"/>
          </w:tcPr>
          <w:p w14:paraId="5CCA7232" w14:textId="2EBE45C2" w:rsidR="004C1C4C" w:rsidRPr="003F4F65" w:rsidRDefault="00472034" w:rsidP="00CE4DA4">
            <w:pPr>
              <w:rPr>
                <w:sz w:val="21"/>
                <w:szCs w:val="21"/>
              </w:rPr>
            </w:pPr>
            <w:r w:rsidRPr="003F4F65">
              <w:rPr>
                <w:sz w:val="21"/>
                <w:szCs w:val="21"/>
              </w:rPr>
              <w:t>Demonstrates professional verbal and non-verbal communication (e.g., email, Canvas, social media, etc.)</w:t>
            </w:r>
          </w:p>
        </w:tc>
        <w:tc>
          <w:tcPr>
            <w:tcW w:w="932" w:type="dxa"/>
          </w:tcPr>
          <w:p w14:paraId="5D8BE106" w14:textId="77777777" w:rsidR="004C1C4C" w:rsidRDefault="004C1C4C" w:rsidP="00CE4DA4"/>
        </w:tc>
        <w:tc>
          <w:tcPr>
            <w:tcW w:w="1184" w:type="dxa"/>
          </w:tcPr>
          <w:p w14:paraId="5A447C7E" w14:textId="77777777" w:rsidR="004C1C4C" w:rsidRDefault="004C1C4C" w:rsidP="00CE4DA4"/>
        </w:tc>
        <w:tc>
          <w:tcPr>
            <w:tcW w:w="1184" w:type="dxa"/>
          </w:tcPr>
          <w:p w14:paraId="1068DB66" w14:textId="77777777" w:rsidR="004C1C4C" w:rsidRDefault="004C1C4C" w:rsidP="00CE4DA4"/>
        </w:tc>
        <w:tc>
          <w:tcPr>
            <w:tcW w:w="1560" w:type="dxa"/>
          </w:tcPr>
          <w:p w14:paraId="21B58191" w14:textId="77777777" w:rsidR="004C1C4C" w:rsidRDefault="004C1C4C" w:rsidP="00CE4DA4"/>
        </w:tc>
        <w:tc>
          <w:tcPr>
            <w:tcW w:w="625" w:type="dxa"/>
          </w:tcPr>
          <w:p w14:paraId="4B386347" w14:textId="77777777" w:rsidR="004C1C4C" w:rsidRDefault="004C1C4C" w:rsidP="00CE4DA4"/>
        </w:tc>
      </w:tr>
      <w:tr w:rsidR="003F4F65" w14:paraId="3A42FADA" w14:textId="77777777" w:rsidTr="003F4F65">
        <w:tc>
          <w:tcPr>
            <w:tcW w:w="3865" w:type="dxa"/>
          </w:tcPr>
          <w:p w14:paraId="7E2D8A49" w14:textId="4D684301" w:rsidR="004C1C4C" w:rsidRPr="003F4F65" w:rsidRDefault="00472034" w:rsidP="00CE4DA4">
            <w:pPr>
              <w:rPr>
                <w:sz w:val="21"/>
                <w:szCs w:val="21"/>
              </w:rPr>
            </w:pPr>
            <w:r w:rsidRPr="003F4F65">
              <w:rPr>
                <w:sz w:val="21"/>
                <w:szCs w:val="21"/>
              </w:rPr>
              <w:t xml:space="preserve">Recognizes, respects, and appreciates </w:t>
            </w:r>
            <w:r w:rsidR="00CE472C">
              <w:rPr>
                <w:sz w:val="21"/>
                <w:szCs w:val="21"/>
              </w:rPr>
              <w:t xml:space="preserve">student experiences </w:t>
            </w:r>
            <w:r w:rsidRPr="003F4F65">
              <w:rPr>
                <w:sz w:val="21"/>
                <w:szCs w:val="21"/>
              </w:rPr>
              <w:t>without imposing personal views and values.</w:t>
            </w:r>
          </w:p>
        </w:tc>
        <w:tc>
          <w:tcPr>
            <w:tcW w:w="932" w:type="dxa"/>
          </w:tcPr>
          <w:p w14:paraId="341F0CA7" w14:textId="77777777" w:rsidR="004C1C4C" w:rsidRDefault="004C1C4C" w:rsidP="00CE4DA4"/>
        </w:tc>
        <w:tc>
          <w:tcPr>
            <w:tcW w:w="1184" w:type="dxa"/>
          </w:tcPr>
          <w:p w14:paraId="26353F5B" w14:textId="77777777" w:rsidR="004C1C4C" w:rsidRDefault="004C1C4C" w:rsidP="00CE4DA4"/>
        </w:tc>
        <w:tc>
          <w:tcPr>
            <w:tcW w:w="1184" w:type="dxa"/>
          </w:tcPr>
          <w:p w14:paraId="63CC53FB" w14:textId="77777777" w:rsidR="004C1C4C" w:rsidRDefault="004C1C4C" w:rsidP="00CE4DA4"/>
        </w:tc>
        <w:tc>
          <w:tcPr>
            <w:tcW w:w="1560" w:type="dxa"/>
          </w:tcPr>
          <w:p w14:paraId="30BEC0CA" w14:textId="77777777" w:rsidR="004C1C4C" w:rsidRDefault="004C1C4C" w:rsidP="00CE4DA4"/>
        </w:tc>
        <w:tc>
          <w:tcPr>
            <w:tcW w:w="625" w:type="dxa"/>
          </w:tcPr>
          <w:p w14:paraId="20F6E1D9" w14:textId="77777777" w:rsidR="004C1C4C" w:rsidRDefault="004C1C4C" w:rsidP="00CE4DA4"/>
        </w:tc>
      </w:tr>
      <w:tr w:rsidR="00472034" w14:paraId="3024CDED" w14:textId="77777777" w:rsidTr="003F4F65">
        <w:tc>
          <w:tcPr>
            <w:tcW w:w="3865" w:type="dxa"/>
          </w:tcPr>
          <w:p w14:paraId="07E3DFC9" w14:textId="550E4B96" w:rsidR="00472034" w:rsidRPr="003F4F65" w:rsidRDefault="00472034" w:rsidP="00CE4DA4">
            <w:pPr>
              <w:rPr>
                <w:sz w:val="21"/>
                <w:szCs w:val="21"/>
              </w:rPr>
            </w:pPr>
            <w:r w:rsidRPr="003F4F65">
              <w:rPr>
                <w:sz w:val="21"/>
                <w:szCs w:val="21"/>
              </w:rPr>
              <w:t>Demonstrates active engagements in learning, development, and reflective practices to maximize progress.</w:t>
            </w:r>
          </w:p>
        </w:tc>
        <w:tc>
          <w:tcPr>
            <w:tcW w:w="932" w:type="dxa"/>
          </w:tcPr>
          <w:p w14:paraId="4C0CD785" w14:textId="77777777" w:rsidR="00472034" w:rsidRDefault="00472034" w:rsidP="00CE4DA4"/>
        </w:tc>
        <w:tc>
          <w:tcPr>
            <w:tcW w:w="1184" w:type="dxa"/>
          </w:tcPr>
          <w:p w14:paraId="23B4D752" w14:textId="77777777" w:rsidR="00472034" w:rsidRDefault="00472034" w:rsidP="00CE4DA4"/>
        </w:tc>
        <w:tc>
          <w:tcPr>
            <w:tcW w:w="1184" w:type="dxa"/>
          </w:tcPr>
          <w:p w14:paraId="6BB51BA2" w14:textId="77777777" w:rsidR="00472034" w:rsidRDefault="00472034" w:rsidP="00CE4DA4"/>
        </w:tc>
        <w:tc>
          <w:tcPr>
            <w:tcW w:w="1560" w:type="dxa"/>
          </w:tcPr>
          <w:p w14:paraId="1DF2148F" w14:textId="77777777" w:rsidR="00472034" w:rsidRDefault="00472034" w:rsidP="00CE4DA4"/>
        </w:tc>
        <w:tc>
          <w:tcPr>
            <w:tcW w:w="625" w:type="dxa"/>
          </w:tcPr>
          <w:p w14:paraId="6B0B6B6B" w14:textId="77777777" w:rsidR="00472034" w:rsidRDefault="00472034" w:rsidP="00CE4DA4"/>
        </w:tc>
      </w:tr>
      <w:tr w:rsidR="00472034" w14:paraId="4C59100D" w14:textId="77777777" w:rsidTr="003F4F65">
        <w:tc>
          <w:tcPr>
            <w:tcW w:w="3865" w:type="dxa"/>
          </w:tcPr>
          <w:p w14:paraId="70B655CC" w14:textId="26CA0BAD" w:rsidR="00472034" w:rsidRPr="003F4F65" w:rsidRDefault="00472034" w:rsidP="00CE4DA4">
            <w:pPr>
              <w:rPr>
                <w:sz w:val="21"/>
                <w:szCs w:val="21"/>
              </w:rPr>
            </w:pPr>
            <w:r w:rsidRPr="003F4F65">
              <w:rPr>
                <w:sz w:val="21"/>
                <w:szCs w:val="21"/>
              </w:rPr>
              <w:t>Demonstrate ability to accept and apply constructive feedback in an appropriate manner.</w:t>
            </w:r>
          </w:p>
        </w:tc>
        <w:tc>
          <w:tcPr>
            <w:tcW w:w="932" w:type="dxa"/>
          </w:tcPr>
          <w:p w14:paraId="1E0678EF" w14:textId="77777777" w:rsidR="00472034" w:rsidRDefault="00472034" w:rsidP="00CE4DA4"/>
        </w:tc>
        <w:tc>
          <w:tcPr>
            <w:tcW w:w="1184" w:type="dxa"/>
          </w:tcPr>
          <w:p w14:paraId="795A2C08" w14:textId="77777777" w:rsidR="00472034" w:rsidRDefault="00472034" w:rsidP="00CE4DA4"/>
        </w:tc>
        <w:tc>
          <w:tcPr>
            <w:tcW w:w="1184" w:type="dxa"/>
          </w:tcPr>
          <w:p w14:paraId="13582C7D" w14:textId="77777777" w:rsidR="00472034" w:rsidRDefault="00472034" w:rsidP="00CE4DA4"/>
        </w:tc>
        <w:tc>
          <w:tcPr>
            <w:tcW w:w="1560" w:type="dxa"/>
          </w:tcPr>
          <w:p w14:paraId="38AF7B5F" w14:textId="77777777" w:rsidR="00472034" w:rsidRDefault="00472034" w:rsidP="00CE4DA4"/>
        </w:tc>
        <w:tc>
          <w:tcPr>
            <w:tcW w:w="625" w:type="dxa"/>
          </w:tcPr>
          <w:p w14:paraId="3F1CBBAF" w14:textId="77777777" w:rsidR="00472034" w:rsidRDefault="00472034" w:rsidP="00CE4DA4"/>
        </w:tc>
      </w:tr>
      <w:tr w:rsidR="00472034" w14:paraId="446D020A" w14:textId="77777777" w:rsidTr="003F4F65">
        <w:tc>
          <w:tcPr>
            <w:tcW w:w="3865" w:type="dxa"/>
          </w:tcPr>
          <w:p w14:paraId="2121062F" w14:textId="63724CA8" w:rsidR="00472034" w:rsidRPr="003F4F65" w:rsidRDefault="00472034" w:rsidP="00CE4DA4">
            <w:pPr>
              <w:rPr>
                <w:sz w:val="21"/>
                <w:szCs w:val="21"/>
              </w:rPr>
            </w:pPr>
            <w:r w:rsidRPr="003F4F65">
              <w:rPr>
                <w:sz w:val="21"/>
                <w:szCs w:val="21"/>
              </w:rPr>
              <w:t>Demonstrates self-regulation, emotion stability, and self-control in relationships with others.</w:t>
            </w:r>
          </w:p>
        </w:tc>
        <w:tc>
          <w:tcPr>
            <w:tcW w:w="932" w:type="dxa"/>
          </w:tcPr>
          <w:p w14:paraId="0AF6F82B" w14:textId="77777777" w:rsidR="00472034" w:rsidRDefault="00472034" w:rsidP="00CE4DA4"/>
        </w:tc>
        <w:tc>
          <w:tcPr>
            <w:tcW w:w="1184" w:type="dxa"/>
          </w:tcPr>
          <w:p w14:paraId="3F9B3AD9" w14:textId="77777777" w:rsidR="00472034" w:rsidRDefault="00472034" w:rsidP="00CE4DA4"/>
        </w:tc>
        <w:tc>
          <w:tcPr>
            <w:tcW w:w="1184" w:type="dxa"/>
          </w:tcPr>
          <w:p w14:paraId="412D7DA2" w14:textId="77777777" w:rsidR="00472034" w:rsidRDefault="00472034" w:rsidP="00CE4DA4"/>
        </w:tc>
        <w:tc>
          <w:tcPr>
            <w:tcW w:w="1560" w:type="dxa"/>
          </w:tcPr>
          <w:p w14:paraId="093991C9" w14:textId="77777777" w:rsidR="00472034" w:rsidRDefault="00472034" w:rsidP="00CE4DA4"/>
        </w:tc>
        <w:tc>
          <w:tcPr>
            <w:tcW w:w="625" w:type="dxa"/>
          </w:tcPr>
          <w:p w14:paraId="009A8F02" w14:textId="77777777" w:rsidR="00472034" w:rsidRDefault="00472034" w:rsidP="00CE4DA4"/>
        </w:tc>
      </w:tr>
      <w:tr w:rsidR="00472034" w14:paraId="7BBB5F6C" w14:textId="77777777" w:rsidTr="003F4F65">
        <w:tc>
          <w:tcPr>
            <w:tcW w:w="3865" w:type="dxa"/>
          </w:tcPr>
          <w:p w14:paraId="572AE821" w14:textId="12864EA4" w:rsidR="00472034" w:rsidRPr="003F4F65" w:rsidRDefault="00472034" w:rsidP="00CE4DA4">
            <w:pPr>
              <w:rPr>
                <w:sz w:val="21"/>
                <w:szCs w:val="21"/>
              </w:rPr>
            </w:pPr>
            <w:r w:rsidRPr="003F4F65">
              <w:rPr>
                <w:sz w:val="21"/>
                <w:szCs w:val="21"/>
              </w:rPr>
              <w:t xml:space="preserve">Demonstrates appropriate interpersonal skills and relates to </w:t>
            </w:r>
            <w:r w:rsidR="003F4F65" w:rsidRPr="003F4F65">
              <w:rPr>
                <w:sz w:val="21"/>
                <w:szCs w:val="21"/>
              </w:rPr>
              <w:t>others in a positive manner.</w:t>
            </w:r>
          </w:p>
        </w:tc>
        <w:tc>
          <w:tcPr>
            <w:tcW w:w="932" w:type="dxa"/>
          </w:tcPr>
          <w:p w14:paraId="24182BBB" w14:textId="77777777" w:rsidR="00472034" w:rsidRDefault="00472034" w:rsidP="00CE4DA4"/>
        </w:tc>
        <w:tc>
          <w:tcPr>
            <w:tcW w:w="1184" w:type="dxa"/>
          </w:tcPr>
          <w:p w14:paraId="4E52746F" w14:textId="77777777" w:rsidR="00472034" w:rsidRDefault="00472034" w:rsidP="00CE4DA4"/>
        </w:tc>
        <w:tc>
          <w:tcPr>
            <w:tcW w:w="1184" w:type="dxa"/>
          </w:tcPr>
          <w:p w14:paraId="4C499573" w14:textId="77777777" w:rsidR="00472034" w:rsidRDefault="00472034" w:rsidP="00CE4DA4"/>
        </w:tc>
        <w:tc>
          <w:tcPr>
            <w:tcW w:w="1560" w:type="dxa"/>
          </w:tcPr>
          <w:p w14:paraId="3DF72F6C" w14:textId="77777777" w:rsidR="00472034" w:rsidRDefault="00472034" w:rsidP="00CE4DA4"/>
        </w:tc>
        <w:tc>
          <w:tcPr>
            <w:tcW w:w="625" w:type="dxa"/>
          </w:tcPr>
          <w:p w14:paraId="4EE3297C" w14:textId="77777777" w:rsidR="00472034" w:rsidRDefault="00472034" w:rsidP="00CE4DA4"/>
        </w:tc>
      </w:tr>
      <w:tr w:rsidR="00472034" w14:paraId="4E95CC5F" w14:textId="77777777" w:rsidTr="003F4F65">
        <w:tc>
          <w:tcPr>
            <w:tcW w:w="3865" w:type="dxa"/>
          </w:tcPr>
          <w:p w14:paraId="431F222F" w14:textId="5AB76A9E" w:rsidR="00472034" w:rsidRPr="003F4F65" w:rsidRDefault="003F4F65" w:rsidP="00CE4DA4">
            <w:pPr>
              <w:rPr>
                <w:sz w:val="21"/>
                <w:szCs w:val="21"/>
              </w:rPr>
            </w:pPr>
            <w:r w:rsidRPr="003F4F65">
              <w:rPr>
                <w:sz w:val="21"/>
                <w:szCs w:val="21"/>
              </w:rPr>
              <w:t>Displays adaptability and openness to changing or unexpected circumstances and new events.</w:t>
            </w:r>
          </w:p>
        </w:tc>
        <w:tc>
          <w:tcPr>
            <w:tcW w:w="932" w:type="dxa"/>
          </w:tcPr>
          <w:p w14:paraId="1C6F4B0E" w14:textId="77777777" w:rsidR="00472034" w:rsidRDefault="00472034" w:rsidP="00CE4DA4"/>
        </w:tc>
        <w:tc>
          <w:tcPr>
            <w:tcW w:w="1184" w:type="dxa"/>
          </w:tcPr>
          <w:p w14:paraId="749F13BA" w14:textId="77777777" w:rsidR="00472034" w:rsidRDefault="00472034" w:rsidP="00CE4DA4"/>
        </w:tc>
        <w:tc>
          <w:tcPr>
            <w:tcW w:w="1184" w:type="dxa"/>
          </w:tcPr>
          <w:p w14:paraId="15C4B6E4" w14:textId="77777777" w:rsidR="00472034" w:rsidRDefault="00472034" w:rsidP="00CE4DA4"/>
        </w:tc>
        <w:tc>
          <w:tcPr>
            <w:tcW w:w="1560" w:type="dxa"/>
          </w:tcPr>
          <w:p w14:paraId="36A90718" w14:textId="77777777" w:rsidR="00472034" w:rsidRDefault="00472034" w:rsidP="00CE4DA4"/>
        </w:tc>
        <w:tc>
          <w:tcPr>
            <w:tcW w:w="625" w:type="dxa"/>
          </w:tcPr>
          <w:p w14:paraId="0D81FB63" w14:textId="77777777" w:rsidR="00472034" w:rsidRDefault="00472034" w:rsidP="00CE4DA4"/>
        </w:tc>
      </w:tr>
      <w:tr w:rsidR="003F4F65" w14:paraId="6B2EC57A" w14:textId="77777777" w:rsidTr="003F4F65">
        <w:tc>
          <w:tcPr>
            <w:tcW w:w="3865" w:type="dxa"/>
          </w:tcPr>
          <w:p w14:paraId="52F639BA" w14:textId="2824B820" w:rsidR="003F4F65" w:rsidRPr="003F4F65" w:rsidRDefault="003F4F65" w:rsidP="00CE4DA4">
            <w:pPr>
              <w:rPr>
                <w:sz w:val="21"/>
                <w:szCs w:val="21"/>
              </w:rPr>
            </w:pPr>
            <w:r w:rsidRPr="003F4F65">
              <w:rPr>
                <w:sz w:val="21"/>
                <w:szCs w:val="21"/>
              </w:rPr>
              <w:t xml:space="preserve">Prepared, punctual, and professionally dressed for class and site work. </w:t>
            </w:r>
          </w:p>
        </w:tc>
        <w:tc>
          <w:tcPr>
            <w:tcW w:w="932" w:type="dxa"/>
          </w:tcPr>
          <w:p w14:paraId="4B116964" w14:textId="77777777" w:rsidR="003F4F65" w:rsidRDefault="003F4F65" w:rsidP="00CE4DA4"/>
        </w:tc>
        <w:tc>
          <w:tcPr>
            <w:tcW w:w="1184" w:type="dxa"/>
          </w:tcPr>
          <w:p w14:paraId="7604EC7A" w14:textId="77777777" w:rsidR="003F4F65" w:rsidRDefault="003F4F65" w:rsidP="00CE4DA4"/>
        </w:tc>
        <w:tc>
          <w:tcPr>
            <w:tcW w:w="1184" w:type="dxa"/>
          </w:tcPr>
          <w:p w14:paraId="35F10BA4" w14:textId="77777777" w:rsidR="003F4F65" w:rsidRDefault="003F4F65" w:rsidP="00CE4DA4"/>
        </w:tc>
        <w:tc>
          <w:tcPr>
            <w:tcW w:w="1560" w:type="dxa"/>
          </w:tcPr>
          <w:p w14:paraId="7B586E10" w14:textId="77777777" w:rsidR="003F4F65" w:rsidRDefault="003F4F65" w:rsidP="00CE4DA4"/>
        </w:tc>
        <w:tc>
          <w:tcPr>
            <w:tcW w:w="625" w:type="dxa"/>
          </w:tcPr>
          <w:p w14:paraId="0A8353B4" w14:textId="77777777" w:rsidR="003F4F65" w:rsidRDefault="003F4F65" w:rsidP="00CE4DA4"/>
        </w:tc>
      </w:tr>
    </w:tbl>
    <w:p w14:paraId="26960298" w14:textId="4A1CDC95" w:rsidR="006E5144" w:rsidRDefault="003F4F65" w:rsidP="00CE4DA4">
      <w:r>
        <w:br/>
      </w:r>
      <w:r w:rsidRPr="003F4F65">
        <w:rPr>
          <w:b/>
          <w:bCs/>
        </w:rPr>
        <w:t>Comments</w:t>
      </w:r>
      <w:r>
        <w:t xml:space="preserve">: </w:t>
      </w:r>
    </w:p>
    <w:p w14:paraId="5172B080" w14:textId="77777777" w:rsidR="003F4F65" w:rsidRDefault="003F4F65" w:rsidP="00CE4DA4"/>
    <w:p w14:paraId="2D5430B2" w14:textId="77777777" w:rsidR="003F4F65" w:rsidRDefault="003F4F65" w:rsidP="00CE4DA4"/>
    <w:p w14:paraId="6065F886" w14:textId="275602DB" w:rsidR="003F4F65" w:rsidRDefault="003F4F65" w:rsidP="00CE4DA4">
      <w:r w:rsidRPr="003F4F65">
        <w:rPr>
          <w:b/>
          <w:bCs/>
        </w:rPr>
        <w:t>Student Signature</w:t>
      </w:r>
      <w:r>
        <w:t>:</w:t>
      </w:r>
      <w:r>
        <w:tab/>
      </w:r>
      <w:r>
        <w:tab/>
      </w:r>
      <w:r>
        <w:tab/>
      </w:r>
      <w:r>
        <w:tab/>
      </w:r>
      <w:r>
        <w:tab/>
      </w:r>
      <w:r w:rsidRPr="003F4F65">
        <w:rPr>
          <w:b/>
          <w:bCs/>
        </w:rPr>
        <w:t>Faculty Signature</w:t>
      </w:r>
      <w:r>
        <w:t>:</w:t>
      </w:r>
      <w:r>
        <w:tab/>
      </w:r>
    </w:p>
    <w:p w14:paraId="4204045C" w14:textId="6B29AAF9" w:rsidR="009F571E" w:rsidRDefault="00E6347D" w:rsidP="002F3829">
      <w:pPr>
        <w:pStyle w:val="Heading2"/>
      </w:pPr>
      <w:bookmarkStart w:id="115" w:name="_Toc212792341"/>
      <w:r>
        <w:lastRenderedPageBreak/>
        <w:t>Activity Verification Form</w:t>
      </w:r>
      <w:bookmarkEnd w:id="115"/>
    </w:p>
    <w:p w14:paraId="2995D912" w14:textId="33DF5927" w:rsidR="009F571E" w:rsidRPr="00E72F76" w:rsidRDefault="009F571E" w:rsidP="009F571E">
      <w:pPr>
        <w:spacing w:before="100" w:beforeAutospacing="1" w:after="100" w:afterAutospacing="1"/>
        <w:jc w:val="center"/>
        <w:rPr>
          <w:rFonts w:eastAsia="Times New Roman" w:cs="Times New Roman"/>
        </w:rPr>
      </w:pPr>
      <w:r w:rsidRPr="00E72F76">
        <w:rPr>
          <w:rFonts w:eastAsia="Times New Roman" w:cs="Times New Roman"/>
          <w:b/>
          <w:bCs/>
        </w:rPr>
        <w:t xml:space="preserve">FSU </w:t>
      </w:r>
      <w:r w:rsidR="00CE472C">
        <w:t xml:space="preserve">Counseling and Human Systems </w:t>
      </w:r>
      <w:r w:rsidRPr="00E72F76">
        <w:rPr>
          <w:rFonts w:eastAsia="Times New Roman" w:cs="Times New Roman"/>
          <w:b/>
          <w:bCs/>
        </w:rPr>
        <w:t>Program</w:t>
      </w:r>
      <w:r w:rsidRPr="00E72F76">
        <w:rPr>
          <w:rFonts w:eastAsia="Times New Roman" w:cs="Times New Roman"/>
        </w:rPr>
        <w:br/>
      </w:r>
      <w:r w:rsidR="00054D28">
        <w:rPr>
          <w:rFonts w:eastAsia="Times New Roman" w:cs="Times New Roman"/>
          <w:b/>
          <w:bCs/>
        </w:rPr>
        <w:t>Activity Verification</w:t>
      </w:r>
      <w:r w:rsidRPr="00E72F76">
        <w:rPr>
          <w:rFonts w:eastAsia="Times New Roman" w:cs="Times New Roman"/>
          <w:b/>
          <w:bCs/>
        </w:rPr>
        <w:t xml:space="preserve"> Form</w:t>
      </w:r>
    </w:p>
    <w:p w14:paraId="1515669C" w14:textId="2E0D7461" w:rsidR="00C82CC6" w:rsidRDefault="00C82CC6" w:rsidP="00C82CC6">
      <w:r>
        <w:t xml:space="preserve">During their last semester, students will submit this Activity Verification Form to document a minimum of two professional counseling activities. One activity must be completed during your practicum or internship </w:t>
      </w:r>
      <w:proofErr w:type="gramStart"/>
      <w:r>
        <w:t>experience</w:t>
      </w:r>
      <w:proofErr w:type="gramEnd"/>
      <w:r>
        <w:t xml:space="preserve"> and the second activity can be the student’s choice based on the activities below. </w:t>
      </w:r>
    </w:p>
    <w:p w14:paraId="48BF00C4" w14:textId="774832B8" w:rsidR="00C82CC6" w:rsidRDefault="00C82CC6" w:rsidP="00C82CC6">
      <w:r>
        <w:t xml:space="preserve">Student Name: ______________________________________________________________________ </w:t>
      </w:r>
    </w:p>
    <w:p w14:paraId="628D3E6F" w14:textId="77777777" w:rsidR="00C82CC6" w:rsidRDefault="00C82CC6" w:rsidP="00C82CC6">
      <w:r>
        <w:t>Program Track:</w:t>
      </w:r>
    </w:p>
    <w:p w14:paraId="5FA1235B" w14:textId="77777777" w:rsidR="00C82CC6" w:rsidRDefault="00C82CC6" w:rsidP="00185DA5">
      <w:pPr>
        <w:pStyle w:val="ListParagraph"/>
        <w:numPr>
          <w:ilvl w:val="0"/>
          <w:numId w:val="77"/>
        </w:numPr>
        <w:spacing w:after="0" w:line="240" w:lineRule="auto"/>
      </w:pPr>
      <w:r>
        <w:t>Career Counseling</w:t>
      </w:r>
    </w:p>
    <w:p w14:paraId="43D63DA3" w14:textId="77777777" w:rsidR="00C82CC6" w:rsidRDefault="00C82CC6" w:rsidP="00185DA5">
      <w:pPr>
        <w:pStyle w:val="ListParagraph"/>
        <w:numPr>
          <w:ilvl w:val="0"/>
          <w:numId w:val="77"/>
        </w:numPr>
        <w:spacing w:after="0" w:line="240" w:lineRule="auto"/>
      </w:pPr>
      <w:r>
        <w:t>Clinical Mental Health Counseling</w:t>
      </w:r>
    </w:p>
    <w:p w14:paraId="73AFE03E" w14:textId="75928668" w:rsidR="00C82CC6" w:rsidRDefault="00C82CC6" w:rsidP="00185DA5">
      <w:pPr>
        <w:pStyle w:val="ListParagraph"/>
        <w:numPr>
          <w:ilvl w:val="0"/>
          <w:numId w:val="77"/>
        </w:numPr>
        <w:spacing w:after="0" w:line="240" w:lineRule="auto"/>
      </w:pPr>
      <w:r>
        <w:t>School Counseling</w:t>
      </w:r>
    </w:p>
    <w:p w14:paraId="6998DBCC" w14:textId="77777777" w:rsidR="00C82CC6" w:rsidRDefault="00C82CC6" w:rsidP="00C82CC6"/>
    <w:p w14:paraId="6000E9FD" w14:textId="1E1D6AD9" w:rsidR="00C82CC6" w:rsidRDefault="00C82CC6" w:rsidP="00C82CC6">
      <w:r>
        <w:t xml:space="preserve">Advisor: ____________________________________________________________________________ </w:t>
      </w:r>
    </w:p>
    <w:p w14:paraId="14F08DCA" w14:textId="045C3243" w:rsidR="00C82CC6" w:rsidRDefault="00C82CC6" w:rsidP="00C82CC6">
      <w:r>
        <w:t xml:space="preserve">Date of Submission: _________________________________________________________________ </w:t>
      </w:r>
    </w:p>
    <w:p w14:paraId="6B7C3946" w14:textId="77777777" w:rsidR="00C82CC6" w:rsidRDefault="00C82CC6" w:rsidP="00C82CC6">
      <w:r>
        <w:t xml:space="preserve">Title of Activity: ______________________________________________________________________ </w:t>
      </w:r>
    </w:p>
    <w:p w14:paraId="2567F8D8" w14:textId="63D34752" w:rsidR="00C82CC6" w:rsidRDefault="00C82CC6" w:rsidP="00C82CC6">
      <w:r>
        <w:t>Type of Activity (check one):</w:t>
      </w:r>
    </w:p>
    <w:p w14:paraId="20C23ABB" w14:textId="77777777" w:rsidR="00C82CC6" w:rsidRDefault="00C82CC6" w:rsidP="00185DA5">
      <w:pPr>
        <w:pStyle w:val="ListParagraph"/>
        <w:numPr>
          <w:ilvl w:val="0"/>
          <w:numId w:val="76"/>
        </w:numPr>
        <w:spacing w:after="0" w:line="240" w:lineRule="auto"/>
      </w:pPr>
      <w:r>
        <w:t>Membership in professional organization</w:t>
      </w:r>
    </w:p>
    <w:p w14:paraId="5653DD9E" w14:textId="77777777" w:rsidR="00C82CC6" w:rsidRDefault="00C82CC6" w:rsidP="00185DA5">
      <w:pPr>
        <w:pStyle w:val="ListParagraph"/>
        <w:numPr>
          <w:ilvl w:val="0"/>
          <w:numId w:val="76"/>
        </w:numPr>
        <w:spacing w:after="0" w:line="240" w:lineRule="auto"/>
      </w:pPr>
      <w:r>
        <w:t>Conference attendance</w:t>
      </w:r>
    </w:p>
    <w:p w14:paraId="6A69CD63" w14:textId="77777777" w:rsidR="00C82CC6" w:rsidRDefault="00C82CC6" w:rsidP="00185DA5">
      <w:pPr>
        <w:pStyle w:val="ListParagraph"/>
        <w:numPr>
          <w:ilvl w:val="0"/>
          <w:numId w:val="76"/>
        </w:numPr>
        <w:spacing w:after="0" w:line="240" w:lineRule="auto"/>
      </w:pPr>
      <w:r>
        <w:t>Presentation/poster session</w:t>
      </w:r>
    </w:p>
    <w:p w14:paraId="77F94ABE" w14:textId="77777777" w:rsidR="00C82CC6" w:rsidRDefault="00C82CC6" w:rsidP="00185DA5">
      <w:pPr>
        <w:pStyle w:val="ListParagraph"/>
        <w:numPr>
          <w:ilvl w:val="0"/>
          <w:numId w:val="76"/>
        </w:numPr>
        <w:spacing w:after="0" w:line="240" w:lineRule="auto"/>
      </w:pPr>
      <w:r>
        <w:t>Advocacy/legislative involvement</w:t>
      </w:r>
    </w:p>
    <w:p w14:paraId="31B55DED" w14:textId="77777777" w:rsidR="00C82CC6" w:rsidRDefault="00C82CC6" w:rsidP="00185DA5">
      <w:pPr>
        <w:pStyle w:val="ListParagraph"/>
        <w:numPr>
          <w:ilvl w:val="0"/>
          <w:numId w:val="76"/>
        </w:numPr>
        <w:spacing w:after="0" w:line="240" w:lineRule="auto"/>
      </w:pPr>
      <w:r>
        <w:t>Service to the counseling profession</w:t>
      </w:r>
    </w:p>
    <w:p w14:paraId="15E10D2A" w14:textId="77777777" w:rsidR="00C82CC6" w:rsidRDefault="00C82CC6" w:rsidP="00185DA5">
      <w:pPr>
        <w:pStyle w:val="ListParagraph"/>
        <w:numPr>
          <w:ilvl w:val="0"/>
          <w:numId w:val="76"/>
        </w:numPr>
        <w:spacing w:after="0" w:line="240" w:lineRule="auto"/>
      </w:pPr>
      <w:r>
        <w:t>Attended Professional Development Opportunity</w:t>
      </w:r>
    </w:p>
    <w:p w14:paraId="75C2C358" w14:textId="77777777" w:rsidR="00C82CC6" w:rsidRDefault="00C82CC6" w:rsidP="00185DA5">
      <w:pPr>
        <w:pStyle w:val="ListParagraph"/>
        <w:numPr>
          <w:ilvl w:val="0"/>
          <w:numId w:val="76"/>
        </w:numPr>
        <w:spacing w:after="0" w:line="240" w:lineRule="auto"/>
      </w:pPr>
      <w:r>
        <w:t>Scholarly engagement (research)</w:t>
      </w:r>
    </w:p>
    <w:p w14:paraId="4BCD04EC" w14:textId="77777777" w:rsidR="00C82CC6" w:rsidRDefault="00C82CC6" w:rsidP="00185DA5">
      <w:pPr>
        <w:pStyle w:val="ListParagraph"/>
        <w:numPr>
          <w:ilvl w:val="0"/>
          <w:numId w:val="76"/>
        </w:numPr>
        <w:spacing w:after="0" w:line="240" w:lineRule="auto"/>
      </w:pPr>
      <w:r>
        <w:t>Practicum/Internship Activity (list the activity)</w:t>
      </w:r>
    </w:p>
    <w:p w14:paraId="1342B89D" w14:textId="77777777" w:rsidR="00C82CC6" w:rsidRDefault="00C82CC6" w:rsidP="00185DA5">
      <w:pPr>
        <w:pStyle w:val="ListParagraph"/>
        <w:numPr>
          <w:ilvl w:val="1"/>
          <w:numId w:val="76"/>
        </w:numPr>
        <w:spacing w:after="0" w:line="240" w:lineRule="auto"/>
      </w:pPr>
      <w:r>
        <w:t xml:space="preserve">_______________________________________________________________________ </w:t>
      </w:r>
    </w:p>
    <w:p w14:paraId="01B12193" w14:textId="77777777" w:rsidR="00C82CC6" w:rsidRDefault="00C82CC6" w:rsidP="00185DA5">
      <w:pPr>
        <w:pStyle w:val="ListParagraph"/>
        <w:numPr>
          <w:ilvl w:val="0"/>
          <w:numId w:val="76"/>
        </w:numPr>
        <w:spacing w:after="0" w:line="240" w:lineRule="auto"/>
      </w:pPr>
      <w:r>
        <w:t>Other (list the activity)</w:t>
      </w:r>
    </w:p>
    <w:p w14:paraId="0361C345" w14:textId="77777777" w:rsidR="00C82CC6" w:rsidRDefault="00C82CC6" w:rsidP="00185DA5">
      <w:pPr>
        <w:pStyle w:val="ListParagraph"/>
        <w:numPr>
          <w:ilvl w:val="1"/>
          <w:numId w:val="76"/>
        </w:numPr>
        <w:spacing w:after="0" w:line="240" w:lineRule="auto"/>
      </w:pPr>
      <w:r>
        <w:t>_______________________________________________________________________</w:t>
      </w:r>
    </w:p>
    <w:p w14:paraId="588CF0C1" w14:textId="77777777" w:rsidR="00C82CC6" w:rsidRDefault="00C82CC6" w:rsidP="00C82CC6"/>
    <w:p w14:paraId="51F2841B" w14:textId="14F6D7BE" w:rsidR="00C82CC6" w:rsidRDefault="00C82CC6" w:rsidP="00C82CC6">
      <w:r>
        <w:t xml:space="preserve">Date(s) of Activity: ___________________________________________________________________ </w:t>
      </w:r>
    </w:p>
    <w:p w14:paraId="52245B77" w14:textId="388B6A97" w:rsidR="00C82CC6" w:rsidRDefault="00C82CC6" w:rsidP="00C82CC6">
      <w:r>
        <w:t xml:space="preserve">Location of Activity (City, State, Virtual): _______________________________________________ </w:t>
      </w:r>
    </w:p>
    <w:p w14:paraId="57D5CE7A" w14:textId="77777777" w:rsidR="00C82CC6" w:rsidRDefault="00C82CC6" w:rsidP="00C82CC6">
      <w:r>
        <w:t xml:space="preserve">Sponsoring or Supporting Organization: _______________________________________________ </w:t>
      </w:r>
    </w:p>
    <w:p w14:paraId="7C25F733" w14:textId="299D02B9" w:rsidR="00C82CC6" w:rsidRDefault="00C82CC6" w:rsidP="00C82CC6">
      <w:r>
        <w:lastRenderedPageBreak/>
        <w:t>Brief Description of the Activity and Your Role/Responsibility: ________________________________________________________________________________________________________________________________________________________________________________________________</w:t>
      </w:r>
    </w:p>
    <w:p w14:paraId="5789602E" w14:textId="06C7EC34" w:rsidR="00C82CC6" w:rsidRDefault="00C82CC6" w:rsidP="00C82CC6">
      <w:r>
        <w:t>Reflection of the Event: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8C20EA" w14:textId="77777777" w:rsidR="00C82CC6" w:rsidRDefault="00C82CC6" w:rsidP="00C82CC6">
      <w:r>
        <w:t>Documentation Checklist (attach/upload supporting documents):</w:t>
      </w:r>
    </w:p>
    <w:p w14:paraId="0BD77D5D" w14:textId="77777777" w:rsidR="00C82CC6" w:rsidRDefault="00C82CC6" w:rsidP="00185DA5">
      <w:pPr>
        <w:pStyle w:val="ListParagraph"/>
        <w:numPr>
          <w:ilvl w:val="0"/>
          <w:numId w:val="78"/>
        </w:numPr>
        <w:spacing w:after="0" w:line="240" w:lineRule="auto"/>
      </w:pPr>
      <w:r>
        <w:t>Proof of attendance (certificate, receipt, registration confirmation)</w:t>
      </w:r>
    </w:p>
    <w:p w14:paraId="64F10FC8" w14:textId="77777777" w:rsidR="00C82CC6" w:rsidRDefault="00C82CC6" w:rsidP="00185DA5">
      <w:pPr>
        <w:pStyle w:val="ListParagraph"/>
        <w:numPr>
          <w:ilvl w:val="0"/>
          <w:numId w:val="78"/>
        </w:numPr>
        <w:spacing w:after="0" w:line="240" w:lineRule="auto"/>
      </w:pPr>
      <w:r>
        <w:t>Copy of agenda and event program</w:t>
      </w:r>
    </w:p>
    <w:p w14:paraId="0EF751F0" w14:textId="77777777" w:rsidR="00C82CC6" w:rsidRDefault="00C82CC6" w:rsidP="00185DA5">
      <w:pPr>
        <w:pStyle w:val="ListParagraph"/>
        <w:numPr>
          <w:ilvl w:val="0"/>
          <w:numId w:val="78"/>
        </w:numPr>
        <w:spacing w:after="0" w:line="240" w:lineRule="auto"/>
      </w:pPr>
      <w:r>
        <w:t>Copy of presentation materials</w:t>
      </w:r>
    </w:p>
    <w:p w14:paraId="410F1557" w14:textId="77777777" w:rsidR="00C82CC6" w:rsidRDefault="00C82CC6" w:rsidP="00185DA5">
      <w:pPr>
        <w:pStyle w:val="ListParagraph"/>
        <w:numPr>
          <w:ilvl w:val="0"/>
          <w:numId w:val="78"/>
        </w:numPr>
        <w:spacing w:after="0" w:line="240" w:lineRule="auto"/>
      </w:pPr>
      <w:r>
        <w:t>Letter of participation or service</w:t>
      </w:r>
    </w:p>
    <w:p w14:paraId="7AB28A6F" w14:textId="77777777" w:rsidR="00C82CC6" w:rsidRDefault="00C82CC6" w:rsidP="00185DA5">
      <w:pPr>
        <w:pStyle w:val="ListParagraph"/>
        <w:numPr>
          <w:ilvl w:val="0"/>
          <w:numId w:val="78"/>
        </w:numPr>
        <w:spacing w:after="0" w:line="240" w:lineRule="auto"/>
      </w:pPr>
      <w:r>
        <w:t>Other</w:t>
      </w:r>
    </w:p>
    <w:p w14:paraId="36A482EA" w14:textId="77777777" w:rsidR="00C82CC6" w:rsidRDefault="00C82CC6" w:rsidP="00C82CC6">
      <w:pPr>
        <w:rPr>
          <w:b/>
          <w:bCs/>
        </w:rPr>
      </w:pPr>
    </w:p>
    <w:p w14:paraId="78D5CBA2" w14:textId="611D286B" w:rsidR="00C82CC6" w:rsidRPr="00CE7D08" w:rsidRDefault="00C82CC6" w:rsidP="00C82CC6">
      <w:pPr>
        <w:rPr>
          <w:b/>
          <w:bCs/>
        </w:rPr>
      </w:pPr>
      <w:r w:rsidRPr="00CE7D08">
        <w:rPr>
          <w:b/>
          <w:bCs/>
        </w:rPr>
        <w:t>Student Signature</w:t>
      </w:r>
    </w:p>
    <w:p w14:paraId="28DF9B4A" w14:textId="77777777" w:rsidR="00C82CC6" w:rsidRDefault="00C82CC6" w:rsidP="00C82CC6">
      <w:r>
        <w:t>I certify that the information above is accurate and that I participated in the activity as described.</w:t>
      </w:r>
    </w:p>
    <w:p w14:paraId="5094A3BC" w14:textId="77777777" w:rsidR="00C82CC6" w:rsidRDefault="00C82CC6" w:rsidP="00C82CC6">
      <w:r>
        <w:t>Signature: _____________________________________</w:t>
      </w:r>
      <w:r>
        <w:tab/>
        <w:t xml:space="preserve">Date: ___________________________ </w:t>
      </w:r>
    </w:p>
    <w:p w14:paraId="2EBA0FF3" w14:textId="77777777" w:rsidR="00C82CC6" w:rsidRPr="00313F2F" w:rsidRDefault="00C82CC6" w:rsidP="00C82CC6">
      <w:pPr>
        <w:rPr>
          <w:b/>
          <w:bCs/>
        </w:rPr>
      </w:pPr>
      <w:r w:rsidRPr="00313F2F">
        <w:rPr>
          <w:b/>
          <w:bCs/>
        </w:rPr>
        <w:t>Faculty/Advisor Verification</w:t>
      </w:r>
    </w:p>
    <w:p w14:paraId="055283F6" w14:textId="77777777" w:rsidR="00C82CC6" w:rsidRDefault="00C82CC6" w:rsidP="00185DA5">
      <w:pPr>
        <w:pStyle w:val="ListParagraph"/>
        <w:numPr>
          <w:ilvl w:val="0"/>
          <w:numId w:val="79"/>
        </w:numPr>
        <w:spacing w:after="0" w:line="240" w:lineRule="auto"/>
      </w:pPr>
      <w:r>
        <w:t>Activity Approved</w:t>
      </w:r>
    </w:p>
    <w:p w14:paraId="499D2119" w14:textId="77777777" w:rsidR="00C82CC6" w:rsidRDefault="00C82CC6" w:rsidP="00185DA5">
      <w:pPr>
        <w:pStyle w:val="ListParagraph"/>
        <w:numPr>
          <w:ilvl w:val="0"/>
          <w:numId w:val="79"/>
        </w:numPr>
        <w:spacing w:after="0" w:line="240" w:lineRule="auto"/>
      </w:pPr>
      <w:r>
        <w:t>Activity Not Approved</w:t>
      </w:r>
    </w:p>
    <w:p w14:paraId="560A134F" w14:textId="77777777" w:rsidR="00C82CC6" w:rsidRDefault="00C82CC6" w:rsidP="00C82CC6">
      <w:r>
        <w:t>Faculty Signature: ______________________________</w:t>
      </w:r>
      <w:r>
        <w:tab/>
        <w:t>Date: ___________________________</w:t>
      </w:r>
    </w:p>
    <w:p w14:paraId="471E06D5" w14:textId="48056D01" w:rsidR="00C82CC6" w:rsidRDefault="00C82CC6" w:rsidP="00C82CC6">
      <w:r>
        <w:t>Comments/Notes: ________________________________________________________________________________________________________________________________________________________________________________________________</w:t>
      </w:r>
    </w:p>
    <w:p w14:paraId="4CA77D4B" w14:textId="77777777" w:rsidR="009F571E" w:rsidRPr="00E72F76" w:rsidRDefault="009F571E" w:rsidP="009F571E"/>
    <w:p w14:paraId="5E0CBC04" w14:textId="0BA183BC" w:rsidR="009F571E" w:rsidRDefault="009F571E"/>
    <w:sectPr w:rsidR="009F571E" w:rsidSect="00947B4C">
      <w:footnotePr>
        <w:numRestart w:val="eachPage"/>
      </w:footnotePr>
      <w:pgSz w:w="11880" w:h="14940"/>
      <w:pgMar w:top="960" w:right="1076" w:bottom="1258" w:left="108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Lisa Beverly" w:date="2025-11-20T14:25:00Z" w:initials="LB">
    <w:p w14:paraId="197B28B7" w14:textId="77777777" w:rsidR="00BF1778" w:rsidRDefault="00BF1778" w:rsidP="00BF1778">
      <w:r>
        <w:rPr>
          <w:rStyle w:val="CommentReference"/>
        </w:rPr>
        <w:annotationRef/>
      </w:r>
      <w:r>
        <w:rPr>
          <w:sz w:val="20"/>
          <w:szCs w:val="20"/>
        </w:rPr>
        <w:t>New name as of 11/18/2025 per RP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7B28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45C2B6" w16cex:dateUtc="2025-11-20T19:25:00Z">
    <w16cex:extLst>
      <w16:ext w16:uri="{CE6994B0-6A32-4C9F-8C6B-6E91EDA988CE}">
        <cr:reactions xmlns:cr="http://schemas.microsoft.com/office/comments/2020/reactions">
          <cr:reaction reactionType="1">
            <cr:reactionInfo dateUtc="2025-12-08T14:01:24Z">
              <cr:user userId="S::sjd10e@fsu.edu::99dfa23d-bd71-45f6-adce-0f5900694ec0" userProvider="AD" userName="Sam DeZerg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7B28B7" w16cid:durableId="4D45C2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1EA2" w14:textId="77777777" w:rsidR="00E642B5" w:rsidRDefault="00E642B5" w:rsidP="009569E0">
      <w:pPr>
        <w:spacing w:after="0" w:line="240" w:lineRule="auto"/>
      </w:pPr>
      <w:r>
        <w:separator/>
      </w:r>
    </w:p>
  </w:endnote>
  <w:endnote w:type="continuationSeparator" w:id="0">
    <w:p w14:paraId="08BB0559" w14:textId="77777777" w:rsidR="00E642B5" w:rsidRDefault="00E642B5" w:rsidP="009569E0">
      <w:pPr>
        <w:spacing w:after="0" w:line="240" w:lineRule="auto"/>
      </w:pPr>
      <w:r>
        <w:continuationSeparator/>
      </w:r>
    </w:p>
  </w:endnote>
  <w:endnote w:type="continuationNotice" w:id="1">
    <w:p w14:paraId="775721B3" w14:textId="77777777" w:rsidR="00E642B5" w:rsidRDefault="00E642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Times-BoldItalic">
    <w:altName w:val="Times New Roman"/>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8305984"/>
      <w:docPartObj>
        <w:docPartGallery w:val="Page Numbers (Bottom of Page)"/>
        <w:docPartUnique/>
      </w:docPartObj>
    </w:sdtPr>
    <w:sdtContent>
      <w:p w14:paraId="2303183A" w14:textId="4E9FA49D" w:rsidR="009569E0" w:rsidRDefault="009569E0" w:rsidP="00BE2B3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BCD34D" w14:textId="77777777" w:rsidR="009569E0" w:rsidRDefault="00956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7540552"/>
      <w:docPartObj>
        <w:docPartGallery w:val="Page Numbers (Bottom of Page)"/>
        <w:docPartUnique/>
      </w:docPartObj>
    </w:sdtPr>
    <w:sdtContent>
      <w:p w14:paraId="5D7C29B4" w14:textId="21A3E318" w:rsidR="009569E0" w:rsidRDefault="009569E0" w:rsidP="00BE2B3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7A7234" w14:textId="77777777" w:rsidR="009569E0" w:rsidRDefault="00956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BF127" w14:textId="77777777" w:rsidR="00E642B5" w:rsidRDefault="00E642B5" w:rsidP="009569E0">
      <w:pPr>
        <w:spacing w:after="0" w:line="240" w:lineRule="auto"/>
      </w:pPr>
      <w:r>
        <w:separator/>
      </w:r>
    </w:p>
  </w:footnote>
  <w:footnote w:type="continuationSeparator" w:id="0">
    <w:p w14:paraId="6A09F1E1" w14:textId="77777777" w:rsidR="00E642B5" w:rsidRDefault="00E642B5" w:rsidP="009569E0">
      <w:pPr>
        <w:spacing w:after="0" w:line="240" w:lineRule="auto"/>
      </w:pPr>
      <w:r>
        <w:continuationSeparator/>
      </w:r>
    </w:p>
  </w:footnote>
  <w:footnote w:type="continuationNotice" w:id="1">
    <w:p w14:paraId="4CDE9EF9" w14:textId="77777777" w:rsidR="00E642B5" w:rsidRDefault="00E642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1A1B" w14:textId="5CBB54A6" w:rsidR="00CD73E6" w:rsidRDefault="00CD73E6">
    <w:pPr>
      <w:pStyle w:val="Header"/>
    </w:pPr>
    <w:r>
      <w:fldChar w:fldCharType="begin"/>
    </w:r>
    <w:r>
      <w:instrText xml:space="preserve"> INCLUDEPICTURE "https://fsu.sharepoint.com/sites/coe/cehhs-resources/shared%20documents/communications/logos/epls/png-fordigital/epls-casualacronym-v-gntgld.png?web=1" \* MERGEFORMATINET </w:instrText>
    </w:r>
    <w:r>
      <w:fldChar w:fldCharType="separate"/>
    </w:r>
    <w:r>
      <w:rPr>
        <w:noProof/>
      </w:rPr>
      <mc:AlternateContent>
        <mc:Choice Requires="wps">
          <w:drawing>
            <wp:inline distT="0" distB="0" distL="0" distR="0" wp14:anchorId="425C191E" wp14:editId="2FF9A696">
              <wp:extent cx="301625" cy="301625"/>
              <wp:effectExtent l="0" t="0" r="0" b="0"/>
              <wp:docPr id="71894176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076B38B7">
            <v:rect id="Rectangle 2" style="width:23.75pt;height:23.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C15B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o:lock v:ext="edit" aspectratio="t"/>
              <w10:anchorlock/>
            </v:rect>
          </w:pict>
        </mc:Fallback>
      </mc:AlternateContent>
    </w:r>
    <w:r>
      <w:fldChar w:fldCharType="end"/>
    </w:r>
    <w:r w:rsidRPr="00CD73E6">
      <w:t xml:space="preserve"> </w:t>
    </w:r>
    <w:r>
      <w:fldChar w:fldCharType="begin"/>
    </w:r>
    <w:r>
      <w:instrText xml:space="preserve"> INCLUDEPICTURE "https://fsu.sharepoint.com/sites/coe/cehhs-resources/shared%20documents/communications/logos/epls/png-fordigital/epls-casualacronym-v-gntgld.png?web=1" \* MERGEFORMATINET </w:instrText>
    </w:r>
    <w:r>
      <w:fldChar w:fldCharType="separate"/>
    </w:r>
    <w:r>
      <w:rPr>
        <w:noProof/>
      </w:rPr>
      <mc:AlternateContent>
        <mc:Choice Requires="wps">
          <w:drawing>
            <wp:inline distT="0" distB="0" distL="0" distR="0" wp14:anchorId="3C5E73A8" wp14:editId="2BBBBFD7">
              <wp:extent cx="301625" cy="301625"/>
              <wp:effectExtent l="0" t="0" r="0" b="0"/>
              <wp:docPr id="165932277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7A6FFC20">
            <v:rect id="Rectangle 3" style="width:23.75pt;height:23.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6CA9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o:lock v:ext="edit" aspectratio="t"/>
              <w10:anchorlock/>
            </v:rect>
          </w:pict>
        </mc:Fallback>
      </mc:AlternateConten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079"/>
    <w:multiLevelType w:val="hybridMultilevel"/>
    <w:tmpl w:val="141A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B0A62"/>
    <w:multiLevelType w:val="hybridMultilevel"/>
    <w:tmpl w:val="1DB0557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DF16C4"/>
    <w:multiLevelType w:val="hybridMultilevel"/>
    <w:tmpl w:val="4142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F551B"/>
    <w:multiLevelType w:val="hybridMultilevel"/>
    <w:tmpl w:val="7952E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3F8B"/>
    <w:multiLevelType w:val="hybridMultilevel"/>
    <w:tmpl w:val="F1668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34A8D"/>
    <w:multiLevelType w:val="hybridMultilevel"/>
    <w:tmpl w:val="8914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62BD7"/>
    <w:multiLevelType w:val="hybridMultilevel"/>
    <w:tmpl w:val="454C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32143"/>
    <w:multiLevelType w:val="hybridMultilevel"/>
    <w:tmpl w:val="89D6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21F8D"/>
    <w:multiLevelType w:val="hybridMultilevel"/>
    <w:tmpl w:val="2216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665C0C"/>
    <w:multiLevelType w:val="hybridMultilevel"/>
    <w:tmpl w:val="1328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E7594"/>
    <w:multiLevelType w:val="hybridMultilevel"/>
    <w:tmpl w:val="109C7B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D60EB4"/>
    <w:multiLevelType w:val="hybridMultilevel"/>
    <w:tmpl w:val="8FB6D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065098"/>
    <w:multiLevelType w:val="hybridMultilevel"/>
    <w:tmpl w:val="3A88D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4B020F"/>
    <w:multiLevelType w:val="hybridMultilevel"/>
    <w:tmpl w:val="5AF8327A"/>
    <w:lvl w:ilvl="0" w:tplc="0C9C315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462526"/>
    <w:multiLevelType w:val="hybridMultilevel"/>
    <w:tmpl w:val="ACAA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BD73B4"/>
    <w:multiLevelType w:val="hybridMultilevel"/>
    <w:tmpl w:val="369E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6D36EB"/>
    <w:multiLevelType w:val="hybridMultilevel"/>
    <w:tmpl w:val="3F389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9742E39"/>
    <w:multiLevelType w:val="hybridMultilevel"/>
    <w:tmpl w:val="0574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9150FB"/>
    <w:multiLevelType w:val="hybridMultilevel"/>
    <w:tmpl w:val="C2F85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476351"/>
    <w:multiLevelType w:val="hybridMultilevel"/>
    <w:tmpl w:val="D858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252987"/>
    <w:multiLevelType w:val="hybridMultilevel"/>
    <w:tmpl w:val="BE624EB4"/>
    <w:lvl w:ilvl="0" w:tplc="0C9C315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815540"/>
    <w:multiLevelType w:val="hybridMultilevel"/>
    <w:tmpl w:val="6D864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F867E69"/>
    <w:multiLevelType w:val="hybridMultilevel"/>
    <w:tmpl w:val="A8C0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697032"/>
    <w:multiLevelType w:val="hybridMultilevel"/>
    <w:tmpl w:val="00E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DF13CB"/>
    <w:multiLevelType w:val="hybridMultilevel"/>
    <w:tmpl w:val="109C7B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2D5736E"/>
    <w:multiLevelType w:val="hybridMultilevel"/>
    <w:tmpl w:val="15A25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FD2271"/>
    <w:multiLevelType w:val="hybridMultilevel"/>
    <w:tmpl w:val="0F22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8031DA"/>
    <w:multiLevelType w:val="hybridMultilevel"/>
    <w:tmpl w:val="8D4E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4C0D3C"/>
    <w:multiLevelType w:val="hybridMultilevel"/>
    <w:tmpl w:val="CAFC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C353E9"/>
    <w:multiLevelType w:val="hybridMultilevel"/>
    <w:tmpl w:val="A60A7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337337"/>
    <w:multiLevelType w:val="hybridMultilevel"/>
    <w:tmpl w:val="B766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4A25A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180" w:firstLine="0"/>
      </w:pPr>
    </w:lvl>
    <w:lvl w:ilvl="2">
      <w:start w:val="1"/>
      <w:numFmt w:val="decimal"/>
      <w:pStyle w:val="Heading3"/>
      <w:lvlText w:val="%3."/>
      <w:lvlJc w:val="left"/>
      <w:pPr>
        <w:ind w:left="1440" w:firstLine="0"/>
      </w:pPr>
    </w:lvl>
    <w:lvl w:ilvl="3">
      <w:start w:val="1"/>
      <w:numFmt w:val="lowerLetter"/>
      <w:pStyle w:val="Heading4"/>
      <w:lvlText w:val="%4)"/>
      <w:lvlJc w:val="left"/>
      <w:pPr>
        <w:ind w:left="18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2" w15:restartNumberingAfterBreak="0">
    <w:nsid w:val="34A5542A"/>
    <w:multiLevelType w:val="hybridMultilevel"/>
    <w:tmpl w:val="4972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4434B0"/>
    <w:multiLevelType w:val="hybridMultilevel"/>
    <w:tmpl w:val="FD2E71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5930EDB"/>
    <w:multiLevelType w:val="hybridMultilevel"/>
    <w:tmpl w:val="2C6ED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21F40"/>
    <w:multiLevelType w:val="hybridMultilevel"/>
    <w:tmpl w:val="46BE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557C66"/>
    <w:multiLevelType w:val="hybridMultilevel"/>
    <w:tmpl w:val="070A7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7A038F"/>
    <w:multiLevelType w:val="hybridMultilevel"/>
    <w:tmpl w:val="5700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3C16ED"/>
    <w:multiLevelType w:val="hybridMultilevel"/>
    <w:tmpl w:val="4C3E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757AAD"/>
    <w:multiLevelType w:val="hybridMultilevel"/>
    <w:tmpl w:val="109C7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E94870"/>
    <w:multiLevelType w:val="hybridMultilevel"/>
    <w:tmpl w:val="109C7B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C4C7E77"/>
    <w:multiLevelType w:val="hybridMultilevel"/>
    <w:tmpl w:val="002A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BF3A80"/>
    <w:multiLevelType w:val="hybridMultilevel"/>
    <w:tmpl w:val="10921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BC790B"/>
    <w:multiLevelType w:val="hybridMultilevel"/>
    <w:tmpl w:val="B546E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24C2526"/>
    <w:multiLevelType w:val="hybridMultilevel"/>
    <w:tmpl w:val="2C80706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42C1F83"/>
    <w:multiLevelType w:val="hybridMultilevel"/>
    <w:tmpl w:val="3B92B194"/>
    <w:lvl w:ilvl="0" w:tplc="0C9C315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E8198F"/>
    <w:multiLevelType w:val="hybridMultilevel"/>
    <w:tmpl w:val="43C8E6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6FC6693"/>
    <w:multiLevelType w:val="hybridMultilevel"/>
    <w:tmpl w:val="E2DC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10566C"/>
    <w:multiLevelType w:val="hybridMultilevel"/>
    <w:tmpl w:val="5E66C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8413425"/>
    <w:multiLevelType w:val="hybridMultilevel"/>
    <w:tmpl w:val="770ECD34"/>
    <w:lvl w:ilvl="0" w:tplc="FFFFFFFF">
      <w:start w:val="3"/>
      <w:numFmt w:val="decimal"/>
      <w:lvlText w:val="%1."/>
      <w:lvlJc w:val="left"/>
      <w:pPr>
        <w:ind w:left="648"/>
      </w:pPr>
      <w:rPr>
        <w:rFonts w:ascii="Calibri" w:eastAsia="Calibri" w:hAnsi="Calibri" w:cs="Calibri"/>
        <w:b/>
        <w:bCs/>
        <w:i w:val="0"/>
        <w:strike w:val="0"/>
        <w:dstrike w:val="0"/>
        <w:color w:val="2F5496"/>
        <w:sz w:val="24"/>
        <w:szCs w:val="24"/>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8B32F73"/>
    <w:multiLevelType w:val="hybridMultilevel"/>
    <w:tmpl w:val="1C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8D4CAB"/>
    <w:multiLevelType w:val="hybridMultilevel"/>
    <w:tmpl w:val="1A3A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FD00F0"/>
    <w:multiLevelType w:val="hybridMultilevel"/>
    <w:tmpl w:val="5B86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1B2274"/>
    <w:multiLevelType w:val="hybridMultilevel"/>
    <w:tmpl w:val="0042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E902EB"/>
    <w:multiLevelType w:val="hybridMultilevel"/>
    <w:tmpl w:val="EB523BC8"/>
    <w:lvl w:ilvl="0" w:tplc="FFFFFFFF">
      <w:start w:val="3"/>
      <w:numFmt w:val="decimal"/>
      <w:lvlText w:val="%1."/>
      <w:lvlJc w:val="left"/>
      <w:pPr>
        <w:ind w:left="648"/>
      </w:pPr>
      <w:rPr>
        <w:rFonts w:ascii="Calibri" w:eastAsia="Calibri" w:hAnsi="Calibri" w:cs="Calibri"/>
        <w:b/>
        <w:bCs/>
        <w:i w:val="0"/>
        <w:strike w:val="0"/>
        <w:dstrike w:val="0"/>
        <w:color w:val="2F5496"/>
        <w:sz w:val="24"/>
        <w:szCs w:val="24"/>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0AE6F75"/>
    <w:multiLevelType w:val="hybridMultilevel"/>
    <w:tmpl w:val="53986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1C2167"/>
    <w:multiLevelType w:val="hybridMultilevel"/>
    <w:tmpl w:val="4CD88598"/>
    <w:lvl w:ilvl="0" w:tplc="0C9C315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313082"/>
    <w:multiLevelType w:val="hybridMultilevel"/>
    <w:tmpl w:val="46F8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F74AD5"/>
    <w:multiLevelType w:val="hybridMultilevel"/>
    <w:tmpl w:val="92543A60"/>
    <w:lvl w:ilvl="0" w:tplc="FFFFFFFF">
      <w:start w:val="3"/>
      <w:numFmt w:val="decimal"/>
      <w:lvlText w:val="%1."/>
      <w:lvlJc w:val="left"/>
      <w:pPr>
        <w:ind w:left="648"/>
      </w:pPr>
      <w:rPr>
        <w:rFonts w:ascii="Calibri" w:eastAsia="Calibri" w:hAnsi="Calibri" w:cs="Calibri"/>
        <w:b/>
        <w:bCs/>
        <w:i w:val="0"/>
        <w:strike w:val="0"/>
        <w:dstrike w:val="0"/>
        <w:color w:val="2F5496"/>
        <w:sz w:val="24"/>
        <w:szCs w:val="24"/>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50578AA"/>
    <w:multiLevelType w:val="hybridMultilevel"/>
    <w:tmpl w:val="CE8A0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6B52EF5"/>
    <w:multiLevelType w:val="hybridMultilevel"/>
    <w:tmpl w:val="3596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1E169D"/>
    <w:multiLevelType w:val="hybridMultilevel"/>
    <w:tmpl w:val="8FE82A9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CEF77D7"/>
    <w:multiLevelType w:val="hybridMultilevel"/>
    <w:tmpl w:val="D5547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CB0354"/>
    <w:multiLevelType w:val="hybridMultilevel"/>
    <w:tmpl w:val="BFB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954C03"/>
    <w:multiLevelType w:val="hybridMultilevel"/>
    <w:tmpl w:val="ADD8C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F173F5B"/>
    <w:multiLevelType w:val="hybridMultilevel"/>
    <w:tmpl w:val="D74E8C2C"/>
    <w:lvl w:ilvl="0" w:tplc="FFFFFFFF">
      <w:start w:val="3"/>
      <w:numFmt w:val="decimal"/>
      <w:lvlText w:val="%1."/>
      <w:lvlJc w:val="left"/>
      <w:pPr>
        <w:ind w:left="648"/>
      </w:pPr>
      <w:rPr>
        <w:rFonts w:ascii="Calibri" w:eastAsia="Calibri" w:hAnsi="Calibri" w:cs="Calibri"/>
        <w:b/>
        <w:bCs/>
        <w:i w:val="0"/>
        <w:strike w:val="0"/>
        <w:dstrike w:val="0"/>
        <w:color w:val="2F5496"/>
        <w:sz w:val="24"/>
        <w:szCs w:val="24"/>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FDB21B6"/>
    <w:multiLevelType w:val="hybridMultilevel"/>
    <w:tmpl w:val="191E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6130AB"/>
    <w:multiLevelType w:val="hybridMultilevel"/>
    <w:tmpl w:val="7AC8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B826A3"/>
    <w:multiLevelType w:val="hybridMultilevel"/>
    <w:tmpl w:val="F8BC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5874927"/>
    <w:multiLevelType w:val="hybridMultilevel"/>
    <w:tmpl w:val="4B4C1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6440D56"/>
    <w:multiLevelType w:val="hybridMultilevel"/>
    <w:tmpl w:val="844CCF6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1" w15:restartNumberingAfterBreak="0">
    <w:nsid w:val="68B23F75"/>
    <w:multiLevelType w:val="hybridMultilevel"/>
    <w:tmpl w:val="7FD2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D34202"/>
    <w:multiLevelType w:val="hybridMultilevel"/>
    <w:tmpl w:val="2222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DF4947"/>
    <w:multiLevelType w:val="hybridMultilevel"/>
    <w:tmpl w:val="C5A2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E2327B"/>
    <w:multiLevelType w:val="hybridMultilevel"/>
    <w:tmpl w:val="EB72FD90"/>
    <w:lvl w:ilvl="0" w:tplc="FFFFFFFF">
      <w:start w:val="3"/>
      <w:numFmt w:val="decimal"/>
      <w:lvlText w:val="%1."/>
      <w:lvlJc w:val="left"/>
      <w:pPr>
        <w:ind w:left="648"/>
      </w:pPr>
      <w:rPr>
        <w:rFonts w:ascii="Calibri" w:eastAsia="Calibri" w:hAnsi="Calibri" w:cs="Calibri"/>
        <w:b/>
        <w:bCs/>
        <w:i w:val="0"/>
        <w:strike w:val="0"/>
        <w:dstrike w:val="0"/>
        <w:color w:val="2F5496"/>
        <w:sz w:val="24"/>
        <w:szCs w:val="24"/>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0BE7B6C"/>
    <w:multiLevelType w:val="hybridMultilevel"/>
    <w:tmpl w:val="8714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FB6CB4"/>
    <w:multiLevelType w:val="hybridMultilevel"/>
    <w:tmpl w:val="7540ABC6"/>
    <w:lvl w:ilvl="0" w:tplc="04090001">
      <w:start w:val="1"/>
      <w:numFmt w:val="bullet"/>
      <w:lvlText w:val=""/>
      <w:lvlJc w:val="left"/>
      <w:pPr>
        <w:ind w:left="10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2A73119"/>
    <w:multiLevelType w:val="hybridMultilevel"/>
    <w:tmpl w:val="A7C0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33C21A4"/>
    <w:multiLevelType w:val="hybridMultilevel"/>
    <w:tmpl w:val="FE00F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3F84545"/>
    <w:multiLevelType w:val="hybridMultilevel"/>
    <w:tmpl w:val="3A8A0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5E51B74"/>
    <w:multiLevelType w:val="hybridMultilevel"/>
    <w:tmpl w:val="982C515E"/>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6125456"/>
    <w:multiLevelType w:val="hybridMultilevel"/>
    <w:tmpl w:val="3C4EC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6ED44F1"/>
    <w:multiLevelType w:val="hybridMultilevel"/>
    <w:tmpl w:val="38A81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18562C"/>
    <w:multiLevelType w:val="hybridMultilevel"/>
    <w:tmpl w:val="5022973E"/>
    <w:lvl w:ilvl="0" w:tplc="FFFFFFFF">
      <w:start w:val="3"/>
      <w:numFmt w:val="decimal"/>
      <w:lvlText w:val="%1."/>
      <w:lvlJc w:val="left"/>
      <w:pPr>
        <w:ind w:left="648"/>
      </w:pPr>
      <w:rPr>
        <w:rFonts w:ascii="Calibri" w:eastAsia="Calibri" w:hAnsi="Calibri" w:cs="Calibri"/>
        <w:b/>
        <w:bCs/>
        <w:i w:val="0"/>
        <w:strike w:val="0"/>
        <w:dstrike w:val="0"/>
        <w:color w:val="2F5496"/>
        <w:sz w:val="24"/>
        <w:szCs w:val="24"/>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9342475"/>
    <w:multiLevelType w:val="hybridMultilevel"/>
    <w:tmpl w:val="92A8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A2C4479"/>
    <w:multiLevelType w:val="hybridMultilevel"/>
    <w:tmpl w:val="4DC2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B45515A"/>
    <w:multiLevelType w:val="hybridMultilevel"/>
    <w:tmpl w:val="BA7CB874"/>
    <w:lvl w:ilvl="0" w:tplc="04090001">
      <w:start w:val="1"/>
      <w:numFmt w:val="bullet"/>
      <w:lvlText w:val=""/>
      <w:lvlJc w:val="left"/>
      <w:pPr>
        <w:ind w:left="10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C441116"/>
    <w:multiLevelType w:val="hybridMultilevel"/>
    <w:tmpl w:val="498C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D36427D"/>
    <w:multiLevelType w:val="hybridMultilevel"/>
    <w:tmpl w:val="CEBC8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D8255F"/>
    <w:multiLevelType w:val="hybridMultilevel"/>
    <w:tmpl w:val="1F5A4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973CB4"/>
    <w:multiLevelType w:val="hybridMultilevel"/>
    <w:tmpl w:val="FF88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081692">
    <w:abstractNumId w:val="31"/>
  </w:num>
  <w:num w:numId="2" w16cid:durableId="1944410683">
    <w:abstractNumId w:val="64"/>
  </w:num>
  <w:num w:numId="3" w16cid:durableId="1851604368">
    <w:abstractNumId w:val="75"/>
  </w:num>
  <w:num w:numId="4" w16cid:durableId="1676805572">
    <w:abstractNumId w:val="66"/>
  </w:num>
  <w:num w:numId="5" w16cid:durableId="603224429">
    <w:abstractNumId w:val="14"/>
  </w:num>
  <w:num w:numId="6" w16cid:durableId="2138185059">
    <w:abstractNumId w:val="23"/>
  </w:num>
  <w:num w:numId="7" w16cid:durableId="54158412">
    <w:abstractNumId w:val="5"/>
  </w:num>
  <w:num w:numId="8" w16cid:durableId="1390298432">
    <w:abstractNumId w:val="70"/>
  </w:num>
  <w:num w:numId="9" w16cid:durableId="981932819">
    <w:abstractNumId w:val="59"/>
  </w:num>
  <w:num w:numId="10" w16cid:durableId="1304846872">
    <w:abstractNumId w:val="84"/>
  </w:num>
  <w:num w:numId="11" w16cid:durableId="1873152151">
    <w:abstractNumId w:val="42"/>
  </w:num>
  <w:num w:numId="12" w16cid:durableId="1927153491">
    <w:abstractNumId w:val="35"/>
  </w:num>
  <w:num w:numId="13" w16cid:durableId="1983656333">
    <w:abstractNumId w:val="38"/>
  </w:num>
  <w:num w:numId="14" w16cid:durableId="1968314495">
    <w:abstractNumId w:val="73"/>
  </w:num>
  <w:num w:numId="15" w16cid:durableId="972439653">
    <w:abstractNumId w:val="17"/>
  </w:num>
  <w:num w:numId="16" w16cid:durableId="29190855">
    <w:abstractNumId w:val="27"/>
  </w:num>
  <w:num w:numId="17" w16cid:durableId="1958483651">
    <w:abstractNumId w:val="87"/>
  </w:num>
  <w:num w:numId="18" w16cid:durableId="479885294">
    <w:abstractNumId w:val="41"/>
  </w:num>
  <w:num w:numId="19" w16cid:durableId="945380781">
    <w:abstractNumId w:val="79"/>
  </w:num>
  <w:num w:numId="20" w16cid:durableId="629168901">
    <w:abstractNumId w:val="18"/>
  </w:num>
  <w:num w:numId="21" w16cid:durableId="167257108">
    <w:abstractNumId w:val="51"/>
  </w:num>
  <w:num w:numId="22" w16cid:durableId="1763646867">
    <w:abstractNumId w:val="50"/>
  </w:num>
  <w:num w:numId="23" w16cid:durableId="1203009125">
    <w:abstractNumId w:val="55"/>
  </w:num>
  <w:num w:numId="24" w16cid:durableId="1538619697">
    <w:abstractNumId w:val="28"/>
  </w:num>
  <w:num w:numId="25" w16cid:durableId="239484835">
    <w:abstractNumId w:val="8"/>
  </w:num>
  <w:num w:numId="26" w16cid:durableId="1974827535">
    <w:abstractNumId w:val="82"/>
  </w:num>
  <w:num w:numId="27" w16cid:durableId="698777316">
    <w:abstractNumId w:val="34"/>
  </w:num>
  <w:num w:numId="28" w16cid:durableId="1869373152">
    <w:abstractNumId w:val="4"/>
  </w:num>
  <w:num w:numId="29" w16cid:durableId="1955601498">
    <w:abstractNumId w:val="63"/>
  </w:num>
  <w:num w:numId="30" w16cid:durableId="1513571196">
    <w:abstractNumId w:val="22"/>
  </w:num>
  <w:num w:numId="31" w16cid:durableId="1214192460">
    <w:abstractNumId w:val="69"/>
  </w:num>
  <w:num w:numId="32" w16cid:durableId="1162044776">
    <w:abstractNumId w:val="3"/>
  </w:num>
  <w:num w:numId="33" w16cid:durableId="987636714">
    <w:abstractNumId w:val="78"/>
  </w:num>
  <w:num w:numId="34" w16cid:durableId="1713192573">
    <w:abstractNumId w:val="89"/>
  </w:num>
  <w:num w:numId="35" w16cid:durableId="773790157">
    <w:abstractNumId w:val="39"/>
  </w:num>
  <w:num w:numId="36" w16cid:durableId="752580627">
    <w:abstractNumId w:val="40"/>
  </w:num>
  <w:num w:numId="37" w16cid:durableId="371468466">
    <w:abstractNumId w:val="24"/>
  </w:num>
  <w:num w:numId="38" w16cid:durableId="185825876">
    <w:abstractNumId w:val="10"/>
  </w:num>
  <w:num w:numId="39" w16cid:durableId="609092850">
    <w:abstractNumId w:val="85"/>
  </w:num>
  <w:num w:numId="40" w16cid:durableId="1268855999">
    <w:abstractNumId w:val="52"/>
  </w:num>
  <w:num w:numId="41" w16cid:durableId="795374519">
    <w:abstractNumId w:val="88"/>
  </w:num>
  <w:num w:numId="42" w16cid:durableId="1935241610">
    <w:abstractNumId w:val="7"/>
  </w:num>
  <w:num w:numId="43" w16cid:durableId="805394923">
    <w:abstractNumId w:val="57"/>
  </w:num>
  <w:num w:numId="44" w16cid:durableId="1388912997">
    <w:abstractNumId w:val="53"/>
  </w:num>
  <w:num w:numId="45" w16cid:durableId="908147592">
    <w:abstractNumId w:val="9"/>
  </w:num>
  <w:num w:numId="46" w16cid:durableId="1282686294">
    <w:abstractNumId w:val="47"/>
  </w:num>
  <w:num w:numId="47" w16cid:durableId="356779506">
    <w:abstractNumId w:val="32"/>
  </w:num>
  <w:num w:numId="48" w16cid:durableId="1167676548">
    <w:abstractNumId w:val="6"/>
  </w:num>
  <w:num w:numId="49" w16cid:durableId="1904411862">
    <w:abstractNumId w:val="76"/>
  </w:num>
  <w:num w:numId="50" w16cid:durableId="549919787">
    <w:abstractNumId w:val="86"/>
  </w:num>
  <w:num w:numId="51" w16cid:durableId="142815166">
    <w:abstractNumId w:val="58"/>
  </w:num>
  <w:num w:numId="52" w16cid:durableId="751850232">
    <w:abstractNumId w:val="49"/>
  </w:num>
  <w:num w:numId="53" w16cid:durableId="195511317">
    <w:abstractNumId w:val="83"/>
  </w:num>
  <w:num w:numId="54" w16cid:durableId="246573285">
    <w:abstractNumId w:val="54"/>
  </w:num>
  <w:num w:numId="55" w16cid:durableId="1707875262">
    <w:abstractNumId w:val="74"/>
  </w:num>
  <w:num w:numId="56" w16cid:durableId="1085345675">
    <w:abstractNumId w:val="65"/>
  </w:num>
  <w:num w:numId="57" w16cid:durableId="1586961812">
    <w:abstractNumId w:val="68"/>
  </w:num>
  <w:num w:numId="58" w16cid:durableId="1494645290">
    <w:abstractNumId w:val="72"/>
  </w:num>
  <w:num w:numId="59" w16cid:durableId="637105563">
    <w:abstractNumId w:val="90"/>
  </w:num>
  <w:num w:numId="60" w16cid:durableId="1823153973">
    <w:abstractNumId w:val="71"/>
  </w:num>
  <w:num w:numId="61" w16cid:durableId="1405764765">
    <w:abstractNumId w:val="0"/>
  </w:num>
  <w:num w:numId="62" w16cid:durableId="170728066">
    <w:abstractNumId w:val="19"/>
  </w:num>
  <w:num w:numId="63" w16cid:durableId="1325470807">
    <w:abstractNumId w:val="2"/>
  </w:num>
  <w:num w:numId="64" w16cid:durableId="1335377097">
    <w:abstractNumId w:val="30"/>
  </w:num>
  <w:num w:numId="65" w16cid:durableId="731972508">
    <w:abstractNumId w:val="37"/>
  </w:num>
  <w:num w:numId="66" w16cid:durableId="75906271">
    <w:abstractNumId w:val="36"/>
  </w:num>
  <w:num w:numId="67" w16cid:durableId="641890123">
    <w:abstractNumId w:val="43"/>
  </w:num>
  <w:num w:numId="68" w16cid:durableId="1458987285">
    <w:abstractNumId w:val="21"/>
  </w:num>
  <w:num w:numId="69" w16cid:durableId="2028290207">
    <w:abstractNumId w:val="29"/>
  </w:num>
  <w:num w:numId="70" w16cid:durableId="586382855">
    <w:abstractNumId w:val="25"/>
  </w:num>
  <w:num w:numId="71" w16cid:durableId="289286208">
    <w:abstractNumId w:val="60"/>
  </w:num>
  <w:num w:numId="72" w16cid:durableId="51853392">
    <w:abstractNumId w:val="81"/>
  </w:num>
  <w:num w:numId="73" w16cid:durableId="563219810">
    <w:abstractNumId w:val="15"/>
  </w:num>
  <w:num w:numId="74" w16cid:durableId="66198458">
    <w:abstractNumId w:val="62"/>
  </w:num>
  <w:num w:numId="75" w16cid:durableId="2121947518">
    <w:abstractNumId w:val="77"/>
  </w:num>
  <w:num w:numId="76" w16cid:durableId="289871647">
    <w:abstractNumId w:val="45"/>
  </w:num>
  <w:num w:numId="77" w16cid:durableId="1449200090">
    <w:abstractNumId w:val="20"/>
  </w:num>
  <w:num w:numId="78" w16cid:durableId="1490636515">
    <w:abstractNumId w:val="13"/>
  </w:num>
  <w:num w:numId="79" w16cid:durableId="115953691">
    <w:abstractNumId w:val="56"/>
  </w:num>
  <w:num w:numId="80" w16cid:durableId="153179869">
    <w:abstractNumId w:val="26"/>
  </w:num>
  <w:num w:numId="81" w16cid:durableId="1849248791">
    <w:abstractNumId w:val="67"/>
  </w:num>
  <w:num w:numId="82" w16cid:durableId="1244414717">
    <w:abstractNumId w:val="44"/>
  </w:num>
  <w:num w:numId="83" w16cid:durableId="2048793061">
    <w:abstractNumId w:val="1"/>
  </w:num>
  <w:num w:numId="84" w16cid:durableId="516316216">
    <w:abstractNumId w:val="11"/>
  </w:num>
  <w:num w:numId="85" w16cid:durableId="1094740983">
    <w:abstractNumId w:val="46"/>
  </w:num>
  <w:num w:numId="86" w16cid:durableId="1157963389">
    <w:abstractNumId w:val="61"/>
  </w:num>
  <w:num w:numId="87" w16cid:durableId="44525204">
    <w:abstractNumId w:val="33"/>
  </w:num>
  <w:num w:numId="88" w16cid:durableId="1826892989">
    <w:abstractNumId w:val="80"/>
  </w:num>
  <w:num w:numId="89" w16cid:durableId="1741050506">
    <w:abstractNumId w:val="48"/>
  </w:num>
  <w:num w:numId="90" w16cid:durableId="1673752667">
    <w:abstractNumId w:val="12"/>
  </w:num>
  <w:num w:numId="91" w16cid:durableId="632251265">
    <w:abstractNumId w:val="16"/>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everly">
    <w15:presenceInfo w15:providerId="AD" w15:userId="S::lbeverly@fsu.edu::905b1621-07fb-4183-9569-f9fdd5037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FA"/>
    <w:rsid w:val="00002450"/>
    <w:rsid w:val="00004155"/>
    <w:rsid w:val="0000762D"/>
    <w:rsid w:val="00010582"/>
    <w:rsid w:val="00011150"/>
    <w:rsid w:val="00013970"/>
    <w:rsid w:val="000145CD"/>
    <w:rsid w:val="00014DC7"/>
    <w:rsid w:val="00014FF2"/>
    <w:rsid w:val="00016B96"/>
    <w:rsid w:val="00016E07"/>
    <w:rsid w:val="000219BA"/>
    <w:rsid w:val="0002548D"/>
    <w:rsid w:val="000259FC"/>
    <w:rsid w:val="00026BC3"/>
    <w:rsid w:val="000300A9"/>
    <w:rsid w:val="00030A5A"/>
    <w:rsid w:val="00034F94"/>
    <w:rsid w:val="0003610A"/>
    <w:rsid w:val="00036662"/>
    <w:rsid w:val="000369DE"/>
    <w:rsid w:val="00040B1F"/>
    <w:rsid w:val="00040C95"/>
    <w:rsid w:val="00041A22"/>
    <w:rsid w:val="00044C9F"/>
    <w:rsid w:val="00046C2A"/>
    <w:rsid w:val="00046C34"/>
    <w:rsid w:val="000506FC"/>
    <w:rsid w:val="00051ABC"/>
    <w:rsid w:val="00053BEE"/>
    <w:rsid w:val="00054B58"/>
    <w:rsid w:val="00054D28"/>
    <w:rsid w:val="00054FE8"/>
    <w:rsid w:val="000639B9"/>
    <w:rsid w:val="00064A85"/>
    <w:rsid w:val="00064CB5"/>
    <w:rsid w:val="00070FFC"/>
    <w:rsid w:val="00071F04"/>
    <w:rsid w:val="00071F71"/>
    <w:rsid w:val="0007201E"/>
    <w:rsid w:val="00072BA3"/>
    <w:rsid w:val="00076A1D"/>
    <w:rsid w:val="00076D0A"/>
    <w:rsid w:val="00077475"/>
    <w:rsid w:val="000810AF"/>
    <w:rsid w:val="00082491"/>
    <w:rsid w:val="00083A23"/>
    <w:rsid w:val="00087363"/>
    <w:rsid w:val="000873A9"/>
    <w:rsid w:val="00090E2A"/>
    <w:rsid w:val="0009242B"/>
    <w:rsid w:val="0009398D"/>
    <w:rsid w:val="0009441F"/>
    <w:rsid w:val="00094576"/>
    <w:rsid w:val="0009467C"/>
    <w:rsid w:val="00095046"/>
    <w:rsid w:val="00095522"/>
    <w:rsid w:val="0009741F"/>
    <w:rsid w:val="000A2CC8"/>
    <w:rsid w:val="000A3EA4"/>
    <w:rsid w:val="000A4508"/>
    <w:rsid w:val="000B0EF2"/>
    <w:rsid w:val="000B1486"/>
    <w:rsid w:val="000B56D8"/>
    <w:rsid w:val="000B73B6"/>
    <w:rsid w:val="000C0164"/>
    <w:rsid w:val="000C03CD"/>
    <w:rsid w:val="000C14DD"/>
    <w:rsid w:val="000C1775"/>
    <w:rsid w:val="000C20CB"/>
    <w:rsid w:val="000C337C"/>
    <w:rsid w:val="000C4487"/>
    <w:rsid w:val="000C493F"/>
    <w:rsid w:val="000C4C8F"/>
    <w:rsid w:val="000D213F"/>
    <w:rsid w:val="000D36CD"/>
    <w:rsid w:val="000D3CA6"/>
    <w:rsid w:val="000D5005"/>
    <w:rsid w:val="000D6B7F"/>
    <w:rsid w:val="000E0280"/>
    <w:rsid w:val="000E21A9"/>
    <w:rsid w:val="000E2AAE"/>
    <w:rsid w:val="000E3C76"/>
    <w:rsid w:val="000E49D9"/>
    <w:rsid w:val="000E6EA1"/>
    <w:rsid w:val="000F02BB"/>
    <w:rsid w:val="000F1173"/>
    <w:rsid w:val="000F46D8"/>
    <w:rsid w:val="000F4B4B"/>
    <w:rsid w:val="000F6183"/>
    <w:rsid w:val="000F7528"/>
    <w:rsid w:val="00100E04"/>
    <w:rsid w:val="00101AE0"/>
    <w:rsid w:val="001047B3"/>
    <w:rsid w:val="0010707F"/>
    <w:rsid w:val="001077D5"/>
    <w:rsid w:val="001152FD"/>
    <w:rsid w:val="001179B8"/>
    <w:rsid w:val="00120F76"/>
    <w:rsid w:val="00121EBA"/>
    <w:rsid w:val="0012581F"/>
    <w:rsid w:val="00126B4B"/>
    <w:rsid w:val="001274CA"/>
    <w:rsid w:val="001326A9"/>
    <w:rsid w:val="00133B59"/>
    <w:rsid w:val="00134167"/>
    <w:rsid w:val="0013613F"/>
    <w:rsid w:val="0013682E"/>
    <w:rsid w:val="001378A2"/>
    <w:rsid w:val="0014063D"/>
    <w:rsid w:val="0014257E"/>
    <w:rsid w:val="0015359E"/>
    <w:rsid w:val="00157D43"/>
    <w:rsid w:val="00162BA8"/>
    <w:rsid w:val="00163061"/>
    <w:rsid w:val="00165FE4"/>
    <w:rsid w:val="0016682E"/>
    <w:rsid w:val="0017043D"/>
    <w:rsid w:val="0017075C"/>
    <w:rsid w:val="0017094C"/>
    <w:rsid w:val="00180CE9"/>
    <w:rsid w:val="001814CC"/>
    <w:rsid w:val="00182FF6"/>
    <w:rsid w:val="00185DA5"/>
    <w:rsid w:val="00186191"/>
    <w:rsid w:val="00187333"/>
    <w:rsid w:val="00187BD4"/>
    <w:rsid w:val="00190654"/>
    <w:rsid w:val="00192107"/>
    <w:rsid w:val="00193193"/>
    <w:rsid w:val="00193381"/>
    <w:rsid w:val="001940EE"/>
    <w:rsid w:val="00194152"/>
    <w:rsid w:val="001A1814"/>
    <w:rsid w:val="001A2A52"/>
    <w:rsid w:val="001A36BC"/>
    <w:rsid w:val="001A4CE4"/>
    <w:rsid w:val="001A5928"/>
    <w:rsid w:val="001A7B7E"/>
    <w:rsid w:val="001A7C70"/>
    <w:rsid w:val="001B13E6"/>
    <w:rsid w:val="001B3F94"/>
    <w:rsid w:val="001B48EC"/>
    <w:rsid w:val="001B58F6"/>
    <w:rsid w:val="001B7737"/>
    <w:rsid w:val="001C3D01"/>
    <w:rsid w:val="001D19ED"/>
    <w:rsid w:val="001D37D9"/>
    <w:rsid w:val="001D39B2"/>
    <w:rsid w:val="001E0E44"/>
    <w:rsid w:val="001E3C44"/>
    <w:rsid w:val="001E6D60"/>
    <w:rsid w:val="001E797E"/>
    <w:rsid w:val="001E7B5A"/>
    <w:rsid w:val="001F0444"/>
    <w:rsid w:val="001F3218"/>
    <w:rsid w:val="001F6B6B"/>
    <w:rsid w:val="00200390"/>
    <w:rsid w:val="00202053"/>
    <w:rsid w:val="002032FB"/>
    <w:rsid w:val="00204DAC"/>
    <w:rsid w:val="002064DB"/>
    <w:rsid w:val="002138EB"/>
    <w:rsid w:val="002206F6"/>
    <w:rsid w:val="002212B3"/>
    <w:rsid w:val="00222987"/>
    <w:rsid w:val="00224CD8"/>
    <w:rsid w:val="002260A7"/>
    <w:rsid w:val="002273E6"/>
    <w:rsid w:val="002300D4"/>
    <w:rsid w:val="002308C0"/>
    <w:rsid w:val="0023261F"/>
    <w:rsid w:val="00232A31"/>
    <w:rsid w:val="0023443D"/>
    <w:rsid w:val="00241DCD"/>
    <w:rsid w:val="002429E6"/>
    <w:rsid w:val="002466A6"/>
    <w:rsid w:val="00250437"/>
    <w:rsid w:val="002506C8"/>
    <w:rsid w:val="00250BB4"/>
    <w:rsid w:val="00253807"/>
    <w:rsid w:val="00253DB3"/>
    <w:rsid w:val="00253F53"/>
    <w:rsid w:val="00256D07"/>
    <w:rsid w:val="00256E65"/>
    <w:rsid w:val="00256F90"/>
    <w:rsid w:val="002603DB"/>
    <w:rsid w:val="002613BA"/>
    <w:rsid w:val="00261C53"/>
    <w:rsid w:val="00262C3A"/>
    <w:rsid w:val="00267A71"/>
    <w:rsid w:val="0027159B"/>
    <w:rsid w:val="00272CCB"/>
    <w:rsid w:val="00273534"/>
    <w:rsid w:val="00274F59"/>
    <w:rsid w:val="002769C3"/>
    <w:rsid w:val="00276F49"/>
    <w:rsid w:val="00280BEF"/>
    <w:rsid w:val="00286DE3"/>
    <w:rsid w:val="00287F4C"/>
    <w:rsid w:val="00290A12"/>
    <w:rsid w:val="002914F0"/>
    <w:rsid w:val="00292A48"/>
    <w:rsid w:val="002966F5"/>
    <w:rsid w:val="002A0226"/>
    <w:rsid w:val="002A0DB5"/>
    <w:rsid w:val="002A311F"/>
    <w:rsid w:val="002A3EEE"/>
    <w:rsid w:val="002A533C"/>
    <w:rsid w:val="002A74CF"/>
    <w:rsid w:val="002B1B43"/>
    <w:rsid w:val="002B6123"/>
    <w:rsid w:val="002C001E"/>
    <w:rsid w:val="002C0D69"/>
    <w:rsid w:val="002C1235"/>
    <w:rsid w:val="002C187F"/>
    <w:rsid w:val="002C4B2A"/>
    <w:rsid w:val="002C6104"/>
    <w:rsid w:val="002C622F"/>
    <w:rsid w:val="002C636E"/>
    <w:rsid w:val="002C716E"/>
    <w:rsid w:val="002D3892"/>
    <w:rsid w:val="002D6B26"/>
    <w:rsid w:val="002D7065"/>
    <w:rsid w:val="002E0016"/>
    <w:rsid w:val="002E0290"/>
    <w:rsid w:val="002E3CCD"/>
    <w:rsid w:val="002E41D1"/>
    <w:rsid w:val="002E4A65"/>
    <w:rsid w:val="002F34D4"/>
    <w:rsid w:val="002F3829"/>
    <w:rsid w:val="002F40B3"/>
    <w:rsid w:val="002F55DD"/>
    <w:rsid w:val="002F6135"/>
    <w:rsid w:val="002F63D4"/>
    <w:rsid w:val="002F6D1F"/>
    <w:rsid w:val="002F7049"/>
    <w:rsid w:val="002F7B01"/>
    <w:rsid w:val="003020A6"/>
    <w:rsid w:val="00302EA3"/>
    <w:rsid w:val="00305784"/>
    <w:rsid w:val="00307864"/>
    <w:rsid w:val="00307BC5"/>
    <w:rsid w:val="0031119D"/>
    <w:rsid w:val="003111EE"/>
    <w:rsid w:val="003118B1"/>
    <w:rsid w:val="00314846"/>
    <w:rsid w:val="003148BF"/>
    <w:rsid w:val="00316CB7"/>
    <w:rsid w:val="003173D6"/>
    <w:rsid w:val="00327E3C"/>
    <w:rsid w:val="00332B65"/>
    <w:rsid w:val="0033422E"/>
    <w:rsid w:val="00334345"/>
    <w:rsid w:val="0033545E"/>
    <w:rsid w:val="00335973"/>
    <w:rsid w:val="00336C9C"/>
    <w:rsid w:val="003370B7"/>
    <w:rsid w:val="0034634C"/>
    <w:rsid w:val="0035003B"/>
    <w:rsid w:val="0035245C"/>
    <w:rsid w:val="00355DEA"/>
    <w:rsid w:val="00360807"/>
    <w:rsid w:val="003613E4"/>
    <w:rsid w:val="00361C99"/>
    <w:rsid w:val="003631EE"/>
    <w:rsid w:val="0037431C"/>
    <w:rsid w:val="00377AD5"/>
    <w:rsid w:val="00382D16"/>
    <w:rsid w:val="00382D34"/>
    <w:rsid w:val="003867B9"/>
    <w:rsid w:val="00386DA1"/>
    <w:rsid w:val="00387329"/>
    <w:rsid w:val="00391B4E"/>
    <w:rsid w:val="0039421A"/>
    <w:rsid w:val="00394A09"/>
    <w:rsid w:val="003953E4"/>
    <w:rsid w:val="003A0ACB"/>
    <w:rsid w:val="003A47A2"/>
    <w:rsid w:val="003A4A8B"/>
    <w:rsid w:val="003A6683"/>
    <w:rsid w:val="003A7BC2"/>
    <w:rsid w:val="003B1088"/>
    <w:rsid w:val="003B1489"/>
    <w:rsid w:val="003B16C9"/>
    <w:rsid w:val="003B1E68"/>
    <w:rsid w:val="003B22DB"/>
    <w:rsid w:val="003B555E"/>
    <w:rsid w:val="003C52FF"/>
    <w:rsid w:val="003C5B84"/>
    <w:rsid w:val="003D03E5"/>
    <w:rsid w:val="003D0A34"/>
    <w:rsid w:val="003D1AB2"/>
    <w:rsid w:val="003D1DA8"/>
    <w:rsid w:val="003D1E95"/>
    <w:rsid w:val="003D27B5"/>
    <w:rsid w:val="003D2E21"/>
    <w:rsid w:val="003D3C69"/>
    <w:rsid w:val="003D5397"/>
    <w:rsid w:val="003E056E"/>
    <w:rsid w:val="003E1538"/>
    <w:rsid w:val="003E30B7"/>
    <w:rsid w:val="003E442C"/>
    <w:rsid w:val="003E5DCB"/>
    <w:rsid w:val="003E7CB3"/>
    <w:rsid w:val="003F1C61"/>
    <w:rsid w:val="003F4333"/>
    <w:rsid w:val="003F4F65"/>
    <w:rsid w:val="00400C77"/>
    <w:rsid w:val="0040562F"/>
    <w:rsid w:val="004067CD"/>
    <w:rsid w:val="004102D2"/>
    <w:rsid w:val="0041217F"/>
    <w:rsid w:val="004144A1"/>
    <w:rsid w:val="004167E2"/>
    <w:rsid w:val="00416FDE"/>
    <w:rsid w:val="004208FC"/>
    <w:rsid w:val="00421EB3"/>
    <w:rsid w:val="004303AD"/>
    <w:rsid w:val="00431DC6"/>
    <w:rsid w:val="0043551B"/>
    <w:rsid w:val="00435868"/>
    <w:rsid w:val="00440BAF"/>
    <w:rsid w:val="00443689"/>
    <w:rsid w:val="00443E17"/>
    <w:rsid w:val="0044415C"/>
    <w:rsid w:val="004447F3"/>
    <w:rsid w:val="004449FB"/>
    <w:rsid w:val="00444C41"/>
    <w:rsid w:val="00445A86"/>
    <w:rsid w:val="00446DA0"/>
    <w:rsid w:val="00447E16"/>
    <w:rsid w:val="00452417"/>
    <w:rsid w:val="00455353"/>
    <w:rsid w:val="0045729B"/>
    <w:rsid w:val="004575E7"/>
    <w:rsid w:val="00460D22"/>
    <w:rsid w:val="00462DDF"/>
    <w:rsid w:val="00464B2C"/>
    <w:rsid w:val="00466587"/>
    <w:rsid w:val="004671C7"/>
    <w:rsid w:val="00471A72"/>
    <w:rsid w:val="00472034"/>
    <w:rsid w:val="0047576B"/>
    <w:rsid w:val="0047585F"/>
    <w:rsid w:val="0047711C"/>
    <w:rsid w:val="00477C82"/>
    <w:rsid w:val="00484ADD"/>
    <w:rsid w:val="00486BEC"/>
    <w:rsid w:val="004871CD"/>
    <w:rsid w:val="00490580"/>
    <w:rsid w:val="004931A4"/>
    <w:rsid w:val="00493B31"/>
    <w:rsid w:val="00495ACA"/>
    <w:rsid w:val="004A045B"/>
    <w:rsid w:val="004A061A"/>
    <w:rsid w:val="004A0795"/>
    <w:rsid w:val="004A0BC9"/>
    <w:rsid w:val="004A120F"/>
    <w:rsid w:val="004A323F"/>
    <w:rsid w:val="004A4460"/>
    <w:rsid w:val="004A48A2"/>
    <w:rsid w:val="004A4D49"/>
    <w:rsid w:val="004A4EFF"/>
    <w:rsid w:val="004A7333"/>
    <w:rsid w:val="004ABB75"/>
    <w:rsid w:val="004B07F3"/>
    <w:rsid w:val="004B121A"/>
    <w:rsid w:val="004B16B3"/>
    <w:rsid w:val="004B1EE2"/>
    <w:rsid w:val="004B33C6"/>
    <w:rsid w:val="004B3DD7"/>
    <w:rsid w:val="004B4B6E"/>
    <w:rsid w:val="004B57FA"/>
    <w:rsid w:val="004B587D"/>
    <w:rsid w:val="004B5A94"/>
    <w:rsid w:val="004B5B8E"/>
    <w:rsid w:val="004B7318"/>
    <w:rsid w:val="004C1C4C"/>
    <w:rsid w:val="004C3B93"/>
    <w:rsid w:val="004C59C3"/>
    <w:rsid w:val="004C69D6"/>
    <w:rsid w:val="004C6D4B"/>
    <w:rsid w:val="004C79A2"/>
    <w:rsid w:val="004D126F"/>
    <w:rsid w:val="004D1502"/>
    <w:rsid w:val="004D30BA"/>
    <w:rsid w:val="004D3B8D"/>
    <w:rsid w:val="004D3D39"/>
    <w:rsid w:val="004D69D8"/>
    <w:rsid w:val="004E22E4"/>
    <w:rsid w:val="004E26E0"/>
    <w:rsid w:val="004E3C46"/>
    <w:rsid w:val="004E4BB5"/>
    <w:rsid w:val="004E5C5B"/>
    <w:rsid w:val="004E5ED4"/>
    <w:rsid w:val="004F07FF"/>
    <w:rsid w:val="004F0D7F"/>
    <w:rsid w:val="004F15CA"/>
    <w:rsid w:val="004F39ED"/>
    <w:rsid w:val="004F5A1C"/>
    <w:rsid w:val="00503B5A"/>
    <w:rsid w:val="00504780"/>
    <w:rsid w:val="005056A5"/>
    <w:rsid w:val="00507269"/>
    <w:rsid w:val="005129CA"/>
    <w:rsid w:val="00513C2F"/>
    <w:rsid w:val="00514694"/>
    <w:rsid w:val="00515667"/>
    <w:rsid w:val="00523DD5"/>
    <w:rsid w:val="005249C2"/>
    <w:rsid w:val="00524C01"/>
    <w:rsid w:val="00525300"/>
    <w:rsid w:val="00532476"/>
    <w:rsid w:val="005346AA"/>
    <w:rsid w:val="00536101"/>
    <w:rsid w:val="005376A0"/>
    <w:rsid w:val="00540AD4"/>
    <w:rsid w:val="00541929"/>
    <w:rsid w:val="00542579"/>
    <w:rsid w:val="005427C4"/>
    <w:rsid w:val="00542801"/>
    <w:rsid w:val="00543713"/>
    <w:rsid w:val="00545317"/>
    <w:rsid w:val="00545691"/>
    <w:rsid w:val="00547AB2"/>
    <w:rsid w:val="00555763"/>
    <w:rsid w:val="0056165E"/>
    <w:rsid w:val="005622D9"/>
    <w:rsid w:val="0056250C"/>
    <w:rsid w:val="005630B1"/>
    <w:rsid w:val="005638B8"/>
    <w:rsid w:val="00563B13"/>
    <w:rsid w:val="00563E8B"/>
    <w:rsid w:val="005644E1"/>
    <w:rsid w:val="00566CFD"/>
    <w:rsid w:val="00570BDB"/>
    <w:rsid w:val="00570D4F"/>
    <w:rsid w:val="00571017"/>
    <w:rsid w:val="0057148C"/>
    <w:rsid w:val="00571B9C"/>
    <w:rsid w:val="00571FE6"/>
    <w:rsid w:val="0057328A"/>
    <w:rsid w:val="005821D5"/>
    <w:rsid w:val="00583B0C"/>
    <w:rsid w:val="0058407E"/>
    <w:rsid w:val="005916E8"/>
    <w:rsid w:val="00591F13"/>
    <w:rsid w:val="00591F8E"/>
    <w:rsid w:val="00593B66"/>
    <w:rsid w:val="005944D1"/>
    <w:rsid w:val="0059458C"/>
    <w:rsid w:val="00594CA6"/>
    <w:rsid w:val="00595129"/>
    <w:rsid w:val="00595679"/>
    <w:rsid w:val="005979DB"/>
    <w:rsid w:val="00597E5F"/>
    <w:rsid w:val="005A14A7"/>
    <w:rsid w:val="005A6F4E"/>
    <w:rsid w:val="005B12B5"/>
    <w:rsid w:val="005B1CA1"/>
    <w:rsid w:val="005B3FCD"/>
    <w:rsid w:val="005B633F"/>
    <w:rsid w:val="005C0CB2"/>
    <w:rsid w:val="005C2BAD"/>
    <w:rsid w:val="005C3E24"/>
    <w:rsid w:val="005D0DDD"/>
    <w:rsid w:val="005D1D13"/>
    <w:rsid w:val="005D33F2"/>
    <w:rsid w:val="005E040A"/>
    <w:rsid w:val="005E216B"/>
    <w:rsid w:val="005E2926"/>
    <w:rsid w:val="005E5A75"/>
    <w:rsid w:val="005F3EC4"/>
    <w:rsid w:val="005F5544"/>
    <w:rsid w:val="005F6DDA"/>
    <w:rsid w:val="0060065F"/>
    <w:rsid w:val="006051D7"/>
    <w:rsid w:val="00614523"/>
    <w:rsid w:val="0061564D"/>
    <w:rsid w:val="00617375"/>
    <w:rsid w:val="0062182C"/>
    <w:rsid w:val="006227DE"/>
    <w:rsid w:val="006231FE"/>
    <w:rsid w:val="006308F1"/>
    <w:rsid w:val="00635F25"/>
    <w:rsid w:val="00636D78"/>
    <w:rsid w:val="00642E46"/>
    <w:rsid w:val="00644356"/>
    <w:rsid w:val="00644F03"/>
    <w:rsid w:val="0064524B"/>
    <w:rsid w:val="006458BC"/>
    <w:rsid w:val="0065012D"/>
    <w:rsid w:val="006518EB"/>
    <w:rsid w:val="00654660"/>
    <w:rsid w:val="006546E2"/>
    <w:rsid w:val="0065638D"/>
    <w:rsid w:val="00660FE8"/>
    <w:rsid w:val="006613E8"/>
    <w:rsid w:val="00661D84"/>
    <w:rsid w:val="00661FC1"/>
    <w:rsid w:val="006621CE"/>
    <w:rsid w:val="0066232D"/>
    <w:rsid w:val="00662F8C"/>
    <w:rsid w:val="00666EB8"/>
    <w:rsid w:val="006708DB"/>
    <w:rsid w:val="00671361"/>
    <w:rsid w:val="006730A6"/>
    <w:rsid w:val="00674412"/>
    <w:rsid w:val="006771A6"/>
    <w:rsid w:val="006775F4"/>
    <w:rsid w:val="00677DB1"/>
    <w:rsid w:val="006800F1"/>
    <w:rsid w:val="006805A3"/>
    <w:rsid w:val="00681629"/>
    <w:rsid w:val="006824BD"/>
    <w:rsid w:val="006824D3"/>
    <w:rsid w:val="00683557"/>
    <w:rsid w:val="0068531D"/>
    <w:rsid w:val="00687A74"/>
    <w:rsid w:val="00687F4C"/>
    <w:rsid w:val="00690601"/>
    <w:rsid w:val="00690A49"/>
    <w:rsid w:val="006931D9"/>
    <w:rsid w:val="00694A50"/>
    <w:rsid w:val="006A326E"/>
    <w:rsid w:val="006A3314"/>
    <w:rsid w:val="006A3783"/>
    <w:rsid w:val="006A72FD"/>
    <w:rsid w:val="006A78DE"/>
    <w:rsid w:val="006B0552"/>
    <w:rsid w:val="006B0939"/>
    <w:rsid w:val="006B114F"/>
    <w:rsid w:val="006B2D96"/>
    <w:rsid w:val="006B38C6"/>
    <w:rsid w:val="006B5EF5"/>
    <w:rsid w:val="006B61BE"/>
    <w:rsid w:val="006C394D"/>
    <w:rsid w:val="006D35A7"/>
    <w:rsid w:val="006D6DFD"/>
    <w:rsid w:val="006E154F"/>
    <w:rsid w:val="006E5144"/>
    <w:rsid w:val="006E7630"/>
    <w:rsid w:val="006E7BD2"/>
    <w:rsid w:val="006F118B"/>
    <w:rsid w:val="00701C6E"/>
    <w:rsid w:val="00702049"/>
    <w:rsid w:val="00702BF1"/>
    <w:rsid w:val="00703245"/>
    <w:rsid w:val="0070656D"/>
    <w:rsid w:val="00707A07"/>
    <w:rsid w:val="00710DA5"/>
    <w:rsid w:val="00711918"/>
    <w:rsid w:val="007121C4"/>
    <w:rsid w:val="00712D4D"/>
    <w:rsid w:val="00714A3A"/>
    <w:rsid w:val="00716896"/>
    <w:rsid w:val="00717B67"/>
    <w:rsid w:val="00720868"/>
    <w:rsid w:val="007215FF"/>
    <w:rsid w:val="00722850"/>
    <w:rsid w:val="00722ABE"/>
    <w:rsid w:val="00725361"/>
    <w:rsid w:val="007267B4"/>
    <w:rsid w:val="0073265D"/>
    <w:rsid w:val="00733653"/>
    <w:rsid w:val="00734C91"/>
    <w:rsid w:val="007411F4"/>
    <w:rsid w:val="00742F33"/>
    <w:rsid w:val="007433DA"/>
    <w:rsid w:val="00743FC3"/>
    <w:rsid w:val="007449F1"/>
    <w:rsid w:val="0075049B"/>
    <w:rsid w:val="00752AB6"/>
    <w:rsid w:val="00752EEF"/>
    <w:rsid w:val="00754998"/>
    <w:rsid w:val="00755612"/>
    <w:rsid w:val="00755692"/>
    <w:rsid w:val="007567C9"/>
    <w:rsid w:val="007606EC"/>
    <w:rsid w:val="0076119B"/>
    <w:rsid w:val="00761E2B"/>
    <w:rsid w:val="007630CA"/>
    <w:rsid w:val="00764C6C"/>
    <w:rsid w:val="00766EAB"/>
    <w:rsid w:val="007709D2"/>
    <w:rsid w:val="00770B3D"/>
    <w:rsid w:val="00770FA5"/>
    <w:rsid w:val="007752EF"/>
    <w:rsid w:val="00784867"/>
    <w:rsid w:val="00787EAE"/>
    <w:rsid w:val="0079020C"/>
    <w:rsid w:val="0079166B"/>
    <w:rsid w:val="00793350"/>
    <w:rsid w:val="00793DF0"/>
    <w:rsid w:val="00795D13"/>
    <w:rsid w:val="0079629C"/>
    <w:rsid w:val="007A06F3"/>
    <w:rsid w:val="007A0E8E"/>
    <w:rsid w:val="007A2320"/>
    <w:rsid w:val="007A50AA"/>
    <w:rsid w:val="007B072C"/>
    <w:rsid w:val="007B17DC"/>
    <w:rsid w:val="007B23D3"/>
    <w:rsid w:val="007B7251"/>
    <w:rsid w:val="007C2B85"/>
    <w:rsid w:val="007C3124"/>
    <w:rsid w:val="007C5B9A"/>
    <w:rsid w:val="007C5DCE"/>
    <w:rsid w:val="007D1765"/>
    <w:rsid w:val="007D17D3"/>
    <w:rsid w:val="007D2193"/>
    <w:rsid w:val="007D23D6"/>
    <w:rsid w:val="007D2E58"/>
    <w:rsid w:val="007D30AC"/>
    <w:rsid w:val="007D30C8"/>
    <w:rsid w:val="007D3340"/>
    <w:rsid w:val="007D3627"/>
    <w:rsid w:val="007D3BE2"/>
    <w:rsid w:val="007D3D8E"/>
    <w:rsid w:val="007D4A3A"/>
    <w:rsid w:val="007D4B08"/>
    <w:rsid w:val="007D7577"/>
    <w:rsid w:val="007E13DC"/>
    <w:rsid w:val="007E181E"/>
    <w:rsid w:val="007E26A7"/>
    <w:rsid w:val="007E4568"/>
    <w:rsid w:val="007F1D8E"/>
    <w:rsid w:val="007F250F"/>
    <w:rsid w:val="007F2748"/>
    <w:rsid w:val="007F30D6"/>
    <w:rsid w:val="007F40D7"/>
    <w:rsid w:val="007F5084"/>
    <w:rsid w:val="007F5299"/>
    <w:rsid w:val="007F6230"/>
    <w:rsid w:val="007F6D0E"/>
    <w:rsid w:val="0080110F"/>
    <w:rsid w:val="008021BC"/>
    <w:rsid w:val="0080283A"/>
    <w:rsid w:val="008142D4"/>
    <w:rsid w:val="00814587"/>
    <w:rsid w:val="0081467C"/>
    <w:rsid w:val="008152FA"/>
    <w:rsid w:val="00815F00"/>
    <w:rsid w:val="00816066"/>
    <w:rsid w:val="008206A9"/>
    <w:rsid w:val="00821657"/>
    <w:rsid w:val="00821D5F"/>
    <w:rsid w:val="00823280"/>
    <w:rsid w:val="00831F8B"/>
    <w:rsid w:val="00832700"/>
    <w:rsid w:val="00834990"/>
    <w:rsid w:val="008379F8"/>
    <w:rsid w:val="00841B00"/>
    <w:rsid w:val="0084250D"/>
    <w:rsid w:val="008432FA"/>
    <w:rsid w:val="00844C57"/>
    <w:rsid w:val="00847A70"/>
    <w:rsid w:val="008503A4"/>
    <w:rsid w:val="00851FF9"/>
    <w:rsid w:val="0085259B"/>
    <w:rsid w:val="008543C8"/>
    <w:rsid w:val="00854F28"/>
    <w:rsid w:val="008552AC"/>
    <w:rsid w:val="00856477"/>
    <w:rsid w:val="00857239"/>
    <w:rsid w:val="00857A5D"/>
    <w:rsid w:val="00860104"/>
    <w:rsid w:val="0086196C"/>
    <w:rsid w:val="00862E6A"/>
    <w:rsid w:val="00863D0F"/>
    <w:rsid w:val="00864554"/>
    <w:rsid w:val="008674CD"/>
    <w:rsid w:val="00871FF9"/>
    <w:rsid w:val="00876C87"/>
    <w:rsid w:val="008812ED"/>
    <w:rsid w:val="0088220E"/>
    <w:rsid w:val="00883062"/>
    <w:rsid w:val="008852C3"/>
    <w:rsid w:val="00885D1E"/>
    <w:rsid w:val="00886495"/>
    <w:rsid w:val="00887B21"/>
    <w:rsid w:val="00887C4D"/>
    <w:rsid w:val="00887C71"/>
    <w:rsid w:val="00893D9F"/>
    <w:rsid w:val="0089603D"/>
    <w:rsid w:val="00897CCA"/>
    <w:rsid w:val="008A2261"/>
    <w:rsid w:val="008A4A67"/>
    <w:rsid w:val="008A4B1E"/>
    <w:rsid w:val="008A5621"/>
    <w:rsid w:val="008A5FA0"/>
    <w:rsid w:val="008A7B38"/>
    <w:rsid w:val="008B0885"/>
    <w:rsid w:val="008B1AEC"/>
    <w:rsid w:val="008B25B1"/>
    <w:rsid w:val="008B2BFD"/>
    <w:rsid w:val="008B37D6"/>
    <w:rsid w:val="008B3F93"/>
    <w:rsid w:val="008B40D1"/>
    <w:rsid w:val="008B5A38"/>
    <w:rsid w:val="008B7451"/>
    <w:rsid w:val="008B77FD"/>
    <w:rsid w:val="008B7935"/>
    <w:rsid w:val="008C0E61"/>
    <w:rsid w:val="008C128C"/>
    <w:rsid w:val="008C19F0"/>
    <w:rsid w:val="008C23AB"/>
    <w:rsid w:val="008C2653"/>
    <w:rsid w:val="008C2848"/>
    <w:rsid w:val="008C6498"/>
    <w:rsid w:val="008C7E9B"/>
    <w:rsid w:val="008D047D"/>
    <w:rsid w:val="008D1686"/>
    <w:rsid w:val="008D4C65"/>
    <w:rsid w:val="008D690A"/>
    <w:rsid w:val="008E092B"/>
    <w:rsid w:val="008E4074"/>
    <w:rsid w:val="008F096E"/>
    <w:rsid w:val="008F1ECF"/>
    <w:rsid w:val="008F2DB1"/>
    <w:rsid w:val="008F4D02"/>
    <w:rsid w:val="008F4D88"/>
    <w:rsid w:val="008F695E"/>
    <w:rsid w:val="008F7589"/>
    <w:rsid w:val="009001A7"/>
    <w:rsid w:val="00901BF7"/>
    <w:rsid w:val="0090663B"/>
    <w:rsid w:val="00910683"/>
    <w:rsid w:val="00916652"/>
    <w:rsid w:val="009219D9"/>
    <w:rsid w:val="00921B1E"/>
    <w:rsid w:val="0092339B"/>
    <w:rsid w:val="00924004"/>
    <w:rsid w:val="00924B5A"/>
    <w:rsid w:val="009266E1"/>
    <w:rsid w:val="00931B4E"/>
    <w:rsid w:val="009320C2"/>
    <w:rsid w:val="00932C51"/>
    <w:rsid w:val="00932D95"/>
    <w:rsid w:val="00934A27"/>
    <w:rsid w:val="009353E5"/>
    <w:rsid w:val="00935E0F"/>
    <w:rsid w:val="00937B23"/>
    <w:rsid w:val="00937BF5"/>
    <w:rsid w:val="009407D5"/>
    <w:rsid w:val="00941059"/>
    <w:rsid w:val="00941469"/>
    <w:rsid w:val="0094176D"/>
    <w:rsid w:val="00942C7E"/>
    <w:rsid w:val="009431BC"/>
    <w:rsid w:val="00944C35"/>
    <w:rsid w:val="00945353"/>
    <w:rsid w:val="00945B06"/>
    <w:rsid w:val="009463FB"/>
    <w:rsid w:val="00946995"/>
    <w:rsid w:val="00947B4C"/>
    <w:rsid w:val="009501C7"/>
    <w:rsid w:val="0095229B"/>
    <w:rsid w:val="009530A3"/>
    <w:rsid w:val="00954F2B"/>
    <w:rsid w:val="009569E0"/>
    <w:rsid w:val="009601D8"/>
    <w:rsid w:val="00962E0F"/>
    <w:rsid w:val="0096474C"/>
    <w:rsid w:val="0096588F"/>
    <w:rsid w:val="0096731C"/>
    <w:rsid w:val="009676F7"/>
    <w:rsid w:val="009701AB"/>
    <w:rsid w:val="009705BF"/>
    <w:rsid w:val="009707E4"/>
    <w:rsid w:val="00971430"/>
    <w:rsid w:val="0097154C"/>
    <w:rsid w:val="00971F41"/>
    <w:rsid w:val="009736D1"/>
    <w:rsid w:val="00975AF4"/>
    <w:rsid w:val="009762CF"/>
    <w:rsid w:val="00977392"/>
    <w:rsid w:val="00977542"/>
    <w:rsid w:val="009812F6"/>
    <w:rsid w:val="00981AE6"/>
    <w:rsid w:val="00983E5D"/>
    <w:rsid w:val="00984A9B"/>
    <w:rsid w:val="00990AF6"/>
    <w:rsid w:val="00993711"/>
    <w:rsid w:val="0099439E"/>
    <w:rsid w:val="00997741"/>
    <w:rsid w:val="009A77AF"/>
    <w:rsid w:val="009B4000"/>
    <w:rsid w:val="009B6AFA"/>
    <w:rsid w:val="009C015C"/>
    <w:rsid w:val="009C05AA"/>
    <w:rsid w:val="009C1F6B"/>
    <w:rsid w:val="009C2ECA"/>
    <w:rsid w:val="009C3BCF"/>
    <w:rsid w:val="009C41CC"/>
    <w:rsid w:val="009C6658"/>
    <w:rsid w:val="009C7F7B"/>
    <w:rsid w:val="009D25FA"/>
    <w:rsid w:val="009D3614"/>
    <w:rsid w:val="009D4320"/>
    <w:rsid w:val="009D43D4"/>
    <w:rsid w:val="009D4C7A"/>
    <w:rsid w:val="009D7B0F"/>
    <w:rsid w:val="009E2599"/>
    <w:rsid w:val="009E2623"/>
    <w:rsid w:val="009E5753"/>
    <w:rsid w:val="009E5A49"/>
    <w:rsid w:val="009E66CB"/>
    <w:rsid w:val="009F1F26"/>
    <w:rsid w:val="009F571E"/>
    <w:rsid w:val="009F68B2"/>
    <w:rsid w:val="009F741D"/>
    <w:rsid w:val="00A00C22"/>
    <w:rsid w:val="00A03EB4"/>
    <w:rsid w:val="00A05C13"/>
    <w:rsid w:val="00A068CA"/>
    <w:rsid w:val="00A073A4"/>
    <w:rsid w:val="00A10B87"/>
    <w:rsid w:val="00A11084"/>
    <w:rsid w:val="00A12CBB"/>
    <w:rsid w:val="00A16E8D"/>
    <w:rsid w:val="00A170AB"/>
    <w:rsid w:val="00A213AD"/>
    <w:rsid w:val="00A21BA1"/>
    <w:rsid w:val="00A240D7"/>
    <w:rsid w:val="00A2530E"/>
    <w:rsid w:val="00A2624B"/>
    <w:rsid w:val="00A267C0"/>
    <w:rsid w:val="00A27262"/>
    <w:rsid w:val="00A27994"/>
    <w:rsid w:val="00A31D27"/>
    <w:rsid w:val="00A33100"/>
    <w:rsid w:val="00A339CF"/>
    <w:rsid w:val="00A3469A"/>
    <w:rsid w:val="00A36F0D"/>
    <w:rsid w:val="00A40E8D"/>
    <w:rsid w:val="00A4104F"/>
    <w:rsid w:val="00A41F81"/>
    <w:rsid w:val="00A4204E"/>
    <w:rsid w:val="00A423EF"/>
    <w:rsid w:val="00A42F59"/>
    <w:rsid w:val="00A433DE"/>
    <w:rsid w:val="00A447C7"/>
    <w:rsid w:val="00A4700C"/>
    <w:rsid w:val="00A50ADD"/>
    <w:rsid w:val="00A513DC"/>
    <w:rsid w:val="00A51EB3"/>
    <w:rsid w:val="00A52BE6"/>
    <w:rsid w:val="00A546E1"/>
    <w:rsid w:val="00A56127"/>
    <w:rsid w:val="00A61F80"/>
    <w:rsid w:val="00A642D0"/>
    <w:rsid w:val="00A67AFA"/>
    <w:rsid w:val="00A726DC"/>
    <w:rsid w:val="00A7781E"/>
    <w:rsid w:val="00A80703"/>
    <w:rsid w:val="00A80D14"/>
    <w:rsid w:val="00A852D5"/>
    <w:rsid w:val="00A854FD"/>
    <w:rsid w:val="00A85765"/>
    <w:rsid w:val="00A85E93"/>
    <w:rsid w:val="00A87B93"/>
    <w:rsid w:val="00A95A35"/>
    <w:rsid w:val="00A962D7"/>
    <w:rsid w:val="00A970D4"/>
    <w:rsid w:val="00A97411"/>
    <w:rsid w:val="00AA0AF7"/>
    <w:rsid w:val="00AA185F"/>
    <w:rsid w:val="00AA2B24"/>
    <w:rsid w:val="00AA2FF6"/>
    <w:rsid w:val="00AA3A1E"/>
    <w:rsid w:val="00AA6A5A"/>
    <w:rsid w:val="00AA6A83"/>
    <w:rsid w:val="00AB4AB5"/>
    <w:rsid w:val="00AC04FD"/>
    <w:rsid w:val="00AC0511"/>
    <w:rsid w:val="00AC4295"/>
    <w:rsid w:val="00AC47F2"/>
    <w:rsid w:val="00AD29BF"/>
    <w:rsid w:val="00AD2B86"/>
    <w:rsid w:val="00AD5FB0"/>
    <w:rsid w:val="00AD7B72"/>
    <w:rsid w:val="00AE1858"/>
    <w:rsid w:val="00AE33C3"/>
    <w:rsid w:val="00AE3D29"/>
    <w:rsid w:val="00AE51FE"/>
    <w:rsid w:val="00AE5F79"/>
    <w:rsid w:val="00AE6AFC"/>
    <w:rsid w:val="00AE724A"/>
    <w:rsid w:val="00AE7F17"/>
    <w:rsid w:val="00AF22B6"/>
    <w:rsid w:val="00AF2631"/>
    <w:rsid w:val="00AF3565"/>
    <w:rsid w:val="00AF5870"/>
    <w:rsid w:val="00B0497E"/>
    <w:rsid w:val="00B07281"/>
    <w:rsid w:val="00B10606"/>
    <w:rsid w:val="00B10A1D"/>
    <w:rsid w:val="00B10A82"/>
    <w:rsid w:val="00B120E2"/>
    <w:rsid w:val="00B13889"/>
    <w:rsid w:val="00B142F9"/>
    <w:rsid w:val="00B175C4"/>
    <w:rsid w:val="00B17C6C"/>
    <w:rsid w:val="00B20560"/>
    <w:rsid w:val="00B2076C"/>
    <w:rsid w:val="00B20F44"/>
    <w:rsid w:val="00B2154C"/>
    <w:rsid w:val="00B22073"/>
    <w:rsid w:val="00B22A7A"/>
    <w:rsid w:val="00B22F2E"/>
    <w:rsid w:val="00B237CF"/>
    <w:rsid w:val="00B257F5"/>
    <w:rsid w:val="00B266B0"/>
    <w:rsid w:val="00B34560"/>
    <w:rsid w:val="00B35E76"/>
    <w:rsid w:val="00B36596"/>
    <w:rsid w:val="00B3698B"/>
    <w:rsid w:val="00B37E70"/>
    <w:rsid w:val="00B37E75"/>
    <w:rsid w:val="00B410CC"/>
    <w:rsid w:val="00B417E6"/>
    <w:rsid w:val="00B46B70"/>
    <w:rsid w:val="00B474B6"/>
    <w:rsid w:val="00B47699"/>
    <w:rsid w:val="00B5015B"/>
    <w:rsid w:val="00B50A2D"/>
    <w:rsid w:val="00B572B5"/>
    <w:rsid w:val="00B62921"/>
    <w:rsid w:val="00B66980"/>
    <w:rsid w:val="00B71E53"/>
    <w:rsid w:val="00B722C5"/>
    <w:rsid w:val="00B724CA"/>
    <w:rsid w:val="00B74004"/>
    <w:rsid w:val="00B74591"/>
    <w:rsid w:val="00B74D79"/>
    <w:rsid w:val="00B80B6C"/>
    <w:rsid w:val="00B82051"/>
    <w:rsid w:val="00B83058"/>
    <w:rsid w:val="00B84150"/>
    <w:rsid w:val="00B863CF"/>
    <w:rsid w:val="00B87F02"/>
    <w:rsid w:val="00B91B00"/>
    <w:rsid w:val="00B9213B"/>
    <w:rsid w:val="00B9306D"/>
    <w:rsid w:val="00B93337"/>
    <w:rsid w:val="00B95D37"/>
    <w:rsid w:val="00B976A5"/>
    <w:rsid w:val="00B97C0A"/>
    <w:rsid w:val="00BA1192"/>
    <w:rsid w:val="00BA1D97"/>
    <w:rsid w:val="00BA228B"/>
    <w:rsid w:val="00BA47AA"/>
    <w:rsid w:val="00BA5101"/>
    <w:rsid w:val="00BA5D60"/>
    <w:rsid w:val="00BA6E87"/>
    <w:rsid w:val="00BB2B22"/>
    <w:rsid w:val="00BC21C2"/>
    <w:rsid w:val="00BC45C8"/>
    <w:rsid w:val="00BD0225"/>
    <w:rsid w:val="00BD03A7"/>
    <w:rsid w:val="00BD103E"/>
    <w:rsid w:val="00BD1077"/>
    <w:rsid w:val="00BD26F1"/>
    <w:rsid w:val="00BD2E0B"/>
    <w:rsid w:val="00BD3629"/>
    <w:rsid w:val="00BD4580"/>
    <w:rsid w:val="00BD527D"/>
    <w:rsid w:val="00BD5E11"/>
    <w:rsid w:val="00BD64E3"/>
    <w:rsid w:val="00BE18BA"/>
    <w:rsid w:val="00BE2B32"/>
    <w:rsid w:val="00BE3194"/>
    <w:rsid w:val="00BE5569"/>
    <w:rsid w:val="00BE7229"/>
    <w:rsid w:val="00BF120C"/>
    <w:rsid w:val="00BF1778"/>
    <w:rsid w:val="00BF3186"/>
    <w:rsid w:val="00BF5730"/>
    <w:rsid w:val="00BF5A0D"/>
    <w:rsid w:val="00BF63EF"/>
    <w:rsid w:val="00BF713A"/>
    <w:rsid w:val="00C00DAB"/>
    <w:rsid w:val="00C0232E"/>
    <w:rsid w:val="00C03188"/>
    <w:rsid w:val="00C10155"/>
    <w:rsid w:val="00C10F35"/>
    <w:rsid w:val="00C10F41"/>
    <w:rsid w:val="00C1151F"/>
    <w:rsid w:val="00C11E80"/>
    <w:rsid w:val="00C167F1"/>
    <w:rsid w:val="00C172CD"/>
    <w:rsid w:val="00C17F3A"/>
    <w:rsid w:val="00C239A8"/>
    <w:rsid w:val="00C274DC"/>
    <w:rsid w:val="00C30A91"/>
    <w:rsid w:val="00C311B6"/>
    <w:rsid w:val="00C35EC3"/>
    <w:rsid w:val="00C362E3"/>
    <w:rsid w:val="00C37EAE"/>
    <w:rsid w:val="00C41BBA"/>
    <w:rsid w:val="00C41D23"/>
    <w:rsid w:val="00C42A76"/>
    <w:rsid w:val="00C42B93"/>
    <w:rsid w:val="00C434AF"/>
    <w:rsid w:val="00C4614F"/>
    <w:rsid w:val="00C51920"/>
    <w:rsid w:val="00C54C0A"/>
    <w:rsid w:val="00C57619"/>
    <w:rsid w:val="00C57EC1"/>
    <w:rsid w:val="00C6043C"/>
    <w:rsid w:val="00C64BD6"/>
    <w:rsid w:val="00C76522"/>
    <w:rsid w:val="00C806F4"/>
    <w:rsid w:val="00C81C85"/>
    <w:rsid w:val="00C82CC6"/>
    <w:rsid w:val="00C82D6C"/>
    <w:rsid w:val="00C84610"/>
    <w:rsid w:val="00C85B53"/>
    <w:rsid w:val="00C904F6"/>
    <w:rsid w:val="00C91729"/>
    <w:rsid w:val="00C9181E"/>
    <w:rsid w:val="00C92F8E"/>
    <w:rsid w:val="00C92FCE"/>
    <w:rsid w:val="00C948B1"/>
    <w:rsid w:val="00C9573A"/>
    <w:rsid w:val="00C9596C"/>
    <w:rsid w:val="00C95AC3"/>
    <w:rsid w:val="00C95BB1"/>
    <w:rsid w:val="00C96A35"/>
    <w:rsid w:val="00C97753"/>
    <w:rsid w:val="00CA011E"/>
    <w:rsid w:val="00CA28F5"/>
    <w:rsid w:val="00CA62E3"/>
    <w:rsid w:val="00CA677D"/>
    <w:rsid w:val="00CA6F6E"/>
    <w:rsid w:val="00CB39AF"/>
    <w:rsid w:val="00CB4EA7"/>
    <w:rsid w:val="00CB6529"/>
    <w:rsid w:val="00CC2715"/>
    <w:rsid w:val="00CC6591"/>
    <w:rsid w:val="00CC6B6A"/>
    <w:rsid w:val="00CD0845"/>
    <w:rsid w:val="00CD09AD"/>
    <w:rsid w:val="00CD0E80"/>
    <w:rsid w:val="00CD16EC"/>
    <w:rsid w:val="00CD2CE1"/>
    <w:rsid w:val="00CD3E45"/>
    <w:rsid w:val="00CD3EA4"/>
    <w:rsid w:val="00CD6BF0"/>
    <w:rsid w:val="00CD70CD"/>
    <w:rsid w:val="00CD73E6"/>
    <w:rsid w:val="00CE2482"/>
    <w:rsid w:val="00CE472C"/>
    <w:rsid w:val="00CE4DA4"/>
    <w:rsid w:val="00CE5B77"/>
    <w:rsid w:val="00CF1904"/>
    <w:rsid w:val="00CF4399"/>
    <w:rsid w:val="00CF5135"/>
    <w:rsid w:val="00CF644B"/>
    <w:rsid w:val="00CF7EEA"/>
    <w:rsid w:val="00D0153C"/>
    <w:rsid w:val="00D046BE"/>
    <w:rsid w:val="00D10262"/>
    <w:rsid w:val="00D10A00"/>
    <w:rsid w:val="00D15A68"/>
    <w:rsid w:val="00D15EF1"/>
    <w:rsid w:val="00D232CD"/>
    <w:rsid w:val="00D263E6"/>
    <w:rsid w:val="00D2650C"/>
    <w:rsid w:val="00D27567"/>
    <w:rsid w:val="00D324D9"/>
    <w:rsid w:val="00D364E8"/>
    <w:rsid w:val="00D4190C"/>
    <w:rsid w:val="00D41C68"/>
    <w:rsid w:val="00D431B5"/>
    <w:rsid w:val="00D43848"/>
    <w:rsid w:val="00D45E98"/>
    <w:rsid w:val="00D468F5"/>
    <w:rsid w:val="00D4798E"/>
    <w:rsid w:val="00D47B57"/>
    <w:rsid w:val="00D50D09"/>
    <w:rsid w:val="00D51A55"/>
    <w:rsid w:val="00D5414E"/>
    <w:rsid w:val="00D54579"/>
    <w:rsid w:val="00D55416"/>
    <w:rsid w:val="00D56C51"/>
    <w:rsid w:val="00D57791"/>
    <w:rsid w:val="00D60A87"/>
    <w:rsid w:val="00D60ED4"/>
    <w:rsid w:val="00D656D0"/>
    <w:rsid w:val="00D677F5"/>
    <w:rsid w:val="00D73E60"/>
    <w:rsid w:val="00D751AD"/>
    <w:rsid w:val="00D757B4"/>
    <w:rsid w:val="00D765ED"/>
    <w:rsid w:val="00D77E12"/>
    <w:rsid w:val="00D82029"/>
    <w:rsid w:val="00D82FF2"/>
    <w:rsid w:val="00D839EB"/>
    <w:rsid w:val="00D85A29"/>
    <w:rsid w:val="00D90E42"/>
    <w:rsid w:val="00D9212E"/>
    <w:rsid w:val="00D93499"/>
    <w:rsid w:val="00D96B23"/>
    <w:rsid w:val="00D96F98"/>
    <w:rsid w:val="00DA0B00"/>
    <w:rsid w:val="00DA1B12"/>
    <w:rsid w:val="00DA3BCC"/>
    <w:rsid w:val="00DA4252"/>
    <w:rsid w:val="00DA4B45"/>
    <w:rsid w:val="00DA61B5"/>
    <w:rsid w:val="00DB05D1"/>
    <w:rsid w:val="00DB197E"/>
    <w:rsid w:val="00DB281A"/>
    <w:rsid w:val="00DB441F"/>
    <w:rsid w:val="00DB4495"/>
    <w:rsid w:val="00DB4BA1"/>
    <w:rsid w:val="00DB54CD"/>
    <w:rsid w:val="00DB5702"/>
    <w:rsid w:val="00DB6652"/>
    <w:rsid w:val="00DB77C8"/>
    <w:rsid w:val="00DB7B9D"/>
    <w:rsid w:val="00DC538E"/>
    <w:rsid w:val="00DC5ED2"/>
    <w:rsid w:val="00DC6B4C"/>
    <w:rsid w:val="00DC7917"/>
    <w:rsid w:val="00DD104C"/>
    <w:rsid w:val="00DE00E3"/>
    <w:rsid w:val="00DE1225"/>
    <w:rsid w:val="00DE35BA"/>
    <w:rsid w:val="00DE3765"/>
    <w:rsid w:val="00DE4558"/>
    <w:rsid w:val="00DE459D"/>
    <w:rsid w:val="00DE5082"/>
    <w:rsid w:val="00DE5391"/>
    <w:rsid w:val="00DE6600"/>
    <w:rsid w:val="00DE718D"/>
    <w:rsid w:val="00DF0308"/>
    <w:rsid w:val="00DF447C"/>
    <w:rsid w:val="00DF45B1"/>
    <w:rsid w:val="00DF6740"/>
    <w:rsid w:val="00DF712A"/>
    <w:rsid w:val="00DF728D"/>
    <w:rsid w:val="00DF7A9F"/>
    <w:rsid w:val="00E0476F"/>
    <w:rsid w:val="00E0488D"/>
    <w:rsid w:val="00E05FEC"/>
    <w:rsid w:val="00E07165"/>
    <w:rsid w:val="00E11896"/>
    <w:rsid w:val="00E212BF"/>
    <w:rsid w:val="00E21C0E"/>
    <w:rsid w:val="00E24B38"/>
    <w:rsid w:val="00E2672D"/>
    <w:rsid w:val="00E27070"/>
    <w:rsid w:val="00E27F66"/>
    <w:rsid w:val="00E3013E"/>
    <w:rsid w:val="00E30C46"/>
    <w:rsid w:val="00E30FF4"/>
    <w:rsid w:val="00E31469"/>
    <w:rsid w:val="00E33EB9"/>
    <w:rsid w:val="00E3400F"/>
    <w:rsid w:val="00E349F2"/>
    <w:rsid w:val="00E42A24"/>
    <w:rsid w:val="00E44D89"/>
    <w:rsid w:val="00E457C4"/>
    <w:rsid w:val="00E467DB"/>
    <w:rsid w:val="00E47423"/>
    <w:rsid w:val="00E52419"/>
    <w:rsid w:val="00E5267A"/>
    <w:rsid w:val="00E5549C"/>
    <w:rsid w:val="00E61131"/>
    <w:rsid w:val="00E6139B"/>
    <w:rsid w:val="00E6347D"/>
    <w:rsid w:val="00E642B5"/>
    <w:rsid w:val="00E65E46"/>
    <w:rsid w:val="00E677C4"/>
    <w:rsid w:val="00E677D2"/>
    <w:rsid w:val="00E70FE8"/>
    <w:rsid w:val="00E71C8C"/>
    <w:rsid w:val="00E71FDA"/>
    <w:rsid w:val="00E73D08"/>
    <w:rsid w:val="00E757B2"/>
    <w:rsid w:val="00E76386"/>
    <w:rsid w:val="00E82842"/>
    <w:rsid w:val="00E83721"/>
    <w:rsid w:val="00E84CE2"/>
    <w:rsid w:val="00E874BC"/>
    <w:rsid w:val="00E91342"/>
    <w:rsid w:val="00E9142C"/>
    <w:rsid w:val="00E91760"/>
    <w:rsid w:val="00E91DB4"/>
    <w:rsid w:val="00E92CDD"/>
    <w:rsid w:val="00E939E0"/>
    <w:rsid w:val="00E958D6"/>
    <w:rsid w:val="00E95D78"/>
    <w:rsid w:val="00EA0616"/>
    <w:rsid w:val="00EA1B37"/>
    <w:rsid w:val="00EA2F31"/>
    <w:rsid w:val="00EA439D"/>
    <w:rsid w:val="00EA532A"/>
    <w:rsid w:val="00EA6F10"/>
    <w:rsid w:val="00EB2F24"/>
    <w:rsid w:val="00EB4BC2"/>
    <w:rsid w:val="00EB4E5B"/>
    <w:rsid w:val="00EB59F6"/>
    <w:rsid w:val="00EC0F22"/>
    <w:rsid w:val="00EC1B4F"/>
    <w:rsid w:val="00EC682F"/>
    <w:rsid w:val="00ED0C74"/>
    <w:rsid w:val="00ED2D56"/>
    <w:rsid w:val="00ED3F62"/>
    <w:rsid w:val="00ED55D3"/>
    <w:rsid w:val="00EE14AF"/>
    <w:rsid w:val="00EE28AA"/>
    <w:rsid w:val="00EE43C6"/>
    <w:rsid w:val="00EE752C"/>
    <w:rsid w:val="00EE7D54"/>
    <w:rsid w:val="00EF133A"/>
    <w:rsid w:val="00EF41AD"/>
    <w:rsid w:val="00EF6854"/>
    <w:rsid w:val="00F01D82"/>
    <w:rsid w:val="00F02D53"/>
    <w:rsid w:val="00F03965"/>
    <w:rsid w:val="00F03FA5"/>
    <w:rsid w:val="00F06A1F"/>
    <w:rsid w:val="00F06E92"/>
    <w:rsid w:val="00F07A36"/>
    <w:rsid w:val="00F07B07"/>
    <w:rsid w:val="00F1126C"/>
    <w:rsid w:val="00F138E9"/>
    <w:rsid w:val="00F2230C"/>
    <w:rsid w:val="00F22D6A"/>
    <w:rsid w:val="00F237F4"/>
    <w:rsid w:val="00F25864"/>
    <w:rsid w:val="00F259CB"/>
    <w:rsid w:val="00F267B9"/>
    <w:rsid w:val="00F312D1"/>
    <w:rsid w:val="00F316B4"/>
    <w:rsid w:val="00F3543C"/>
    <w:rsid w:val="00F35631"/>
    <w:rsid w:val="00F36DA4"/>
    <w:rsid w:val="00F37100"/>
    <w:rsid w:val="00F40722"/>
    <w:rsid w:val="00F41ABF"/>
    <w:rsid w:val="00F42F35"/>
    <w:rsid w:val="00F4549F"/>
    <w:rsid w:val="00F4595C"/>
    <w:rsid w:val="00F4767E"/>
    <w:rsid w:val="00F52481"/>
    <w:rsid w:val="00F536B9"/>
    <w:rsid w:val="00F53A21"/>
    <w:rsid w:val="00F55D7B"/>
    <w:rsid w:val="00F57CB0"/>
    <w:rsid w:val="00F63536"/>
    <w:rsid w:val="00F6450B"/>
    <w:rsid w:val="00F64A97"/>
    <w:rsid w:val="00F653AD"/>
    <w:rsid w:val="00F65DFC"/>
    <w:rsid w:val="00F65E36"/>
    <w:rsid w:val="00F66078"/>
    <w:rsid w:val="00F66CA4"/>
    <w:rsid w:val="00F676A7"/>
    <w:rsid w:val="00F70883"/>
    <w:rsid w:val="00F71842"/>
    <w:rsid w:val="00F71BAF"/>
    <w:rsid w:val="00F74396"/>
    <w:rsid w:val="00F74886"/>
    <w:rsid w:val="00F74B03"/>
    <w:rsid w:val="00F770DF"/>
    <w:rsid w:val="00F77709"/>
    <w:rsid w:val="00F80DD8"/>
    <w:rsid w:val="00F814D7"/>
    <w:rsid w:val="00F8166C"/>
    <w:rsid w:val="00F83AFC"/>
    <w:rsid w:val="00F90E57"/>
    <w:rsid w:val="00F91552"/>
    <w:rsid w:val="00F94386"/>
    <w:rsid w:val="00F94BBC"/>
    <w:rsid w:val="00FA0541"/>
    <w:rsid w:val="00FA0FA2"/>
    <w:rsid w:val="00FA195F"/>
    <w:rsid w:val="00FA39B7"/>
    <w:rsid w:val="00FA6781"/>
    <w:rsid w:val="00FA6DF9"/>
    <w:rsid w:val="00FA70BB"/>
    <w:rsid w:val="00FB33C8"/>
    <w:rsid w:val="00FB3921"/>
    <w:rsid w:val="00FB4A9F"/>
    <w:rsid w:val="00FC00E8"/>
    <w:rsid w:val="00FC047D"/>
    <w:rsid w:val="00FC34D6"/>
    <w:rsid w:val="00FC5175"/>
    <w:rsid w:val="00FC5959"/>
    <w:rsid w:val="00FC5F58"/>
    <w:rsid w:val="00FC61D6"/>
    <w:rsid w:val="00FC6A33"/>
    <w:rsid w:val="00FD5A82"/>
    <w:rsid w:val="00FD733C"/>
    <w:rsid w:val="00FD749C"/>
    <w:rsid w:val="00FE1E24"/>
    <w:rsid w:val="00FE3027"/>
    <w:rsid w:val="00FE592D"/>
    <w:rsid w:val="00FE5A3B"/>
    <w:rsid w:val="00FE5B60"/>
    <w:rsid w:val="00FF03B5"/>
    <w:rsid w:val="00FF234D"/>
    <w:rsid w:val="00FF3C80"/>
    <w:rsid w:val="00FF5569"/>
    <w:rsid w:val="00FF5A6A"/>
    <w:rsid w:val="00FF6609"/>
    <w:rsid w:val="01F1117C"/>
    <w:rsid w:val="02F24B9E"/>
    <w:rsid w:val="0323474A"/>
    <w:rsid w:val="03B4954A"/>
    <w:rsid w:val="03F8E725"/>
    <w:rsid w:val="04FD80AE"/>
    <w:rsid w:val="0618CDAF"/>
    <w:rsid w:val="07258C31"/>
    <w:rsid w:val="0A71A074"/>
    <w:rsid w:val="0AD568FB"/>
    <w:rsid w:val="0AEF2CA2"/>
    <w:rsid w:val="0D490F1D"/>
    <w:rsid w:val="0FD0024F"/>
    <w:rsid w:val="108A0CA8"/>
    <w:rsid w:val="1222241E"/>
    <w:rsid w:val="126413EE"/>
    <w:rsid w:val="13CFBF00"/>
    <w:rsid w:val="147BFAEB"/>
    <w:rsid w:val="14B25180"/>
    <w:rsid w:val="167030CB"/>
    <w:rsid w:val="1868C48D"/>
    <w:rsid w:val="1A7FF82A"/>
    <w:rsid w:val="1B1A8BF5"/>
    <w:rsid w:val="1CA27DFF"/>
    <w:rsid w:val="2018F8FF"/>
    <w:rsid w:val="20B5607F"/>
    <w:rsid w:val="224FEA3D"/>
    <w:rsid w:val="236E242E"/>
    <w:rsid w:val="24A94105"/>
    <w:rsid w:val="2591A896"/>
    <w:rsid w:val="25C1CA0B"/>
    <w:rsid w:val="29560F3B"/>
    <w:rsid w:val="29B02E4D"/>
    <w:rsid w:val="2A50F17A"/>
    <w:rsid w:val="2B483CD3"/>
    <w:rsid w:val="2BADA174"/>
    <w:rsid w:val="2C0C65A2"/>
    <w:rsid w:val="2DB7431A"/>
    <w:rsid w:val="2DC1134C"/>
    <w:rsid w:val="2DC68FD2"/>
    <w:rsid w:val="2DE2AC89"/>
    <w:rsid w:val="34274E80"/>
    <w:rsid w:val="36E2E4C6"/>
    <w:rsid w:val="3864199B"/>
    <w:rsid w:val="39CA8F2F"/>
    <w:rsid w:val="3A6D555C"/>
    <w:rsid w:val="3ABF51F2"/>
    <w:rsid w:val="3C28EC8D"/>
    <w:rsid w:val="3C3857FF"/>
    <w:rsid w:val="3C5E2732"/>
    <w:rsid w:val="3EE50B4B"/>
    <w:rsid w:val="4155BAF6"/>
    <w:rsid w:val="42F909C3"/>
    <w:rsid w:val="4352D36F"/>
    <w:rsid w:val="43530F1D"/>
    <w:rsid w:val="43B7D55B"/>
    <w:rsid w:val="4514A1F8"/>
    <w:rsid w:val="458D9D2D"/>
    <w:rsid w:val="4645A7ED"/>
    <w:rsid w:val="46D791CF"/>
    <w:rsid w:val="47B617E3"/>
    <w:rsid w:val="49A4C85C"/>
    <w:rsid w:val="4C520376"/>
    <w:rsid w:val="4C97E136"/>
    <w:rsid w:val="50682102"/>
    <w:rsid w:val="5138C54B"/>
    <w:rsid w:val="538A5127"/>
    <w:rsid w:val="55495FA5"/>
    <w:rsid w:val="57AEF108"/>
    <w:rsid w:val="599E4DDF"/>
    <w:rsid w:val="59B569B8"/>
    <w:rsid w:val="5A51FD08"/>
    <w:rsid w:val="5AAA6A78"/>
    <w:rsid w:val="5AEFAA14"/>
    <w:rsid w:val="5B3FCC76"/>
    <w:rsid w:val="5B52F2EB"/>
    <w:rsid w:val="5E051913"/>
    <w:rsid w:val="5E7A82A0"/>
    <w:rsid w:val="5E7CC735"/>
    <w:rsid w:val="60C0D6F6"/>
    <w:rsid w:val="62FED84C"/>
    <w:rsid w:val="635BB4C8"/>
    <w:rsid w:val="666471DA"/>
    <w:rsid w:val="671F5852"/>
    <w:rsid w:val="67231D3D"/>
    <w:rsid w:val="679612DE"/>
    <w:rsid w:val="6C6BAFC7"/>
    <w:rsid w:val="6D336F9A"/>
    <w:rsid w:val="6E882806"/>
    <w:rsid w:val="705FBE1D"/>
    <w:rsid w:val="73E82F85"/>
    <w:rsid w:val="7708D34F"/>
    <w:rsid w:val="77FA4CBB"/>
    <w:rsid w:val="797A1009"/>
    <w:rsid w:val="79A1AE15"/>
    <w:rsid w:val="7DBAD6EC"/>
    <w:rsid w:val="7F4B5B34"/>
    <w:rsid w:val="7F7465AD"/>
    <w:rsid w:val="7F82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DF49E"/>
  <w15:chartTrackingRefBased/>
  <w15:docId w15:val="{5D2C206E-9063-4671-8498-50F7B865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FA"/>
  </w:style>
  <w:style w:type="paragraph" w:styleId="Heading1">
    <w:name w:val="heading 1"/>
    <w:basedOn w:val="Normal"/>
    <w:next w:val="Normal"/>
    <w:link w:val="Heading1Char"/>
    <w:uiPriority w:val="9"/>
    <w:qFormat/>
    <w:rsid w:val="008152FA"/>
    <w:pPr>
      <w:keepNext/>
      <w:keepLines/>
      <w:numPr>
        <w:numId w:val="1"/>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152FA"/>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152FA"/>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152FA"/>
    <w:pPr>
      <w:keepNext/>
      <w:keepLines/>
      <w:numPr>
        <w:ilvl w:val="3"/>
        <w:numId w:val="1"/>
      </w:numPr>
      <w:spacing w:before="200" w:after="0"/>
      <w:ind w:left="216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8152FA"/>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8152FA"/>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152F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52FA"/>
    <w:pPr>
      <w:keepNext/>
      <w:keepLines/>
      <w:numPr>
        <w:ilvl w:val="7"/>
        <w:numId w:val="1"/>
      </w:numPr>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8152F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2F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152F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152FA"/>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152FA"/>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8152FA"/>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8152FA"/>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152F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152FA"/>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8152F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8152F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152FA"/>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8152F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152FA"/>
    <w:rPr>
      <w:rFonts w:asciiTheme="majorHAnsi" w:eastAsiaTheme="majorEastAsia" w:hAnsiTheme="majorHAnsi" w:cstheme="majorBidi"/>
      <w:i/>
      <w:iCs/>
      <w:color w:val="4472C4" w:themeColor="accent1"/>
      <w:spacing w:val="15"/>
      <w:sz w:val="24"/>
      <w:szCs w:val="24"/>
    </w:rPr>
  </w:style>
  <w:style w:type="paragraph" w:styleId="Quote">
    <w:name w:val="Quote"/>
    <w:basedOn w:val="Normal"/>
    <w:next w:val="Normal"/>
    <w:link w:val="QuoteChar"/>
    <w:uiPriority w:val="29"/>
    <w:qFormat/>
    <w:rsid w:val="008152FA"/>
    <w:rPr>
      <w:i/>
      <w:iCs/>
      <w:color w:val="000000" w:themeColor="text1"/>
    </w:rPr>
  </w:style>
  <w:style w:type="character" w:customStyle="1" w:styleId="QuoteChar">
    <w:name w:val="Quote Char"/>
    <w:basedOn w:val="DefaultParagraphFont"/>
    <w:link w:val="Quote"/>
    <w:uiPriority w:val="29"/>
    <w:rsid w:val="008152FA"/>
    <w:rPr>
      <w:i/>
      <w:iCs/>
      <w:color w:val="000000" w:themeColor="text1"/>
    </w:rPr>
  </w:style>
  <w:style w:type="paragraph" w:styleId="ListParagraph">
    <w:name w:val="List Paragraph"/>
    <w:basedOn w:val="Normal"/>
    <w:uiPriority w:val="34"/>
    <w:qFormat/>
    <w:rsid w:val="008152FA"/>
    <w:pPr>
      <w:ind w:left="720"/>
      <w:contextualSpacing/>
    </w:pPr>
  </w:style>
  <w:style w:type="character" w:styleId="IntenseEmphasis">
    <w:name w:val="Intense Emphasis"/>
    <w:basedOn w:val="DefaultParagraphFont"/>
    <w:uiPriority w:val="21"/>
    <w:qFormat/>
    <w:rsid w:val="008152FA"/>
    <w:rPr>
      <w:b/>
      <w:bCs/>
      <w:i/>
      <w:iCs/>
      <w:color w:val="4472C4" w:themeColor="accent1"/>
    </w:rPr>
  </w:style>
  <w:style w:type="paragraph" w:styleId="IntenseQuote">
    <w:name w:val="Intense Quote"/>
    <w:basedOn w:val="Normal"/>
    <w:next w:val="Normal"/>
    <w:link w:val="IntenseQuoteChar"/>
    <w:uiPriority w:val="30"/>
    <w:qFormat/>
    <w:rsid w:val="008152FA"/>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8152FA"/>
    <w:rPr>
      <w:b/>
      <w:bCs/>
      <w:i/>
      <w:iCs/>
      <w:color w:val="4472C4" w:themeColor="accent1"/>
    </w:rPr>
  </w:style>
  <w:style w:type="character" w:styleId="IntenseReference">
    <w:name w:val="Intense Reference"/>
    <w:basedOn w:val="DefaultParagraphFont"/>
    <w:uiPriority w:val="32"/>
    <w:qFormat/>
    <w:rsid w:val="008152FA"/>
    <w:rPr>
      <w:b/>
      <w:bCs/>
      <w:smallCaps/>
      <w:color w:val="ED7D31" w:themeColor="accent2"/>
      <w:spacing w:val="5"/>
      <w:u w:val="single"/>
    </w:rPr>
  </w:style>
  <w:style w:type="paragraph" w:styleId="TOCHeading">
    <w:name w:val="TOC Heading"/>
    <w:basedOn w:val="Heading1"/>
    <w:next w:val="Normal"/>
    <w:uiPriority w:val="39"/>
    <w:unhideWhenUsed/>
    <w:qFormat/>
    <w:rsid w:val="008152FA"/>
    <w:pPr>
      <w:outlineLvl w:val="9"/>
    </w:pPr>
  </w:style>
  <w:style w:type="paragraph" w:styleId="TOC1">
    <w:name w:val="toc 1"/>
    <w:basedOn w:val="Normal"/>
    <w:next w:val="Normal"/>
    <w:autoRedefine/>
    <w:uiPriority w:val="39"/>
    <w:unhideWhenUsed/>
    <w:rsid w:val="008152FA"/>
    <w:pPr>
      <w:spacing w:before="120"/>
    </w:pPr>
    <w:rPr>
      <w:b/>
      <w:bCs/>
      <w:i/>
      <w:iCs/>
    </w:rPr>
  </w:style>
  <w:style w:type="paragraph" w:styleId="TOC2">
    <w:name w:val="toc 2"/>
    <w:basedOn w:val="Normal"/>
    <w:next w:val="Normal"/>
    <w:autoRedefine/>
    <w:uiPriority w:val="39"/>
    <w:unhideWhenUsed/>
    <w:rsid w:val="002C1235"/>
    <w:pPr>
      <w:tabs>
        <w:tab w:val="left" w:pos="360"/>
        <w:tab w:val="left" w:pos="720"/>
        <w:tab w:val="right" w:leader="dot" w:pos="9350"/>
      </w:tabs>
      <w:spacing w:before="120"/>
      <w:ind w:left="240"/>
    </w:pPr>
    <w:rPr>
      <w:b/>
      <w:bCs/>
    </w:rPr>
  </w:style>
  <w:style w:type="paragraph" w:styleId="TOC3">
    <w:name w:val="toc 3"/>
    <w:basedOn w:val="Normal"/>
    <w:next w:val="Normal"/>
    <w:autoRedefine/>
    <w:uiPriority w:val="39"/>
    <w:unhideWhenUsed/>
    <w:rsid w:val="008152FA"/>
    <w:pPr>
      <w:ind w:left="480"/>
    </w:pPr>
    <w:rPr>
      <w:sz w:val="20"/>
      <w:szCs w:val="20"/>
    </w:rPr>
  </w:style>
  <w:style w:type="paragraph" w:styleId="TOC4">
    <w:name w:val="toc 4"/>
    <w:basedOn w:val="Normal"/>
    <w:next w:val="Normal"/>
    <w:autoRedefine/>
    <w:uiPriority w:val="39"/>
    <w:unhideWhenUsed/>
    <w:rsid w:val="008152FA"/>
    <w:pPr>
      <w:ind w:left="720"/>
    </w:pPr>
    <w:rPr>
      <w:sz w:val="20"/>
      <w:szCs w:val="20"/>
    </w:rPr>
  </w:style>
  <w:style w:type="paragraph" w:styleId="TOC5">
    <w:name w:val="toc 5"/>
    <w:basedOn w:val="Normal"/>
    <w:next w:val="Normal"/>
    <w:autoRedefine/>
    <w:uiPriority w:val="39"/>
    <w:unhideWhenUsed/>
    <w:rsid w:val="008152FA"/>
    <w:pPr>
      <w:ind w:left="960"/>
    </w:pPr>
    <w:rPr>
      <w:sz w:val="20"/>
      <w:szCs w:val="20"/>
    </w:rPr>
  </w:style>
  <w:style w:type="paragraph" w:styleId="TOC6">
    <w:name w:val="toc 6"/>
    <w:basedOn w:val="Normal"/>
    <w:next w:val="Normal"/>
    <w:autoRedefine/>
    <w:uiPriority w:val="39"/>
    <w:unhideWhenUsed/>
    <w:rsid w:val="008152FA"/>
    <w:pPr>
      <w:ind w:left="1200"/>
    </w:pPr>
    <w:rPr>
      <w:sz w:val="20"/>
      <w:szCs w:val="20"/>
    </w:rPr>
  </w:style>
  <w:style w:type="paragraph" w:styleId="TOC7">
    <w:name w:val="toc 7"/>
    <w:basedOn w:val="Normal"/>
    <w:next w:val="Normal"/>
    <w:autoRedefine/>
    <w:uiPriority w:val="39"/>
    <w:unhideWhenUsed/>
    <w:rsid w:val="008152FA"/>
    <w:pPr>
      <w:ind w:left="1440"/>
    </w:pPr>
    <w:rPr>
      <w:sz w:val="20"/>
      <w:szCs w:val="20"/>
    </w:rPr>
  </w:style>
  <w:style w:type="paragraph" w:styleId="TOC8">
    <w:name w:val="toc 8"/>
    <w:basedOn w:val="Normal"/>
    <w:next w:val="Normal"/>
    <w:autoRedefine/>
    <w:uiPriority w:val="39"/>
    <w:unhideWhenUsed/>
    <w:rsid w:val="008152FA"/>
    <w:pPr>
      <w:ind w:left="1680"/>
    </w:pPr>
    <w:rPr>
      <w:sz w:val="20"/>
      <w:szCs w:val="20"/>
    </w:rPr>
  </w:style>
  <w:style w:type="paragraph" w:styleId="TOC9">
    <w:name w:val="toc 9"/>
    <w:basedOn w:val="Normal"/>
    <w:next w:val="Normal"/>
    <w:autoRedefine/>
    <w:uiPriority w:val="39"/>
    <w:unhideWhenUsed/>
    <w:rsid w:val="008152FA"/>
    <w:pPr>
      <w:ind w:left="1920"/>
    </w:pPr>
    <w:rPr>
      <w:sz w:val="20"/>
      <w:szCs w:val="20"/>
    </w:rPr>
  </w:style>
  <w:style w:type="paragraph" w:styleId="Caption">
    <w:name w:val="caption"/>
    <w:basedOn w:val="Normal"/>
    <w:next w:val="Normal"/>
    <w:uiPriority w:val="35"/>
    <w:semiHidden/>
    <w:unhideWhenUsed/>
    <w:qFormat/>
    <w:rsid w:val="008152FA"/>
    <w:pPr>
      <w:spacing w:line="240" w:lineRule="auto"/>
    </w:pPr>
    <w:rPr>
      <w:b/>
      <w:bCs/>
      <w:color w:val="4472C4" w:themeColor="accent1"/>
      <w:sz w:val="18"/>
      <w:szCs w:val="18"/>
    </w:rPr>
  </w:style>
  <w:style w:type="character" w:styleId="Strong">
    <w:name w:val="Strong"/>
    <w:basedOn w:val="DefaultParagraphFont"/>
    <w:uiPriority w:val="22"/>
    <w:qFormat/>
    <w:rsid w:val="008152FA"/>
    <w:rPr>
      <w:b/>
      <w:bCs/>
    </w:rPr>
  </w:style>
  <w:style w:type="character" w:styleId="Emphasis">
    <w:name w:val="Emphasis"/>
    <w:basedOn w:val="DefaultParagraphFont"/>
    <w:uiPriority w:val="20"/>
    <w:qFormat/>
    <w:rsid w:val="008152FA"/>
    <w:rPr>
      <w:i/>
      <w:iCs/>
    </w:rPr>
  </w:style>
  <w:style w:type="paragraph" w:styleId="NoSpacing">
    <w:name w:val="No Spacing"/>
    <w:link w:val="NoSpacingChar"/>
    <w:uiPriority w:val="1"/>
    <w:qFormat/>
    <w:rsid w:val="008152FA"/>
    <w:pPr>
      <w:spacing w:after="0" w:line="240" w:lineRule="auto"/>
    </w:pPr>
  </w:style>
  <w:style w:type="character" w:styleId="SubtleEmphasis">
    <w:name w:val="Subtle Emphasis"/>
    <w:basedOn w:val="DefaultParagraphFont"/>
    <w:uiPriority w:val="19"/>
    <w:qFormat/>
    <w:rsid w:val="008152FA"/>
    <w:rPr>
      <w:i/>
      <w:iCs/>
      <w:color w:val="808080" w:themeColor="text1" w:themeTint="7F"/>
    </w:rPr>
  </w:style>
  <w:style w:type="character" w:styleId="SubtleReference">
    <w:name w:val="Subtle Reference"/>
    <w:basedOn w:val="DefaultParagraphFont"/>
    <w:uiPriority w:val="31"/>
    <w:qFormat/>
    <w:rsid w:val="008152FA"/>
    <w:rPr>
      <w:smallCaps/>
      <w:color w:val="ED7D31" w:themeColor="accent2"/>
      <w:u w:val="single"/>
    </w:rPr>
  </w:style>
  <w:style w:type="character" w:styleId="BookTitle">
    <w:name w:val="Book Title"/>
    <w:basedOn w:val="DefaultParagraphFont"/>
    <w:uiPriority w:val="33"/>
    <w:qFormat/>
    <w:rsid w:val="008152FA"/>
    <w:rPr>
      <w:b/>
      <w:bCs/>
      <w:smallCaps/>
      <w:spacing w:val="5"/>
    </w:rPr>
  </w:style>
  <w:style w:type="character" w:customStyle="1" w:styleId="NoSpacingChar">
    <w:name w:val="No Spacing Char"/>
    <w:basedOn w:val="DefaultParagraphFont"/>
    <w:link w:val="NoSpacing"/>
    <w:uiPriority w:val="1"/>
    <w:rsid w:val="008152FA"/>
  </w:style>
  <w:style w:type="paragraph" w:customStyle="1" w:styleId="PersonalName">
    <w:name w:val="Personal Name"/>
    <w:basedOn w:val="Title"/>
    <w:rsid w:val="008152FA"/>
    <w:rPr>
      <w:b/>
      <w:caps/>
      <w:color w:val="000000"/>
      <w:sz w:val="28"/>
      <w:szCs w:val="28"/>
    </w:rPr>
  </w:style>
  <w:style w:type="character" w:styleId="Hyperlink">
    <w:name w:val="Hyperlink"/>
    <w:basedOn w:val="DefaultParagraphFont"/>
    <w:uiPriority w:val="99"/>
    <w:unhideWhenUsed/>
    <w:rsid w:val="008152FA"/>
    <w:rPr>
      <w:color w:val="0563C1" w:themeColor="hyperlink"/>
      <w:u w:val="single"/>
    </w:rPr>
  </w:style>
  <w:style w:type="character" w:styleId="UnresolvedMention">
    <w:name w:val="Unresolved Mention"/>
    <w:basedOn w:val="DefaultParagraphFont"/>
    <w:uiPriority w:val="99"/>
    <w:semiHidden/>
    <w:unhideWhenUsed/>
    <w:rsid w:val="008152FA"/>
    <w:rPr>
      <w:color w:val="605E5C"/>
      <w:shd w:val="clear" w:color="auto" w:fill="E1DFDD"/>
    </w:rPr>
  </w:style>
  <w:style w:type="character" w:styleId="FollowedHyperlink">
    <w:name w:val="FollowedHyperlink"/>
    <w:basedOn w:val="DefaultParagraphFont"/>
    <w:uiPriority w:val="99"/>
    <w:semiHidden/>
    <w:unhideWhenUsed/>
    <w:rsid w:val="001C3D01"/>
    <w:rPr>
      <w:color w:val="954F72" w:themeColor="followedHyperlink"/>
      <w:u w:val="single"/>
    </w:rPr>
  </w:style>
  <w:style w:type="table" w:styleId="TableGrid">
    <w:name w:val="Table Grid"/>
    <w:basedOn w:val="TableNormal"/>
    <w:uiPriority w:val="39"/>
    <w:rsid w:val="0009504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Footer">
    <w:name w:val="footer"/>
    <w:basedOn w:val="Normal"/>
    <w:link w:val="FooterChar"/>
    <w:uiPriority w:val="99"/>
    <w:unhideWhenUsed/>
    <w:rsid w:val="00956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9E0"/>
  </w:style>
  <w:style w:type="character" w:styleId="PageNumber">
    <w:name w:val="page number"/>
    <w:basedOn w:val="DefaultParagraphFont"/>
    <w:uiPriority w:val="99"/>
    <w:semiHidden/>
    <w:unhideWhenUsed/>
    <w:rsid w:val="009569E0"/>
  </w:style>
  <w:style w:type="paragraph" w:styleId="Header">
    <w:name w:val="header"/>
    <w:basedOn w:val="Normal"/>
    <w:link w:val="HeaderChar"/>
    <w:uiPriority w:val="99"/>
    <w:unhideWhenUsed/>
    <w:rsid w:val="003B1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E68"/>
  </w:style>
  <w:style w:type="paragraph" w:customStyle="1" w:styleId="footnotedescription">
    <w:name w:val="footnote description"/>
    <w:next w:val="Normal"/>
    <w:link w:val="footnotedescriptionChar"/>
    <w:hidden/>
    <w:rsid w:val="00F65E36"/>
    <w:pPr>
      <w:spacing w:after="0" w:line="259" w:lineRule="auto"/>
      <w:jc w:val="both"/>
    </w:pPr>
    <w:rPr>
      <w:rFonts w:ascii="Times New Roman" w:eastAsia="Times New Roman" w:hAnsi="Times New Roman" w:cs="Times New Roman"/>
      <w:color w:val="181717"/>
      <w:kern w:val="2"/>
      <w:sz w:val="18"/>
      <w:szCs w:val="24"/>
      <w14:ligatures w14:val="standardContextual"/>
    </w:rPr>
  </w:style>
  <w:style w:type="character" w:customStyle="1" w:styleId="footnotedescriptionChar">
    <w:name w:val="footnote description Char"/>
    <w:link w:val="footnotedescription"/>
    <w:rsid w:val="00F65E36"/>
    <w:rPr>
      <w:rFonts w:ascii="Times New Roman" w:eastAsia="Times New Roman" w:hAnsi="Times New Roman" w:cs="Times New Roman"/>
      <w:color w:val="181717"/>
      <w:kern w:val="2"/>
      <w:sz w:val="18"/>
      <w:szCs w:val="24"/>
      <w14:ligatures w14:val="standardContextual"/>
    </w:rPr>
  </w:style>
  <w:style w:type="character" w:customStyle="1" w:styleId="footnotemark">
    <w:name w:val="footnote mark"/>
    <w:hidden/>
    <w:rsid w:val="00F65E36"/>
    <w:rPr>
      <w:rFonts w:ascii="Times New Roman" w:eastAsia="Times New Roman" w:hAnsi="Times New Roman" w:cs="Times New Roman"/>
      <w:color w:val="181717"/>
      <w:sz w:val="16"/>
      <w:vertAlign w:val="superscript"/>
    </w:rPr>
  </w:style>
  <w:style w:type="table" w:customStyle="1" w:styleId="TableGrid0">
    <w:name w:val="TableGrid"/>
    <w:rsid w:val="00F65E36"/>
    <w:pPr>
      <w:spacing w:after="0" w:line="240" w:lineRule="auto"/>
    </w:pPr>
    <w:rPr>
      <w:kern w:val="2"/>
      <w:sz w:val="24"/>
      <w:szCs w:val="24"/>
      <w14:ligatures w14:val="standardContextual"/>
    </w:rPr>
    <w:tblPr>
      <w:tblCellMar>
        <w:top w:w="0" w:type="dxa"/>
        <w:left w:w="0" w:type="dxa"/>
        <w:bottom w:w="0" w:type="dxa"/>
        <w:right w:w="0" w:type="dxa"/>
      </w:tblCellMar>
    </w:tblPr>
  </w:style>
  <w:style w:type="paragraph" w:customStyle="1" w:styleId="p1">
    <w:name w:val="p1"/>
    <w:basedOn w:val="Normal"/>
    <w:rsid w:val="00642E46"/>
    <w:pPr>
      <w:spacing w:after="0" w:line="240" w:lineRule="auto"/>
    </w:pPr>
    <w:rPr>
      <w:rFonts w:ascii="Times New Roman" w:eastAsia="Times New Roman" w:hAnsi="Times New Roman" w:cs="Times New Roman"/>
      <w:color w:val="000000"/>
      <w:sz w:val="18"/>
      <w:szCs w:val="18"/>
    </w:rPr>
  </w:style>
  <w:style w:type="paragraph" w:customStyle="1" w:styleId="paragraph">
    <w:name w:val="paragraph"/>
    <w:basedOn w:val="Normal"/>
    <w:rsid w:val="009C2E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2ECA"/>
  </w:style>
  <w:style w:type="character" w:customStyle="1" w:styleId="eop">
    <w:name w:val="eop"/>
    <w:basedOn w:val="DefaultParagraphFont"/>
    <w:rsid w:val="009C2ECA"/>
  </w:style>
  <w:style w:type="character" w:styleId="CommentReference">
    <w:name w:val="annotation reference"/>
    <w:basedOn w:val="DefaultParagraphFont"/>
    <w:uiPriority w:val="99"/>
    <w:semiHidden/>
    <w:unhideWhenUsed/>
    <w:rsid w:val="000E49D9"/>
    <w:rPr>
      <w:sz w:val="16"/>
      <w:szCs w:val="16"/>
    </w:rPr>
  </w:style>
  <w:style w:type="paragraph" w:styleId="CommentText">
    <w:name w:val="annotation text"/>
    <w:basedOn w:val="Normal"/>
    <w:link w:val="CommentTextChar"/>
    <w:uiPriority w:val="99"/>
    <w:unhideWhenUsed/>
    <w:rsid w:val="000E49D9"/>
    <w:pPr>
      <w:spacing w:line="240" w:lineRule="auto"/>
    </w:pPr>
    <w:rPr>
      <w:sz w:val="20"/>
      <w:szCs w:val="20"/>
    </w:rPr>
  </w:style>
  <w:style w:type="character" w:customStyle="1" w:styleId="CommentTextChar">
    <w:name w:val="Comment Text Char"/>
    <w:basedOn w:val="DefaultParagraphFont"/>
    <w:link w:val="CommentText"/>
    <w:uiPriority w:val="99"/>
    <w:rsid w:val="000E49D9"/>
    <w:rPr>
      <w:sz w:val="20"/>
      <w:szCs w:val="20"/>
    </w:rPr>
  </w:style>
  <w:style w:type="paragraph" w:styleId="CommentSubject">
    <w:name w:val="annotation subject"/>
    <w:basedOn w:val="CommentText"/>
    <w:next w:val="CommentText"/>
    <w:link w:val="CommentSubjectChar"/>
    <w:uiPriority w:val="99"/>
    <w:semiHidden/>
    <w:unhideWhenUsed/>
    <w:rsid w:val="000E49D9"/>
    <w:rPr>
      <w:b/>
      <w:bCs/>
    </w:rPr>
  </w:style>
  <w:style w:type="character" w:customStyle="1" w:styleId="CommentSubjectChar">
    <w:name w:val="Comment Subject Char"/>
    <w:basedOn w:val="CommentTextChar"/>
    <w:link w:val="CommentSubject"/>
    <w:uiPriority w:val="99"/>
    <w:semiHidden/>
    <w:rsid w:val="000E49D9"/>
    <w:rPr>
      <w:b/>
      <w:bCs/>
      <w:sz w:val="20"/>
      <w:szCs w:val="20"/>
    </w:rPr>
  </w:style>
  <w:style w:type="paragraph" w:styleId="Revision">
    <w:name w:val="Revision"/>
    <w:hidden/>
    <w:uiPriority w:val="99"/>
    <w:semiHidden/>
    <w:rsid w:val="00185D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5415">
      <w:bodyDiv w:val="1"/>
      <w:marLeft w:val="0"/>
      <w:marRight w:val="0"/>
      <w:marTop w:val="0"/>
      <w:marBottom w:val="0"/>
      <w:divBdr>
        <w:top w:val="none" w:sz="0" w:space="0" w:color="auto"/>
        <w:left w:val="none" w:sz="0" w:space="0" w:color="auto"/>
        <w:bottom w:val="none" w:sz="0" w:space="0" w:color="auto"/>
        <w:right w:val="none" w:sz="0" w:space="0" w:color="auto"/>
      </w:divBdr>
    </w:div>
    <w:div w:id="1235169103">
      <w:bodyDiv w:val="1"/>
      <w:marLeft w:val="0"/>
      <w:marRight w:val="0"/>
      <w:marTop w:val="0"/>
      <w:marBottom w:val="0"/>
      <w:divBdr>
        <w:top w:val="none" w:sz="0" w:space="0" w:color="auto"/>
        <w:left w:val="none" w:sz="0" w:space="0" w:color="auto"/>
        <w:bottom w:val="none" w:sz="0" w:space="0" w:color="auto"/>
        <w:right w:val="none" w:sz="0" w:space="0" w:color="auto"/>
      </w:divBdr>
    </w:div>
    <w:div w:id="1275215670">
      <w:bodyDiv w:val="1"/>
      <w:marLeft w:val="0"/>
      <w:marRight w:val="0"/>
      <w:marTop w:val="0"/>
      <w:marBottom w:val="0"/>
      <w:divBdr>
        <w:top w:val="none" w:sz="0" w:space="0" w:color="auto"/>
        <w:left w:val="none" w:sz="0" w:space="0" w:color="auto"/>
        <w:bottom w:val="none" w:sz="0" w:space="0" w:color="auto"/>
        <w:right w:val="none" w:sz="0" w:space="0" w:color="auto"/>
      </w:divBdr>
    </w:div>
    <w:div w:id="1282222666">
      <w:bodyDiv w:val="1"/>
      <w:marLeft w:val="0"/>
      <w:marRight w:val="0"/>
      <w:marTop w:val="0"/>
      <w:marBottom w:val="0"/>
      <w:divBdr>
        <w:top w:val="none" w:sz="0" w:space="0" w:color="auto"/>
        <w:left w:val="none" w:sz="0" w:space="0" w:color="auto"/>
        <w:bottom w:val="none" w:sz="0" w:space="0" w:color="auto"/>
        <w:right w:val="none" w:sz="0" w:space="0" w:color="auto"/>
      </w:divBdr>
      <w:divsChild>
        <w:div w:id="628168364">
          <w:marLeft w:val="0"/>
          <w:marRight w:val="0"/>
          <w:marTop w:val="0"/>
          <w:marBottom w:val="0"/>
          <w:divBdr>
            <w:top w:val="none" w:sz="0" w:space="0" w:color="auto"/>
            <w:left w:val="none" w:sz="0" w:space="0" w:color="auto"/>
            <w:bottom w:val="none" w:sz="0" w:space="0" w:color="auto"/>
            <w:right w:val="none" w:sz="0" w:space="0" w:color="auto"/>
          </w:divBdr>
          <w:divsChild>
            <w:div w:id="13056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49163">
      <w:bodyDiv w:val="1"/>
      <w:marLeft w:val="0"/>
      <w:marRight w:val="0"/>
      <w:marTop w:val="0"/>
      <w:marBottom w:val="0"/>
      <w:divBdr>
        <w:top w:val="none" w:sz="0" w:space="0" w:color="auto"/>
        <w:left w:val="none" w:sz="0" w:space="0" w:color="auto"/>
        <w:bottom w:val="none" w:sz="0" w:space="0" w:color="auto"/>
        <w:right w:val="none" w:sz="0" w:space="0" w:color="auto"/>
      </w:divBdr>
    </w:div>
    <w:div w:id="170879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microsoft.com/office/2011/relationships/commentsExtended" Target="commentsExtended.xml"/><Relationship Id="rId21" Type="http://schemas.openxmlformats.org/officeDocument/2006/relationships/diagramQuickStyle" Target="diagrams/quickStyle1.xml"/><Relationship Id="rId42" Type="http://schemas.openxmlformats.org/officeDocument/2006/relationships/hyperlink" Target="https://annescollege.fsu.edu/faculty-staff/dr-chris-lafever" TargetMode="External"/><Relationship Id="rId47" Type="http://schemas.openxmlformats.org/officeDocument/2006/relationships/hyperlink" Target="mailto:tw24m@fsu.edu" TargetMode="External"/><Relationship Id="rId63" Type="http://schemas.openxmlformats.org/officeDocument/2006/relationships/hyperlink" Target="https://its.fsu.edu/cybersecurity/standards/it-third-party-vendor-management-standard" TargetMode="External"/><Relationship Id="rId68" Type="http://schemas.openxmlformats.org/officeDocument/2006/relationships/hyperlink" Target="https://www.cacrep.org/section-2-professional-counseling-identity/" TargetMode="External"/><Relationship Id="rId84" Type="http://schemas.openxmlformats.org/officeDocument/2006/relationships/hyperlink" Target="https://gradschool.fsu.edu/prospective-students/graduate-admissions/readmissions-non-degree-seeking-and-transient-students" TargetMode="External"/><Relationship Id="rId89" Type="http://schemas.openxmlformats.org/officeDocument/2006/relationships/hyperlink" Target="https://studentaid.gov/" TargetMode="External"/><Relationship Id="rId16" Type="http://schemas.openxmlformats.org/officeDocument/2006/relationships/hyperlink" Target="https://support.canvas.fsu.edu/home" TargetMode="External"/><Relationship Id="rId107" Type="http://schemas.microsoft.com/office/2011/relationships/people" Target="people.xml"/><Relationship Id="rId11" Type="http://schemas.openxmlformats.org/officeDocument/2006/relationships/image" Target="media/image1.png"/><Relationship Id="rId32" Type="http://schemas.openxmlformats.org/officeDocument/2006/relationships/hyperlink" Target="https://www.fldoe.org/teaching/certification/" TargetMode="External"/><Relationship Id="rId37" Type="http://schemas.openxmlformats.org/officeDocument/2006/relationships/hyperlink" Target="https://www.fldoe.org/teaching/certification/" TargetMode="External"/><Relationship Id="rId53" Type="http://schemas.openxmlformats.org/officeDocument/2006/relationships/hyperlink" Target="mailto:sdezerga@fsu.edu" TargetMode="External"/><Relationship Id="rId58" Type="http://schemas.openxmlformats.org/officeDocument/2006/relationships/hyperlink" Target="https://distance.fsu.edu/student-guide" TargetMode="External"/><Relationship Id="rId74" Type="http://schemas.openxmlformats.org/officeDocument/2006/relationships/hyperlink" Target="https://www.fl.nesinc.com/studyguide/FL_SG_obj_018_redev.htm" TargetMode="External"/><Relationship Id="rId79" Type="http://schemas.openxmlformats.org/officeDocument/2006/relationships/hyperlink" Target="https://my.cce-global.org" TargetMode="External"/><Relationship Id="rId102"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s://studentaid.gov/" TargetMode="External"/><Relationship Id="rId95" Type="http://schemas.openxmlformats.org/officeDocument/2006/relationships/hyperlink" Target="https://gradschool.fsu.edu" TargetMode="External"/><Relationship Id="rId22" Type="http://schemas.openxmlformats.org/officeDocument/2006/relationships/diagramColors" Target="diagrams/colors1.xml"/><Relationship Id="rId27" Type="http://schemas.microsoft.com/office/2016/09/relationships/commentsIds" Target="commentsIds.xml"/><Relationship Id="rId43" Type="http://schemas.openxmlformats.org/officeDocument/2006/relationships/hyperlink" Target="mailto:clafever@fsu.edu" TargetMode="External"/><Relationship Id="rId48" Type="http://schemas.openxmlformats.org/officeDocument/2006/relationships/hyperlink" Target="https://annescollege.fsu.edu/faculty-staff/dr-marangelie-velez" TargetMode="External"/><Relationship Id="rId64" Type="http://schemas.openxmlformats.org/officeDocument/2006/relationships/hyperlink" Target="https://policies.vpfa.fsu.edu/policies-and-procedures/technology/information-privacy-policy" TargetMode="External"/><Relationship Id="rId69" Type="http://schemas.openxmlformats.org/officeDocument/2006/relationships/hyperlink" Target="https://www.cacrep.org/section-4-professional-practice/." TargetMode="External"/><Relationship Id="rId80" Type="http://schemas.openxmlformats.org/officeDocument/2006/relationships/hyperlink" Target="mailto:accommodations@cce-global.org" TargetMode="External"/><Relationship Id="rId85" Type="http://schemas.openxmlformats.org/officeDocument/2006/relationships/hyperlink" Target="https://registrar.fsu.edu/bulletins/calendar" TargetMode="External"/><Relationship Id="rId12" Type="http://schemas.openxmlformats.org/officeDocument/2006/relationships/hyperlink" Target="https://www.lib.fsu.edu" TargetMode="External"/><Relationship Id="rId17" Type="http://schemas.openxmlformats.org/officeDocument/2006/relationships/hyperlink" Target="https://fsu.instructure.com/enroll/R97ELN" TargetMode="External"/><Relationship Id="rId33" Type="http://schemas.openxmlformats.org/officeDocument/2006/relationships/hyperlink" Target="https://www.ncda.org/aws/NCDA/pt/sp/home_page" TargetMode="External"/><Relationship Id="rId38" Type="http://schemas.openxmlformats.org/officeDocument/2006/relationships/hyperlink" Target="https://www.nbcc.org/" TargetMode="External"/><Relationship Id="rId59" Type="http://schemas.openxmlformats.org/officeDocument/2006/relationships/hyperlink" Target="https://policies.vpfa.fsu.edu/policies-and-procedures/technology/information-security-policy" TargetMode="External"/><Relationship Id="rId103" Type="http://schemas.openxmlformats.org/officeDocument/2006/relationships/hyperlink" Target="https://studentombuds.fsu.edu/student-complaints-and-appeals" TargetMode="External"/><Relationship Id="rId108" Type="http://schemas.openxmlformats.org/officeDocument/2006/relationships/theme" Target="theme/theme1.xml"/><Relationship Id="rId20" Type="http://schemas.openxmlformats.org/officeDocument/2006/relationships/diagramLayout" Target="diagrams/layout1.xml"/><Relationship Id="rId41" Type="http://schemas.openxmlformats.org/officeDocument/2006/relationships/hyperlink" Target="mailto:sdong3@fsu.edu" TargetMode="External"/><Relationship Id="rId54" Type="http://schemas.openxmlformats.org/officeDocument/2006/relationships/hyperlink" Target="https://its.fsu.edu/services?combine=&amp;avail=1151" TargetMode="External"/><Relationship Id="rId62" Type="http://schemas.openxmlformats.org/officeDocument/2006/relationships/hyperlink" Target="https://its.fsu.edu/cybersecurity/standards/it-security-and-privacy-training-standard" TargetMode="External"/><Relationship Id="rId70" Type="http://schemas.openxmlformats.org/officeDocument/2006/relationships/hyperlink" Target="https://www.cacrep.org/section-4-professional-practice/" TargetMode="External"/><Relationship Id="rId75" Type="http://schemas.openxmlformats.org/officeDocument/2006/relationships/hyperlink" Target="https://fda.fsu.edu/academic-resources/academic-integrity-and-grievances/academic-honor-policy" TargetMode="External"/><Relationship Id="rId83" Type="http://schemas.openxmlformats.org/officeDocument/2006/relationships/hyperlink" Target="https://bulletin.fsu.edu/policy/acad-regs/attendance" TargetMode="External"/><Relationship Id="rId88" Type="http://schemas.openxmlformats.org/officeDocument/2006/relationships/hyperlink" Target="https://my.fsu.edu" TargetMode="External"/><Relationship Id="rId91" Type="http://schemas.openxmlformats.org/officeDocument/2006/relationships/hyperlink" Target="https://annescollege.fsu.edu/resources/scholarships-and-aid" TargetMode="External"/><Relationship Id="rId96" Type="http://schemas.openxmlformats.org/officeDocument/2006/relationships/hyperlink" Target="http://fsu.academicworks.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search.fsu.edu/" TargetMode="External"/><Relationship Id="rId23" Type="http://schemas.microsoft.com/office/2007/relationships/diagramDrawing" Target="diagrams/drawing1.xml"/><Relationship Id="rId28" Type="http://schemas.microsoft.com/office/2018/08/relationships/commentsExtensible" Target="commentsExtensible.xml"/><Relationship Id="rId36" Type="http://schemas.openxmlformats.org/officeDocument/2006/relationships/hyperlink" Target="https://www.nbcc.org/" TargetMode="External"/><Relationship Id="rId49" Type="http://schemas.openxmlformats.org/officeDocument/2006/relationships/hyperlink" Target="mailto:mv25l@fsu.edu" TargetMode="External"/><Relationship Id="rId57" Type="http://schemas.openxmlformats.org/officeDocument/2006/relationships/hyperlink" Target="mailto:oas@fsu.edu"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ncda.org/aws/NCDA/pt/sp/credentialing_ccc" TargetMode="External"/><Relationship Id="rId44" Type="http://schemas.openxmlformats.org/officeDocument/2006/relationships/hyperlink" Target="https://annescollege.fsu.edu/faculty-staff/dr-simone-may" TargetMode="External"/><Relationship Id="rId52" Type="http://schemas.openxmlformats.org/officeDocument/2006/relationships/hyperlink" Target="https://annescollege.fsu.edu/faculty-staff/sam-dezerga" TargetMode="External"/><Relationship Id="rId60" Type="http://schemas.openxmlformats.org/officeDocument/2006/relationships/hyperlink" Target="https://its.fsu.edu/cybersecurity/standards/data-security-standard" TargetMode="External"/><Relationship Id="rId65" Type="http://schemas.openxmlformats.org/officeDocument/2006/relationships/hyperlink" Target="https://na2.docusign.net/Member/PowerFormSigning.aspx?PowerFormId=ca8a0d4c-ca17-4f6b-8fb5-4f82e1050701&amp;env=na2&amp;acct=bbd3fb70-de37-466f-ac80-68eba334294a&amp;v=2." TargetMode="External"/><Relationship Id="rId73" Type="http://schemas.openxmlformats.org/officeDocument/2006/relationships/hyperlink" Target="https://www.fl.nesinc.com/studyguide/FL_SG_obj_083.htm" TargetMode="External"/><Relationship Id="rId78" Type="http://schemas.openxmlformats.org/officeDocument/2006/relationships/hyperlink" Target="https://registrar.fsu.edu/registration-guides" TargetMode="External"/><Relationship Id="rId81" Type="http://schemas.openxmlformats.org/officeDocument/2006/relationships/hyperlink" Target="https://www.cce-global.org/assets/exams/handbooks/cpce.pdf" TargetMode="External"/><Relationship Id="rId86" Type="http://schemas.openxmlformats.org/officeDocument/2006/relationships/hyperlink" Target="https://my.fsu.edu" TargetMode="External"/><Relationship Id="rId94" Type="http://schemas.openxmlformats.org/officeDocument/2006/relationships/hyperlink" Target="https://annescollege.fsu.edu/resources/scholarships-and-aid" TargetMode="External"/><Relationship Id="rId99" Type="http://schemas.openxmlformats.org/officeDocument/2006/relationships/hyperlink" Target="mailto:rreardon@fsu.edu"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OAS@fsu.edu" TargetMode="External"/><Relationship Id="rId18" Type="http://schemas.openxmlformats.org/officeDocument/2006/relationships/hyperlink" Target="https://annescollege.fsu.edu/resources/learning-resource-center-lrc" TargetMode="External"/><Relationship Id="rId39" Type="http://schemas.openxmlformats.org/officeDocument/2006/relationships/hyperlink" Target="https://www.schoolcounselor.org/" TargetMode="External"/><Relationship Id="rId34" Type="http://schemas.openxmlformats.org/officeDocument/2006/relationships/hyperlink" Target="https://www.nbcc.org/" TargetMode="External"/><Relationship Id="rId50" Type="http://schemas.openxmlformats.org/officeDocument/2006/relationships/hyperlink" Target="https://annescollege.fsu.edu/faculty-staff/dr-eunhui-yoon" TargetMode="External"/><Relationship Id="rId55" Type="http://schemas.openxmlformats.org/officeDocument/2006/relationships/hyperlink" Target="mailto:canvas@fsu.edu" TargetMode="External"/><Relationship Id="rId76" Type="http://schemas.openxmlformats.org/officeDocument/2006/relationships/hyperlink" Target="https://policies.vpfa.fsu.edu/policies-andprocedures/technology/electronic-mail-policy" TargetMode="External"/><Relationship Id="rId97" Type="http://schemas.openxmlformats.org/officeDocument/2006/relationships/hyperlink" Target="mailto:CEHHS-Awards@fsu.edu" TargetMode="External"/><Relationship Id="rId104"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hyperlink" Target="https://annescollege.fsu.edu/academics/office-academic-services-and-intern-support-oasis/test-preparation" TargetMode="External"/><Relationship Id="rId92" Type="http://schemas.openxmlformats.org/officeDocument/2006/relationships/hyperlink" Target="https://cgsnet.org/resources/for-current-prospective-graduate-students/april-15-resolution" TargetMode="External"/><Relationship Id="rId2" Type="http://schemas.openxmlformats.org/officeDocument/2006/relationships/customXml" Target="../customXml/item2.xml"/><Relationship Id="rId29" Type="http://schemas.openxmlformats.org/officeDocument/2006/relationships/hyperlink" Target="https://www.nbcc.org/certification/ncc" TargetMode="External"/><Relationship Id="rId24" Type="http://schemas.openxmlformats.org/officeDocument/2006/relationships/hyperlink" Target="https://www.cacrep.org/forstudents/" TargetMode="External"/><Relationship Id="rId40" Type="http://schemas.openxmlformats.org/officeDocument/2006/relationships/hyperlink" Target="https://annescollege.fsu.edu/faculty-staff/dr-shengli-dong" TargetMode="External"/><Relationship Id="rId45" Type="http://schemas.openxmlformats.org/officeDocument/2006/relationships/hyperlink" Target="mailto:vmay@fsu.edu" TargetMode="External"/><Relationship Id="rId66" Type="http://schemas.openxmlformats.org/officeDocument/2006/relationships/hyperlink" Target="https://registrar.fsu.edu/sites/g/files/upcbnu3886/files/documents/forms/extension_of_incomplete.pdf" TargetMode="External"/><Relationship Id="rId87" Type="http://schemas.openxmlformats.org/officeDocument/2006/relationships/hyperlink" Target="https://www.counseling.org/resources/ethics" TargetMode="External"/><Relationship Id="rId61" Type="http://schemas.openxmlformats.org/officeDocument/2006/relationships/hyperlink" Target="https://its.fsu.edu/cybersecurity/standards/information-privacy-standard" TargetMode="External"/><Relationship Id="rId82" Type="http://schemas.openxmlformats.org/officeDocument/2006/relationships/hyperlink" Target="https://gradschool.fsu.edu/graduate-student-forms" TargetMode="External"/><Relationship Id="rId19" Type="http://schemas.openxmlformats.org/officeDocument/2006/relationships/diagramData" Target="diagrams/data1.xml"/><Relationship Id="rId14" Type="http://schemas.openxmlformats.org/officeDocument/2006/relationships/hyperlink" Target="https://dsst.fsu.edu/oas/students/applying-for-services" TargetMode="External"/><Relationship Id="rId30" Type="http://schemas.openxmlformats.org/officeDocument/2006/relationships/hyperlink" Target="https://floridasmentalhealthprofessions.gov/licensing/licensedmental-health-counselor/" TargetMode="External"/><Relationship Id="rId35" Type="http://schemas.openxmlformats.org/officeDocument/2006/relationships/hyperlink" Target="https://floridasmentalhealthprofessions.gov/licensed-mental-health-counselor/" TargetMode="External"/><Relationship Id="rId56" Type="http://schemas.openxmlformats.org/officeDocument/2006/relationships/hyperlink" Target="mailto:casemanagement@fsu.edu" TargetMode="External"/><Relationship Id="rId77" Type="http://schemas.openxmlformats.org/officeDocument/2006/relationships/hyperlink" Target="https://annescollege.fsu.edu/academics/office-academic-services-and-intern-support-oasis/graduate-students" TargetMode="External"/><Relationship Id="rId100" Type="http://schemas.openxmlformats.org/officeDocument/2006/relationships/header" Target="header1.xml"/><Relationship Id="rId105" Type="http://schemas.openxmlformats.org/officeDocument/2006/relationships/image" Target="media/image3.png"/><Relationship Id="rId8" Type="http://schemas.openxmlformats.org/officeDocument/2006/relationships/webSettings" Target="webSettings.xml"/><Relationship Id="rId51" Type="http://schemas.openxmlformats.org/officeDocument/2006/relationships/hyperlink" Target="mailto:eyoon@fsu.edu" TargetMode="External"/><Relationship Id="rId72" Type="http://schemas.openxmlformats.org/officeDocument/2006/relationships/hyperlink" Target="https://www.fl.nesinc.com/resources.asp" TargetMode="External"/><Relationship Id="rId93" Type="http://schemas.openxmlformats.org/officeDocument/2006/relationships/hyperlink" Target="https://cgsnet.org/resources/for-current-prospective-graduate-students/april-15-resolution" TargetMode="External"/><Relationship Id="rId98" Type="http://schemas.openxmlformats.org/officeDocument/2006/relationships/hyperlink" Target="https://career.fsu.edu/alumni-family-community/career-advisor-scholarships" TargetMode="External"/><Relationship Id="rId3" Type="http://schemas.openxmlformats.org/officeDocument/2006/relationships/customXml" Target="../customXml/item3.xml"/><Relationship Id="rId25" Type="http://schemas.openxmlformats.org/officeDocument/2006/relationships/comments" Target="comments.xml"/><Relationship Id="rId46" Type="http://schemas.openxmlformats.org/officeDocument/2006/relationships/hyperlink" Target="https://annescollege.fsu.edu/faculty-staff/dr-tiffany-wilson" TargetMode="External"/><Relationship Id="rId67" Type="http://schemas.openxmlformats.org/officeDocument/2006/relationships/hyperlink" Target="https://studentombuds.fsu.edu/student-complaints-and-appeals"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A3BDFF-B573-8646-B077-3C862247DAE3}" type="doc">
      <dgm:prSet loTypeId="urn:microsoft.com/office/officeart/2005/8/layout/hierarchy6" loCatId="" qsTypeId="urn:microsoft.com/office/officeart/2005/8/quickstyle/simple2" qsCatId="simple" csTypeId="urn:microsoft.com/office/officeart/2005/8/colors/accent0_1" csCatId="mainScheme" phldr="1"/>
      <dgm:spPr/>
      <dgm:t>
        <a:bodyPr/>
        <a:lstStyle/>
        <a:p>
          <a:endParaRPr lang="en-US"/>
        </a:p>
      </dgm:t>
    </dgm:pt>
    <dgm:pt modelId="{3CB1C6DE-34FC-7745-9B83-B6CF648D4466}">
      <dgm:prSet phldrT="[Text]" custT="1"/>
      <dgm:spPr/>
      <dgm:t>
        <a:bodyPr/>
        <a:lstStyle/>
        <a:p>
          <a:pPr algn="ctr"/>
          <a:r>
            <a:rPr lang="en-US" sz="1000"/>
            <a:t>Psychological &amp; Counseling Services Division</a:t>
          </a:r>
        </a:p>
      </dgm:t>
    </dgm:pt>
    <dgm:pt modelId="{461C3748-91CD-2B4E-9F83-15E59C7FD1F9}" type="parTrans" cxnId="{2A43AD14-26CB-1F48-9010-CAC95533E943}">
      <dgm:prSet/>
      <dgm:spPr/>
      <dgm:t>
        <a:bodyPr/>
        <a:lstStyle/>
        <a:p>
          <a:pPr algn="ctr"/>
          <a:endParaRPr lang="en-US"/>
        </a:p>
      </dgm:t>
    </dgm:pt>
    <dgm:pt modelId="{C0586DE2-377E-7F49-9AE7-F0830168CF06}" type="sibTrans" cxnId="{2A43AD14-26CB-1F48-9010-CAC95533E943}">
      <dgm:prSet/>
      <dgm:spPr/>
      <dgm:t>
        <a:bodyPr/>
        <a:lstStyle/>
        <a:p>
          <a:pPr algn="ctr"/>
          <a:endParaRPr lang="en-US"/>
        </a:p>
      </dgm:t>
    </dgm:pt>
    <dgm:pt modelId="{1D6A7435-E812-1945-8931-A28E91875AF2}" type="asst">
      <dgm:prSet phldrT="[Text]" custT="1"/>
      <dgm:spPr/>
      <dgm:t>
        <a:bodyPr/>
        <a:lstStyle/>
        <a:p>
          <a:pPr algn="ctr"/>
          <a:r>
            <a:rPr lang="en-US" sz="900"/>
            <a:t>Counseling and Human Systems (EDS) </a:t>
          </a:r>
        </a:p>
      </dgm:t>
    </dgm:pt>
    <dgm:pt modelId="{C7EC8C88-B09D-3F42-9770-E968DFBFDF1F}" type="parTrans" cxnId="{475D8C58-5C42-9847-8EE9-01BAC8938C81}">
      <dgm:prSet/>
      <dgm:spPr/>
      <dgm:t>
        <a:bodyPr/>
        <a:lstStyle/>
        <a:p>
          <a:pPr algn="ctr"/>
          <a:endParaRPr lang="en-US"/>
        </a:p>
      </dgm:t>
    </dgm:pt>
    <dgm:pt modelId="{A6FAF802-E8B2-6D40-A89B-BCC86126FB39}" type="sibTrans" cxnId="{475D8C58-5C42-9847-8EE9-01BAC8938C81}">
      <dgm:prSet/>
      <dgm:spPr/>
      <dgm:t>
        <a:bodyPr/>
        <a:lstStyle/>
        <a:p>
          <a:pPr algn="ctr"/>
          <a:endParaRPr lang="en-US"/>
        </a:p>
      </dgm:t>
    </dgm:pt>
    <dgm:pt modelId="{7300F5B7-532D-1D46-A5F3-507E41D1FA4D}">
      <dgm:prSet phldrT="[Text]" custT="1"/>
      <dgm:spPr/>
      <dgm:t>
        <a:bodyPr/>
        <a:lstStyle/>
        <a:p>
          <a:pPr algn="ctr"/>
          <a:r>
            <a:rPr lang="en-US" sz="900"/>
            <a:t>Counseling and Human Systems (EDS); Counseling Psychology and Human Systems (PHD)</a:t>
          </a:r>
        </a:p>
      </dgm:t>
    </dgm:pt>
    <dgm:pt modelId="{850E8BA4-E83D-0A48-82CA-08A54DAAE499}" type="parTrans" cxnId="{510DE263-D13A-1842-8C14-F74DA5436D1D}">
      <dgm:prSet/>
      <dgm:spPr/>
      <dgm:t>
        <a:bodyPr/>
        <a:lstStyle/>
        <a:p>
          <a:pPr algn="ctr"/>
          <a:endParaRPr lang="en-US"/>
        </a:p>
      </dgm:t>
    </dgm:pt>
    <dgm:pt modelId="{C195621D-2B08-4E49-83EA-96F637A85996}" type="sibTrans" cxnId="{510DE263-D13A-1842-8C14-F74DA5436D1D}">
      <dgm:prSet/>
      <dgm:spPr/>
      <dgm:t>
        <a:bodyPr/>
        <a:lstStyle/>
        <a:p>
          <a:pPr algn="ctr"/>
          <a:endParaRPr lang="en-US"/>
        </a:p>
      </dgm:t>
    </dgm:pt>
    <dgm:pt modelId="{A907A1D3-3D60-6F45-9964-29CEE0386768}">
      <dgm:prSet phldrT="[Text]"/>
      <dgm:spPr/>
      <dgm:t>
        <a:bodyPr/>
        <a:lstStyle/>
        <a:p>
          <a:pPr algn="ctr"/>
          <a:r>
            <a:rPr lang="en-US"/>
            <a:t>School Psychology</a:t>
          </a:r>
        </a:p>
      </dgm:t>
    </dgm:pt>
    <dgm:pt modelId="{7720CEB3-96CE-5342-8957-E6A64A509547}" type="parTrans" cxnId="{A9CA3178-6315-9E47-9EEB-D7C931318F26}">
      <dgm:prSet/>
      <dgm:spPr/>
      <dgm:t>
        <a:bodyPr/>
        <a:lstStyle/>
        <a:p>
          <a:pPr algn="ctr"/>
          <a:endParaRPr lang="en-US"/>
        </a:p>
      </dgm:t>
    </dgm:pt>
    <dgm:pt modelId="{AAA01DC1-B65E-8945-8DA1-59CD9E3E075E}" type="sibTrans" cxnId="{A9CA3178-6315-9E47-9EEB-D7C931318F26}">
      <dgm:prSet/>
      <dgm:spPr/>
      <dgm:t>
        <a:bodyPr/>
        <a:lstStyle/>
        <a:p>
          <a:pPr algn="ctr"/>
          <a:endParaRPr lang="en-US"/>
        </a:p>
      </dgm:t>
    </dgm:pt>
    <dgm:pt modelId="{53D6A689-FBF7-EE42-935F-2154CFDC7C37}">
      <dgm:prSet phldrT="[Text]"/>
      <dgm:spPr/>
      <dgm:t>
        <a:bodyPr/>
        <a:lstStyle/>
        <a:p>
          <a:pPr algn="ctr"/>
          <a:r>
            <a:rPr lang="en-US"/>
            <a:t>Combined Counseling Psychology &amp; School Psychology</a:t>
          </a:r>
        </a:p>
      </dgm:t>
    </dgm:pt>
    <dgm:pt modelId="{2F4B9132-E5C2-444B-BB04-6540E6317CE1}" type="parTrans" cxnId="{13093FD7-AD0D-DD42-B493-4A5DC6A69B08}">
      <dgm:prSet/>
      <dgm:spPr/>
      <dgm:t>
        <a:bodyPr/>
        <a:lstStyle/>
        <a:p>
          <a:pPr algn="ctr"/>
          <a:endParaRPr lang="en-US"/>
        </a:p>
      </dgm:t>
    </dgm:pt>
    <dgm:pt modelId="{EAD39CED-9B66-8443-A047-75E4C771883B}" type="sibTrans" cxnId="{13093FD7-AD0D-DD42-B493-4A5DC6A69B08}">
      <dgm:prSet/>
      <dgm:spPr/>
      <dgm:t>
        <a:bodyPr/>
        <a:lstStyle/>
        <a:p>
          <a:pPr algn="ctr"/>
          <a:endParaRPr lang="en-US"/>
        </a:p>
      </dgm:t>
    </dgm:pt>
    <dgm:pt modelId="{55AF6ED7-7273-CB41-B26E-7A377DD5490B}" type="asst">
      <dgm:prSet phldrT="[Text]" custT="1"/>
      <dgm:spPr/>
      <dgm:t>
        <a:bodyPr/>
        <a:lstStyle/>
        <a:p>
          <a:pPr algn="ctr"/>
          <a:r>
            <a:rPr lang="en-US" sz="700"/>
            <a:t>Career Counseling</a:t>
          </a:r>
        </a:p>
      </dgm:t>
    </dgm:pt>
    <dgm:pt modelId="{46AA8A47-8036-6C46-945E-3B5534D1FE46}" type="parTrans" cxnId="{D6C78875-2EBC-9149-B31E-DA40AF6298E0}">
      <dgm:prSet/>
      <dgm:spPr/>
      <dgm:t>
        <a:bodyPr/>
        <a:lstStyle/>
        <a:p>
          <a:pPr algn="ctr"/>
          <a:endParaRPr lang="en-US"/>
        </a:p>
      </dgm:t>
    </dgm:pt>
    <dgm:pt modelId="{D74E1EAA-5797-3F4C-AAE7-F3733D6142E5}" type="sibTrans" cxnId="{D6C78875-2EBC-9149-B31E-DA40AF6298E0}">
      <dgm:prSet/>
      <dgm:spPr/>
      <dgm:t>
        <a:bodyPr/>
        <a:lstStyle/>
        <a:p>
          <a:pPr algn="ctr"/>
          <a:endParaRPr lang="en-US"/>
        </a:p>
      </dgm:t>
    </dgm:pt>
    <dgm:pt modelId="{6EC9CD76-11DB-3347-8803-E0B80607EADD}" type="asst">
      <dgm:prSet phldrT="[Text]" custT="1"/>
      <dgm:spPr/>
      <dgm:t>
        <a:bodyPr/>
        <a:lstStyle/>
        <a:p>
          <a:pPr algn="ctr"/>
          <a:r>
            <a:rPr lang="en-US" sz="700"/>
            <a:t>Clinical Mental Health Counseling</a:t>
          </a:r>
        </a:p>
      </dgm:t>
    </dgm:pt>
    <dgm:pt modelId="{91CEBADF-B532-E743-9C61-7AE4C62473AB}" type="parTrans" cxnId="{741A94B9-1540-F04A-830D-4767EF8E14E7}">
      <dgm:prSet/>
      <dgm:spPr/>
      <dgm:t>
        <a:bodyPr/>
        <a:lstStyle/>
        <a:p>
          <a:pPr algn="ctr"/>
          <a:endParaRPr lang="en-US"/>
        </a:p>
      </dgm:t>
    </dgm:pt>
    <dgm:pt modelId="{24045D96-BAB2-3349-BE7B-27508B8707AC}" type="sibTrans" cxnId="{741A94B9-1540-F04A-830D-4767EF8E14E7}">
      <dgm:prSet/>
      <dgm:spPr/>
      <dgm:t>
        <a:bodyPr/>
        <a:lstStyle/>
        <a:p>
          <a:pPr algn="ctr"/>
          <a:endParaRPr lang="en-US"/>
        </a:p>
      </dgm:t>
    </dgm:pt>
    <dgm:pt modelId="{343B9788-41F8-8148-BECA-0DDD042111EE}" type="asst">
      <dgm:prSet phldrT="[Text]" custT="1"/>
      <dgm:spPr/>
      <dgm:t>
        <a:bodyPr/>
        <a:lstStyle/>
        <a:p>
          <a:pPr algn="ctr"/>
          <a:r>
            <a:rPr lang="en-US" sz="700"/>
            <a:t>School Counseling</a:t>
          </a:r>
        </a:p>
      </dgm:t>
    </dgm:pt>
    <dgm:pt modelId="{5581A99A-6C6D-6848-8768-8707710705B9}" type="parTrans" cxnId="{78028296-4177-9B40-84BF-AEF6C623E66F}">
      <dgm:prSet/>
      <dgm:spPr/>
      <dgm:t>
        <a:bodyPr/>
        <a:lstStyle/>
        <a:p>
          <a:pPr algn="ctr"/>
          <a:endParaRPr lang="en-US"/>
        </a:p>
      </dgm:t>
    </dgm:pt>
    <dgm:pt modelId="{C77929EC-EFCB-4E41-949E-251780987579}" type="sibTrans" cxnId="{78028296-4177-9B40-84BF-AEF6C623E66F}">
      <dgm:prSet/>
      <dgm:spPr/>
      <dgm:t>
        <a:bodyPr/>
        <a:lstStyle/>
        <a:p>
          <a:pPr algn="ctr"/>
          <a:endParaRPr lang="en-US"/>
        </a:p>
      </dgm:t>
    </dgm:pt>
    <dgm:pt modelId="{0D04E367-C0F9-0248-BDDF-CB197042B3C9}" type="pres">
      <dgm:prSet presAssocID="{FDA3BDFF-B573-8646-B077-3C862247DAE3}" presName="mainComposite" presStyleCnt="0">
        <dgm:presLayoutVars>
          <dgm:chPref val="1"/>
          <dgm:dir/>
          <dgm:animOne val="branch"/>
          <dgm:animLvl val="lvl"/>
          <dgm:resizeHandles val="exact"/>
        </dgm:presLayoutVars>
      </dgm:prSet>
      <dgm:spPr/>
    </dgm:pt>
    <dgm:pt modelId="{31AB1335-C2EF-024A-A29E-3209D850338B}" type="pres">
      <dgm:prSet presAssocID="{FDA3BDFF-B573-8646-B077-3C862247DAE3}" presName="hierFlow" presStyleCnt="0"/>
      <dgm:spPr/>
    </dgm:pt>
    <dgm:pt modelId="{463148C8-9F87-7C4F-A8AE-3CF2F8A34D99}" type="pres">
      <dgm:prSet presAssocID="{FDA3BDFF-B573-8646-B077-3C862247DAE3}" presName="hierChild1" presStyleCnt="0">
        <dgm:presLayoutVars>
          <dgm:chPref val="1"/>
          <dgm:animOne val="branch"/>
          <dgm:animLvl val="lvl"/>
        </dgm:presLayoutVars>
      </dgm:prSet>
      <dgm:spPr/>
    </dgm:pt>
    <dgm:pt modelId="{0D223863-C433-2F4A-8BC5-264ABDEEB7E9}" type="pres">
      <dgm:prSet presAssocID="{3CB1C6DE-34FC-7745-9B83-B6CF648D4466}" presName="Name14" presStyleCnt="0"/>
      <dgm:spPr/>
    </dgm:pt>
    <dgm:pt modelId="{00EC7CA6-1FEE-7241-A392-F45E9A2E5D43}" type="pres">
      <dgm:prSet presAssocID="{3CB1C6DE-34FC-7745-9B83-B6CF648D4466}" presName="level1Shape" presStyleLbl="node0" presStyleIdx="0" presStyleCnt="1" custScaleX="342527">
        <dgm:presLayoutVars>
          <dgm:chPref val="3"/>
        </dgm:presLayoutVars>
      </dgm:prSet>
      <dgm:spPr/>
    </dgm:pt>
    <dgm:pt modelId="{48F39716-2493-9143-8822-316839740A40}" type="pres">
      <dgm:prSet presAssocID="{3CB1C6DE-34FC-7745-9B83-B6CF648D4466}" presName="hierChild2" presStyleCnt="0"/>
      <dgm:spPr/>
    </dgm:pt>
    <dgm:pt modelId="{7F9E87FC-254E-1D46-B246-9488031ECDF5}" type="pres">
      <dgm:prSet presAssocID="{C7EC8C88-B09D-3F42-9770-E968DFBFDF1F}" presName="Name19" presStyleLbl="parChTrans1D2" presStyleIdx="0" presStyleCnt="2"/>
      <dgm:spPr/>
    </dgm:pt>
    <dgm:pt modelId="{4B90672F-7780-0441-A619-5A96147AA533}" type="pres">
      <dgm:prSet presAssocID="{1D6A7435-E812-1945-8931-A28E91875AF2}" presName="Name21" presStyleCnt="0"/>
      <dgm:spPr/>
    </dgm:pt>
    <dgm:pt modelId="{5C960770-FB8D-214B-93A0-4C2DF98D803F}" type="pres">
      <dgm:prSet presAssocID="{1D6A7435-E812-1945-8931-A28E91875AF2}" presName="level2Shape" presStyleLbl="asst1" presStyleIdx="0" presStyleCnt="4" custScaleX="195489"/>
      <dgm:spPr/>
    </dgm:pt>
    <dgm:pt modelId="{E1100296-4A44-8F40-95BD-C8EE12AB6994}" type="pres">
      <dgm:prSet presAssocID="{1D6A7435-E812-1945-8931-A28E91875AF2}" presName="hierChild3" presStyleCnt="0"/>
      <dgm:spPr/>
    </dgm:pt>
    <dgm:pt modelId="{D22E7E2F-EE90-B04D-8C6C-10418FB9F45C}" type="pres">
      <dgm:prSet presAssocID="{46AA8A47-8036-6C46-945E-3B5534D1FE46}" presName="Name19" presStyleLbl="parChTrans1D3" presStyleIdx="0" presStyleCnt="5"/>
      <dgm:spPr/>
    </dgm:pt>
    <dgm:pt modelId="{F864030B-CDA1-2A4B-A206-C1ADF778A293}" type="pres">
      <dgm:prSet presAssocID="{55AF6ED7-7273-CB41-B26E-7A377DD5490B}" presName="Name21" presStyleCnt="0"/>
      <dgm:spPr/>
    </dgm:pt>
    <dgm:pt modelId="{AA886E98-4CDC-914D-9809-76F660D69F2C}" type="pres">
      <dgm:prSet presAssocID="{55AF6ED7-7273-CB41-B26E-7A377DD5490B}" presName="level2Shape" presStyleLbl="asst1" presStyleIdx="1" presStyleCnt="4" custScaleY="176136"/>
      <dgm:spPr/>
    </dgm:pt>
    <dgm:pt modelId="{FF7F38CC-F562-5948-A457-115B11DE9467}" type="pres">
      <dgm:prSet presAssocID="{55AF6ED7-7273-CB41-B26E-7A377DD5490B}" presName="hierChild3" presStyleCnt="0"/>
      <dgm:spPr/>
    </dgm:pt>
    <dgm:pt modelId="{4DBFDF87-C7D7-674E-9EF5-E45090D6A56A}" type="pres">
      <dgm:prSet presAssocID="{91CEBADF-B532-E743-9C61-7AE4C62473AB}" presName="Name19" presStyleLbl="parChTrans1D3" presStyleIdx="1" presStyleCnt="5"/>
      <dgm:spPr/>
    </dgm:pt>
    <dgm:pt modelId="{0F73C030-0D06-BB43-A13D-ABD0E2729F63}" type="pres">
      <dgm:prSet presAssocID="{6EC9CD76-11DB-3347-8803-E0B80607EADD}" presName="Name21" presStyleCnt="0"/>
      <dgm:spPr/>
    </dgm:pt>
    <dgm:pt modelId="{BCB3F2BF-317A-DD45-BCFE-5535B68BBFDF}" type="pres">
      <dgm:prSet presAssocID="{6EC9CD76-11DB-3347-8803-E0B80607EADD}" presName="level2Shape" presStyleLbl="asst1" presStyleIdx="2" presStyleCnt="4" custScaleY="176136"/>
      <dgm:spPr/>
    </dgm:pt>
    <dgm:pt modelId="{01D26E29-3124-F64B-81B9-C1D1E7F5EAAA}" type="pres">
      <dgm:prSet presAssocID="{6EC9CD76-11DB-3347-8803-E0B80607EADD}" presName="hierChild3" presStyleCnt="0"/>
      <dgm:spPr/>
    </dgm:pt>
    <dgm:pt modelId="{2C3E40A2-42C4-6543-A9C4-27A4D191D909}" type="pres">
      <dgm:prSet presAssocID="{5581A99A-6C6D-6848-8768-8707710705B9}" presName="Name19" presStyleLbl="parChTrans1D3" presStyleIdx="2" presStyleCnt="5"/>
      <dgm:spPr/>
    </dgm:pt>
    <dgm:pt modelId="{C1A8BA2B-A6D3-6D41-8464-D30A1572A33D}" type="pres">
      <dgm:prSet presAssocID="{343B9788-41F8-8148-BECA-0DDD042111EE}" presName="Name21" presStyleCnt="0"/>
      <dgm:spPr/>
    </dgm:pt>
    <dgm:pt modelId="{F48D374A-8774-4442-8215-BC910998009D}" type="pres">
      <dgm:prSet presAssocID="{343B9788-41F8-8148-BECA-0DDD042111EE}" presName="level2Shape" presStyleLbl="asst1" presStyleIdx="3" presStyleCnt="4" custScaleY="176136"/>
      <dgm:spPr/>
    </dgm:pt>
    <dgm:pt modelId="{7019FC05-5E2A-0D4C-A08F-612523DC4EB9}" type="pres">
      <dgm:prSet presAssocID="{343B9788-41F8-8148-BECA-0DDD042111EE}" presName="hierChild3" presStyleCnt="0"/>
      <dgm:spPr/>
    </dgm:pt>
    <dgm:pt modelId="{01926960-E73C-4942-93DD-F1DF3E17AAC6}" type="pres">
      <dgm:prSet presAssocID="{850E8BA4-E83D-0A48-82CA-08A54DAAE499}" presName="Name19" presStyleLbl="parChTrans1D2" presStyleIdx="1" presStyleCnt="2"/>
      <dgm:spPr/>
    </dgm:pt>
    <dgm:pt modelId="{0EDE0306-8D4A-AA45-AB9B-B7B3089704D8}" type="pres">
      <dgm:prSet presAssocID="{7300F5B7-532D-1D46-A5F3-507E41D1FA4D}" presName="Name21" presStyleCnt="0"/>
      <dgm:spPr/>
    </dgm:pt>
    <dgm:pt modelId="{4390FF1E-FEA0-464A-ABD4-A01DBA956686}" type="pres">
      <dgm:prSet presAssocID="{7300F5B7-532D-1D46-A5F3-507E41D1FA4D}" presName="level2Shape" presStyleLbl="node2" presStyleIdx="0" presStyleCnt="1" custScaleX="499600" custScaleY="139966"/>
      <dgm:spPr/>
    </dgm:pt>
    <dgm:pt modelId="{55876545-05A2-6F4B-90AD-7064D05C4482}" type="pres">
      <dgm:prSet presAssocID="{7300F5B7-532D-1D46-A5F3-507E41D1FA4D}" presName="hierChild3" presStyleCnt="0"/>
      <dgm:spPr/>
    </dgm:pt>
    <dgm:pt modelId="{C0F26623-5FA5-8F4A-A804-FCD78FC413E1}" type="pres">
      <dgm:prSet presAssocID="{7720CEB3-96CE-5342-8957-E6A64A509547}" presName="Name19" presStyleLbl="parChTrans1D3" presStyleIdx="3" presStyleCnt="5"/>
      <dgm:spPr/>
    </dgm:pt>
    <dgm:pt modelId="{4571D8FF-3DB6-D044-8E77-1DB203CA85FF}" type="pres">
      <dgm:prSet presAssocID="{A907A1D3-3D60-6F45-9964-29CEE0386768}" presName="Name21" presStyleCnt="0"/>
      <dgm:spPr/>
    </dgm:pt>
    <dgm:pt modelId="{27B18A57-806E-4447-92B1-9183C2E553A9}" type="pres">
      <dgm:prSet presAssocID="{A907A1D3-3D60-6F45-9964-29CEE0386768}" presName="level2Shape" presStyleLbl="node3" presStyleIdx="0" presStyleCnt="2" custScaleY="176136"/>
      <dgm:spPr/>
    </dgm:pt>
    <dgm:pt modelId="{E6826C4C-5EDA-2245-B43E-A00783675FC5}" type="pres">
      <dgm:prSet presAssocID="{A907A1D3-3D60-6F45-9964-29CEE0386768}" presName="hierChild3" presStyleCnt="0"/>
      <dgm:spPr/>
    </dgm:pt>
    <dgm:pt modelId="{B3D9AD14-4FD4-4D46-8C82-BE3491041690}" type="pres">
      <dgm:prSet presAssocID="{2F4B9132-E5C2-444B-BB04-6540E6317CE1}" presName="Name19" presStyleLbl="parChTrans1D3" presStyleIdx="4" presStyleCnt="5"/>
      <dgm:spPr/>
    </dgm:pt>
    <dgm:pt modelId="{3E355595-4FCB-FE4B-BA58-26497CC96099}" type="pres">
      <dgm:prSet presAssocID="{53D6A689-FBF7-EE42-935F-2154CFDC7C37}" presName="Name21" presStyleCnt="0"/>
      <dgm:spPr/>
    </dgm:pt>
    <dgm:pt modelId="{D05C2C5A-D770-2F4E-AC54-C3CDAD9502F9}" type="pres">
      <dgm:prSet presAssocID="{53D6A689-FBF7-EE42-935F-2154CFDC7C37}" presName="level2Shape" presStyleLbl="node3" presStyleIdx="1" presStyleCnt="2" custScaleY="176136"/>
      <dgm:spPr/>
    </dgm:pt>
    <dgm:pt modelId="{5934653C-E6D7-5C4D-8697-B37FFC54DEA0}" type="pres">
      <dgm:prSet presAssocID="{53D6A689-FBF7-EE42-935F-2154CFDC7C37}" presName="hierChild3" presStyleCnt="0"/>
      <dgm:spPr/>
    </dgm:pt>
    <dgm:pt modelId="{B3CC32F2-D168-4144-99BD-AD6F7FFAA548}" type="pres">
      <dgm:prSet presAssocID="{FDA3BDFF-B573-8646-B077-3C862247DAE3}" presName="bgShapesFlow" presStyleCnt="0"/>
      <dgm:spPr/>
    </dgm:pt>
  </dgm:ptLst>
  <dgm:cxnLst>
    <dgm:cxn modelId="{2A43AD14-26CB-1F48-9010-CAC95533E943}" srcId="{FDA3BDFF-B573-8646-B077-3C862247DAE3}" destId="{3CB1C6DE-34FC-7745-9B83-B6CF648D4466}" srcOrd="0" destOrd="0" parTransId="{461C3748-91CD-2B4E-9F83-15E59C7FD1F9}" sibTransId="{C0586DE2-377E-7F49-9AE7-F0830168CF06}"/>
    <dgm:cxn modelId="{7FE9901A-ADC5-3C46-949E-571B1A71A25D}" type="presOf" srcId="{5581A99A-6C6D-6848-8768-8707710705B9}" destId="{2C3E40A2-42C4-6543-A9C4-27A4D191D909}" srcOrd="0" destOrd="0" presId="urn:microsoft.com/office/officeart/2005/8/layout/hierarchy6"/>
    <dgm:cxn modelId="{5E616925-3BAA-2242-8A27-B7E902B9FFAD}" type="presOf" srcId="{850E8BA4-E83D-0A48-82CA-08A54DAAE499}" destId="{01926960-E73C-4942-93DD-F1DF3E17AAC6}" srcOrd="0" destOrd="0" presId="urn:microsoft.com/office/officeart/2005/8/layout/hierarchy6"/>
    <dgm:cxn modelId="{475D8C58-5C42-9847-8EE9-01BAC8938C81}" srcId="{3CB1C6DE-34FC-7745-9B83-B6CF648D4466}" destId="{1D6A7435-E812-1945-8931-A28E91875AF2}" srcOrd="0" destOrd="0" parTransId="{C7EC8C88-B09D-3F42-9770-E968DFBFDF1F}" sibTransId="{A6FAF802-E8B2-6D40-A89B-BCC86126FB39}"/>
    <dgm:cxn modelId="{F5A6F55C-C7D5-5A41-83FB-999C92A79D27}" type="presOf" srcId="{46AA8A47-8036-6C46-945E-3B5534D1FE46}" destId="{D22E7E2F-EE90-B04D-8C6C-10418FB9F45C}" srcOrd="0" destOrd="0" presId="urn:microsoft.com/office/officeart/2005/8/layout/hierarchy6"/>
    <dgm:cxn modelId="{548DDF60-40B6-CC4C-BB9D-780472F7FD6B}" type="presOf" srcId="{3CB1C6DE-34FC-7745-9B83-B6CF648D4466}" destId="{00EC7CA6-1FEE-7241-A392-F45E9A2E5D43}" srcOrd="0" destOrd="0" presId="urn:microsoft.com/office/officeart/2005/8/layout/hierarchy6"/>
    <dgm:cxn modelId="{510DE263-D13A-1842-8C14-F74DA5436D1D}" srcId="{3CB1C6DE-34FC-7745-9B83-B6CF648D4466}" destId="{7300F5B7-532D-1D46-A5F3-507E41D1FA4D}" srcOrd="1" destOrd="0" parTransId="{850E8BA4-E83D-0A48-82CA-08A54DAAE499}" sibTransId="{C195621D-2B08-4E49-83EA-96F637A85996}"/>
    <dgm:cxn modelId="{B22CE170-0D41-8148-B908-540A13559397}" type="presOf" srcId="{55AF6ED7-7273-CB41-B26E-7A377DD5490B}" destId="{AA886E98-4CDC-914D-9809-76F660D69F2C}" srcOrd="0" destOrd="0" presId="urn:microsoft.com/office/officeart/2005/8/layout/hierarchy6"/>
    <dgm:cxn modelId="{D6C78875-2EBC-9149-B31E-DA40AF6298E0}" srcId="{1D6A7435-E812-1945-8931-A28E91875AF2}" destId="{55AF6ED7-7273-CB41-B26E-7A377DD5490B}" srcOrd="0" destOrd="0" parTransId="{46AA8A47-8036-6C46-945E-3B5534D1FE46}" sibTransId="{D74E1EAA-5797-3F4C-AAE7-F3733D6142E5}"/>
    <dgm:cxn modelId="{A9CA3178-6315-9E47-9EEB-D7C931318F26}" srcId="{7300F5B7-532D-1D46-A5F3-507E41D1FA4D}" destId="{A907A1D3-3D60-6F45-9964-29CEE0386768}" srcOrd="0" destOrd="0" parTransId="{7720CEB3-96CE-5342-8957-E6A64A509547}" sibTransId="{AAA01DC1-B65E-8945-8DA1-59CD9E3E075E}"/>
    <dgm:cxn modelId="{8D149581-78AB-C143-92AC-F5F67195548D}" type="presOf" srcId="{343B9788-41F8-8148-BECA-0DDD042111EE}" destId="{F48D374A-8774-4442-8215-BC910998009D}" srcOrd="0" destOrd="0" presId="urn:microsoft.com/office/officeart/2005/8/layout/hierarchy6"/>
    <dgm:cxn modelId="{5AFF7689-FBB8-9F47-AAC3-C30BB9763E88}" type="presOf" srcId="{7300F5B7-532D-1D46-A5F3-507E41D1FA4D}" destId="{4390FF1E-FEA0-464A-ABD4-A01DBA956686}" srcOrd="0" destOrd="0" presId="urn:microsoft.com/office/officeart/2005/8/layout/hierarchy6"/>
    <dgm:cxn modelId="{78028296-4177-9B40-84BF-AEF6C623E66F}" srcId="{1D6A7435-E812-1945-8931-A28E91875AF2}" destId="{343B9788-41F8-8148-BECA-0DDD042111EE}" srcOrd="2" destOrd="0" parTransId="{5581A99A-6C6D-6848-8768-8707710705B9}" sibTransId="{C77929EC-EFCB-4E41-949E-251780987579}"/>
    <dgm:cxn modelId="{3537C7B5-3126-4141-9C58-30C32AADA61C}" type="presOf" srcId="{2F4B9132-E5C2-444B-BB04-6540E6317CE1}" destId="{B3D9AD14-4FD4-4D46-8C82-BE3491041690}" srcOrd="0" destOrd="0" presId="urn:microsoft.com/office/officeart/2005/8/layout/hierarchy6"/>
    <dgm:cxn modelId="{55B112B6-DC19-AA4D-87D6-9D0C8FD95D84}" type="presOf" srcId="{C7EC8C88-B09D-3F42-9770-E968DFBFDF1F}" destId="{7F9E87FC-254E-1D46-B246-9488031ECDF5}" srcOrd="0" destOrd="0" presId="urn:microsoft.com/office/officeart/2005/8/layout/hierarchy6"/>
    <dgm:cxn modelId="{3AC75DB7-0E05-C442-9945-02F95E1ACDFD}" type="presOf" srcId="{1D6A7435-E812-1945-8931-A28E91875AF2}" destId="{5C960770-FB8D-214B-93A0-4C2DF98D803F}" srcOrd="0" destOrd="0" presId="urn:microsoft.com/office/officeart/2005/8/layout/hierarchy6"/>
    <dgm:cxn modelId="{741A94B9-1540-F04A-830D-4767EF8E14E7}" srcId="{1D6A7435-E812-1945-8931-A28E91875AF2}" destId="{6EC9CD76-11DB-3347-8803-E0B80607EADD}" srcOrd="1" destOrd="0" parTransId="{91CEBADF-B532-E743-9C61-7AE4C62473AB}" sibTransId="{24045D96-BAB2-3349-BE7B-27508B8707AC}"/>
    <dgm:cxn modelId="{E185EEBB-7DDF-F14D-BE5D-1E50CD09BC37}" type="presOf" srcId="{A907A1D3-3D60-6F45-9964-29CEE0386768}" destId="{27B18A57-806E-4447-92B1-9183C2E553A9}" srcOrd="0" destOrd="0" presId="urn:microsoft.com/office/officeart/2005/8/layout/hierarchy6"/>
    <dgm:cxn modelId="{BC1A96D0-E651-2241-B743-5EEA94EDE5A2}" type="presOf" srcId="{6EC9CD76-11DB-3347-8803-E0B80607EADD}" destId="{BCB3F2BF-317A-DD45-BCFE-5535B68BBFDF}" srcOrd="0" destOrd="0" presId="urn:microsoft.com/office/officeart/2005/8/layout/hierarchy6"/>
    <dgm:cxn modelId="{C5DAD5D0-00F8-4645-B7A2-3A611C10A71A}" type="presOf" srcId="{91CEBADF-B532-E743-9C61-7AE4C62473AB}" destId="{4DBFDF87-C7D7-674E-9EF5-E45090D6A56A}" srcOrd="0" destOrd="0" presId="urn:microsoft.com/office/officeart/2005/8/layout/hierarchy6"/>
    <dgm:cxn modelId="{4F92F7D5-B853-5648-B068-7DCA02F33BCB}" type="presOf" srcId="{53D6A689-FBF7-EE42-935F-2154CFDC7C37}" destId="{D05C2C5A-D770-2F4E-AC54-C3CDAD9502F9}" srcOrd="0" destOrd="0" presId="urn:microsoft.com/office/officeart/2005/8/layout/hierarchy6"/>
    <dgm:cxn modelId="{09775BD6-2199-A14D-A67D-6DECE9B8635D}" type="presOf" srcId="{FDA3BDFF-B573-8646-B077-3C862247DAE3}" destId="{0D04E367-C0F9-0248-BDDF-CB197042B3C9}" srcOrd="0" destOrd="0" presId="urn:microsoft.com/office/officeart/2005/8/layout/hierarchy6"/>
    <dgm:cxn modelId="{13093FD7-AD0D-DD42-B493-4A5DC6A69B08}" srcId="{7300F5B7-532D-1D46-A5F3-507E41D1FA4D}" destId="{53D6A689-FBF7-EE42-935F-2154CFDC7C37}" srcOrd="1" destOrd="0" parTransId="{2F4B9132-E5C2-444B-BB04-6540E6317CE1}" sibTransId="{EAD39CED-9B66-8443-A047-75E4C771883B}"/>
    <dgm:cxn modelId="{04045AE4-FFF3-004A-86B0-DBDF7D6AF6BA}" type="presOf" srcId="{7720CEB3-96CE-5342-8957-E6A64A509547}" destId="{C0F26623-5FA5-8F4A-A804-FCD78FC413E1}" srcOrd="0" destOrd="0" presId="urn:microsoft.com/office/officeart/2005/8/layout/hierarchy6"/>
    <dgm:cxn modelId="{FD0C3109-7D87-6043-9EC5-8D771A31FCA1}" type="presParOf" srcId="{0D04E367-C0F9-0248-BDDF-CB197042B3C9}" destId="{31AB1335-C2EF-024A-A29E-3209D850338B}" srcOrd="0" destOrd="0" presId="urn:microsoft.com/office/officeart/2005/8/layout/hierarchy6"/>
    <dgm:cxn modelId="{84EBAEC6-32AC-CC49-84D6-88AEA9A1970C}" type="presParOf" srcId="{31AB1335-C2EF-024A-A29E-3209D850338B}" destId="{463148C8-9F87-7C4F-A8AE-3CF2F8A34D99}" srcOrd="0" destOrd="0" presId="urn:microsoft.com/office/officeart/2005/8/layout/hierarchy6"/>
    <dgm:cxn modelId="{91930C0F-C2AA-2547-9698-003EB79D0FD4}" type="presParOf" srcId="{463148C8-9F87-7C4F-A8AE-3CF2F8A34D99}" destId="{0D223863-C433-2F4A-8BC5-264ABDEEB7E9}" srcOrd="0" destOrd="0" presId="urn:microsoft.com/office/officeart/2005/8/layout/hierarchy6"/>
    <dgm:cxn modelId="{676D8945-7161-2245-A148-C48A230D80F9}" type="presParOf" srcId="{0D223863-C433-2F4A-8BC5-264ABDEEB7E9}" destId="{00EC7CA6-1FEE-7241-A392-F45E9A2E5D43}" srcOrd="0" destOrd="0" presId="urn:microsoft.com/office/officeart/2005/8/layout/hierarchy6"/>
    <dgm:cxn modelId="{414EC7B0-0963-E548-B20B-920F85E3D360}" type="presParOf" srcId="{0D223863-C433-2F4A-8BC5-264ABDEEB7E9}" destId="{48F39716-2493-9143-8822-316839740A40}" srcOrd="1" destOrd="0" presId="urn:microsoft.com/office/officeart/2005/8/layout/hierarchy6"/>
    <dgm:cxn modelId="{9362F0C7-F5AB-374B-8EAD-8556D18B97D9}" type="presParOf" srcId="{48F39716-2493-9143-8822-316839740A40}" destId="{7F9E87FC-254E-1D46-B246-9488031ECDF5}" srcOrd="0" destOrd="0" presId="urn:microsoft.com/office/officeart/2005/8/layout/hierarchy6"/>
    <dgm:cxn modelId="{129E16B0-24E2-5949-A6D4-017D50950AAB}" type="presParOf" srcId="{48F39716-2493-9143-8822-316839740A40}" destId="{4B90672F-7780-0441-A619-5A96147AA533}" srcOrd="1" destOrd="0" presId="urn:microsoft.com/office/officeart/2005/8/layout/hierarchy6"/>
    <dgm:cxn modelId="{DA39DBE9-9EBF-B34B-B4DD-E6373533D018}" type="presParOf" srcId="{4B90672F-7780-0441-A619-5A96147AA533}" destId="{5C960770-FB8D-214B-93A0-4C2DF98D803F}" srcOrd="0" destOrd="0" presId="urn:microsoft.com/office/officeart/2005/8/layout/hierarchy6"/>
    <dgm:cxn modelId="{309B4940-C5E2-064C-B489-A656EC3D360C}" type="presParOf" srcId="{4B90672F-7780-0441-A619-5A96147AA533}" destId="{E1100296-4A44-8F40-95BD-C8EE12AB6994}" srcOrd="1" destOrd="0" presId="urn:microsoft.com/office/officeart/2005/8/layout/hierarchy6"/>
    <dgm:cxn modelId="{0529F54A-2AA9-F543-B21B-60B65E782341}" type="presParOf" srcId="{E1100296-4A44-8F40-95BD-C8EE12AB6994}" destId="{D22E7E2F-EE90-B04D-8C6C-10418FB9F45C}" srcOrd="0" destOrd="0" presId="urn:microsoft.com/office/officeart/2005/8/layout/hierarchy6"/>
    <dgm:cxn modelId="{13A54537-31DF-E94A-B4F0-18DAE1E2B9F5}" type="presParOf" srcId="{E1100296-4A44-8F40-95BD-C8EE12AB6994}" destId="{F864030B-CDA1-2A4B-A206-C1ADF778A293}" srcOrd="1" destOrd="0" presId="urn:microsoft.com/office/officeart/2005/8/layout/hierarchy6"/>
    <dgm:cxn modelId="{47CBBB10-BE0B-D345-8FFC-3F20D6FFBC62}" type="presParOf" srcId="{F864030B-CDA1-2A4B-A206-C1ADF778A293}" destId="{AA886E98-4CDC-914D-9809-76F660D69F2C}" srcOrd="0" destOrd="0" presId="urn:microsoft.com/office/officeart/2005/8/layout/hierarchy6"/>
    <dgm:cxn modelId="{E0A00339-AD42-7042-9934-68758B368C5B}" type="presParOf" srcId="{F864030B-CDA1-2A4B-A206-C1ADF778A293}" destId="{FF7F38CC-F562-5948-A457-115B11DE9467}" srcOrd="1" destOrd="0" presId="urn:microsoft.com/office/officeart/2005/8/layout/hierarchy6"/>
    <dgm:cxn modelId="{DDCF20F6-DAB5-BD4F-BE66-48F44BDAA089}" type="presParOf" srcId="{E1100296-4A44-8F40-95BD-C8EE12AB6994}" destId="{4DBFDF87-C7D7-674E-9EF5-E45090D6A56A}" srcOrd="2" destOrd="0" presId="urn:microsoft.com/office/officeart/2005/8/layout/hierarchy6"/>
    <dgm:cxn modelId="{CAF5A246-9D31-FD4D-A71A-FA6F64758CDF}" type="presParOf" srcId="{E1100296-4A44-8F40-95BD-C8EE12AB6994}" destId="{0F73C030-0D06-BB43-A13D-ABD0E2729F63}" srcOrd="3" destOrd="0" presId="urn:microsoft.com/office/officeart/2005/8/layout/hierarchy6"/>
    <dgm:cxn modelId="{6E2DE8D0-954A-6144-BC2C-D481940B64F9}" type="presParOf" srcId="{0F73C030-0D06-BB43-A13D-ABD0E2729F63}" destId="{BCB3F2BF-317A-DD45-BCFE-5535B68BBFDF}" srcOrd="0" destOrd="0" presId="urn:microsoft.com/office/officeart/2005/8/layout/hierarchy6"/>
    <dgm:cxn modelId="{91E00D53-1277-9046-90D8-7B810148320C}" type="presParOf" srcId="{0F73C030-0D06-BB43-A13D-ABD0E2729F63}" destId="{01D26E29-3124-F64B-81B9-C1D1E7F5EAAA}" srcOrd="1" destOrd="0" presId="urn:microsoft.com/office/officeart/2005/8/layout/hierarchy6"/>
    <dgm:cxn modelId="{364D0F41-3796-4844-905A-EB6E7FB7D96C}" type="presParOf" srcId="{E1100296-4A44-8F40-95BD-C8EE12AB6994}" destId="{2C3E40A2-42C4-6543-A9C4-27A4D191D909}" srcOrd="4" destOrd="0" presId="urn:microsoft.com/office/officeart/2005/8/layout/hierarchy6"/>
    <dgm:cxn modelId="{4793F146-375C-8240-9AE5-D65E37EF7FC1}" type="presParOf" srcId="{E1100296-4A44-8F40-95BD-C8EE12AB6994}" destId="{C1A8BA2B-A6D3-6D41-8464-D30A1572A33D}" srcOrd="5" destOrd="0" presId="urn:microsoft.com/office/officeart/2005/8/layout/hierarchy6"/>
    <dgm:cxn modelId="{87E8C42E-68D5-B341-B93B-C6BE5249D056}" type="presParOf" srcId="{C1A8BA2B-A6D3-6D41-8464-D30A1572A33D}" destId="{F48D374A-8774-4442-8215-BC910998009D}" srcOrd="0" destOrd="0" presId="urn:microsoft.com/office/officeart/2005/8/layout/hierarchy6"/>
    <dgm:cxn modelId="{5069DE25-FEA7-9C44-9968-AFD8B62A5C90}" type="presParOf" srcId="{C1A8BA2B-A6D3-6D41-8464-D30A1572A33D}" destId="{7019FC05-5E2A-0D4C-A08F-612523DC4EB9}" srcOrd="1" destOrd="0" presId="urn:microsoft.com/office/officeart/2005/8/layout/hierarchy6"/>
    <dgm:cxn modelId="{07E4860E-0DC3-E944-AE18-EFFA1AB0CC60}" type="presParOf" srcId="{48F39716-2493-9143-8822-316839740A40}" destId="{01926960-E73C-4942-93DD-F1DF3E17AAC6}" srcOrd="2" destOrd="0" presId="urn:microsoft.com/office/officeart/2005/8/layout/hierarchy6"/>
    <dgm:cxn modelId="{8F817419-58AD-AB4B-A10D-507FD591C271}" type="presParOf" srcId="{48F39716-2493-9143-8822-316839740A40}" destId="{0EDE0306-8D4A-AA45-AB9B-B7B3089704D8}" srcOrd="3" destOrd="0" presId="urn:microsoft.com/office/officeart/2005/8/layout/hierarchy6"/>
    <dgm:cxn modelId="{92E7BB06-96C3-E14F-BB87-95FEB3BB5B24}" type="presParOf" srcId="{0EDE0306-8D4A-AA45-AB9B-B7B3089704D8}" destId="{4390FF1E-FEA0-464A-ABD4-A01DBA956686}" srcOrd="0" destOrd="0" presId="urn:microsoft.com/office/officeart/2005/8/layout/hierarchy6"/>
    <dgm:cxn modelId="{D280261C-C996-F946-8823-1A45C91738EA}" type="presParOf" srcId="{0EDE0306-8D4A-AA45-AB9B-B7B3089704D8}" destId="{55876545-05A2-6F4B-90AD-7064D05C4482}" srcOrd="1" destOrd="0" presId="urn:microsoft.com/office/officeart/2005/8/layout/hierarchy6"/>
    <dgm:cxn modelId="{F0A1BFA7-E2D0-AC49-B873-2271C64C7F5F}" type="presParOf" srcId="{55876545-05A2-6F4B-90AD-7064D05C4482}" destId="{C0F26623-5FA5-8F4A-A804-FCD78FC413E1}" srcOrd="0" destOrd="0" presId="urn:microsoft.com/office/officeart/2005/8/layout/hierarchy6"/>
    <dgm:cxn modelId="{3A53285B-DC69-614B-9340-64AE42C17DA8}" type="presParOf" srcId="{55876545-05A2-6F4B-90AD-7064D05C4482}" destId="{4571D8FF-3DB6-D044-8E77-1DB203CA85FF}" srcOrd="1" destOrd="0" presId="urn:microsoft.com/office/officeart/2005/8/layout/hierarchy6"/>
    <dgm:cxn modelId="{F147B8FD-5816-284F-A065-E54A1427E1F8}" type="presParOf" srcId="{4571D8FF-3DB6-D044-8E77-1DB203CA85FF}" destId="{27B18A57-806E-4447-92B1-9183C2E553A9}" srcOrd="0" destOrd="0" presId="urn:microsoft.com/office/officeart/2005/8/layout/hierarchy6"/>
    <dgm:cxn modelId="{C6E4E4BB-6332-DB4F-971A-ACF736B83B53}" type="presParOf" srcId="{4571D8FF-3DB6-D044-8E77-1DB203CA85FF}" destId="{E6826C4C-5EDA-2245-B43E-A00783675FC5}" srcOrd="1" destOrd="0" presId="urn:microsoft.com/office/officeart/2005/8/layout/hierarchy6"/>
    <dgm:cxn modelId="{0BCF7CD5-D74B-3F44-A030-93C1F9DD94C3}" type="presParOf" srcId="{55876545-05A2-6F4B-90AD-7064D05C4482}" destId="{B3D9AD14-4FD4-4D46-8C82-BE3491041690}" srcOrd="2" destOrd="0" presId="urn:microsoft.com/office/officeart/2005/8/layout/hierarchy6"/>
    <dgm:cxn modelId="{A6AB987E-2137-1B49-A66F-F670A04452E6}" type="presParOf" srcId="{55876545-05A2-6F4B-90AD-7064D05C4482}" destId="{3E355595-4FCB-FE4B-BA58-26497CC96099}" srcOrd="3" destOrd="0" presId="urn:microsoft.com/office/officeart/2005/8/layout/hierarchy6"/>
    <dgm:cxn modelId="{6F75405D-4456-1D4E-9D96-ADE0BD5FDD4E}" type="presParOf" srcId="{3E355595-4FCB-FE4B-BA58-26497CC96099}" destId="{D05C2C5A-D770-2F4E-AC54-C3CDAD9502F9}" srcOrd="0" destOrd="0" presId="urn:microsoft.com/office/officeart/2005/8/layout/hierarchy6"/>
    <dgm:cxn modelId="{A5F1FDC0-E897-2543-9F54-36A7ACA948FD}" type="presParOf" srcId="{3E355595-4FCB-FE4B-BA58-26497CC96099}" destId="{5934653C-E6D7-5C4D-8697-B37FFC54DEA0}" srcOrd="1" destOrd="0" presId="urn:microsoft.com/office/officeart/2005/8/layout/hierarchy6"/>
    <dgm:cxn modelId="{AFD231B7-BC50-3E49-9F11-E60425998591}" type="presParOf" srcId="{0D04E367-C0F9-0248-BDDF-CB197042B3C9}" destId="{B3CC32F2-D168-4144-99BD-AD6F7FFAA548}" srcOrd="1" destOrd="0" presId="urn:microsoft.com/office/officeart/2005/8/layout/hierarchy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EC7CA6-1FEE-7241-A392-F45E9A2E5D43}">
      <dsp:nvSpPr>
        <dsp:cNvPr id="0" name=""/>
        <dsp:cNvSpPr/>
      </dsp:nvSpPr>
      <dsp:spPr>
        <a:xfrm>
          <a:off x="2229388" y="586"/>
          <a:ext cx="1838864" cy="357901"/>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Psychological &amp; Counseling Services Division</a:t>
          </a:r>
        </a:p>
      </dsp:txBody>
      <dsp:txXfrm>
        <a:off x="2239871" y="11069"/>
        <a:ext cx="1817898" cy="336935"/>
      </dsp:txXfrm>
    </dsp:sp>
    <dsp:sp modelId="{7F9E87FC-254E-1D46-B246-9488031ECDF5}">
      <dsp:nvSpPr>
        <dsp:cNvPr id="0" name=""/>
        <dsp:cNvSpPr/>
      </dsp:nvSpPr>
      <dsp:spPr>
        <a:xfrm>
          <a:off x="1727235" y="358488"/>
          <a:ext cx="1421584" cy="143160"/>
        </a:xfrm>
        <a:custGeom>
          <a:avLst/>
          <a:gdLst/>
          <a:ahLst/>
          <a:cxnLst/>
          <a:rect l="0" t="0" r="0" b="0"/>
          <a:pathLst>
            <a:path>
              <a:moveTo>
                <a:pt x="1421584" y="0"/>
              </a:moveTo>
              <a:lnTo>
                <a:pt x="1421584" y="71580"/>
              </a:lnTo>
              <a:lnTo>
                <a:pt x="0" y="71580"/>
              </a:lnTo>
              <a:lnTo>
                <a:pt x="0" y="1431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960770-FB8D-214B-93A0-4C2DF98D803F}">
      <dsp:nvSpPr>
        <dsp:cNvPr id="0" name=""/>
        <dsp:cNvSpPr/>
      </dsp:nvSpPr>
      <dsp:spPr>
        <a:xfrm>
          <a:off x="1202492" y="501648"/>
          <a:ext cx="1049487" cy="357901"/>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Counseling and Human Systems (EDS) </a:t>
          </a:r>
        </a:p>
      </dsp:txBody>
      <dsp:txXfrm>
        <a:off x="1212975" y="512131"/>
        <a:ext cx="1028521" cy="336935"/>
      </dsp:txXfrm>
    </dsp:sp>
    <dsp:sp modelId="{D22E7E2F-EE90-B04D-8C6C-10418FB9F45C}">
      <dsp:nvSpPr>
        <dsp:cNvPr id="0" name=""/>
        <dsp:cNvSpPr/>
      </dsp:nvSpPr>
      <dsp:spPr>
        <a:xfrm>
          <a:off x="1029327" y="859550"/>
          <a:ext cx="697908" cy="143160"/>
        </a:xfrm>
        <a:custGeom>
          <a:avLst/>
          <a:gdLst/>
          <a:ahLst/>
          <a:cxnLst/>
          <a:rect l="0" t="0" r="0" b="0"/>
          <a:pathLst>
            <a:path>
              <a:moveTo>
                <a:pt x="697908" y="0"/>
              </a:moveTo>
              <a:lnTo>
                <a:pt x="697908" y="71580"/>
              </a:lnTo>
              <a:lnTo>
                <a:pt x="0" y="71580"/>
              </a:lnTo>
              <a:lnTo>
                <a:pt x="0" y="14316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886E98-4CDC-914D-9809-76F660D69F2C}">
      <dsp:nvSpPr>
        <dsp:cNvPr id="0" name=""/>
        <dsp:cNvSpPr/>
      </dsp:nvSpPr>
      <dsp:spPr>
        <a:xfrm>
          <a:off x="760901" y="1002710"/>
          <a:ext cx="536852" cy="63039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Career Counseling</a:t>
          </a:r>
        </a:p>
      </dsp:txBody>
      <dsp:txXfrm>
        <a:off x="776625" y="1018434"/>
        <a:ext cx="505404" cy="598945"/>
      </dsp:txXfrm>
    </dsp:sp>
    <dsp:sp modelId="{4DBFDF87-C7D7-674E-9EF5-E45090D6A56A}">
      <dsp:nvSpPr>
        <dsp:cNvPr id="0" name=""/>
        <dsp:cNvSpPr/>
      </dsp:nvSpPr>
      <dsp:spPr>
        <a:xfrm>
          <a:off x="1681515" y="859550"/>
          <a:ext cx="91440" cy="143160"/>
        </a:xfrm>
        <a:custGeom>
          <a:avLst/>
          <a:gdLst/>
          <a:ahLst/>
          <a:cxnLst/>
          <a:rect l="0" t="0" r="0" b="0"/>
          <a:pathLst>
            <a:path>
              <a:moveTo>
                <a:pt x="45720" y="0"/>
              </a:moveTo>
              <a:lnTo>
                <a:pt x="45720" y="14316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B3F2BF-317A-DD45-BCFE-5535B68BBFDF}">
      <dsp:nvSpPr>
        <dsp:cNvPr id="0" name=""/>
        <dsp:cNvSpPr/>
      </dsp:nvSpPr>
      <dsp:spPr>
        <a:xfrm>
          <a:off x="1458809" y="1002710"/>
          <a:ext cx="536852" cy="63039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Clinical Mental Health Counseling</a:t>
          </a:r>
        </a:p>
      </dsp:txBody>
      <dsp:txXfrm>
        <a:off x="1474533" y="1018434"/>
        <a:ext cx="505404" cy="598945"/>
      </dsp:txXfrm>
    </dsp:sp>
    <dsp:sp modelId="{2C3E40A2-42C4-6543-A9C4-27A4D191D909}">
      <dsp:nvSpPr>
        <dsp:cNvPr id="0" name=""/>
        <dsp:cNvSpPr/>
      </dsp:nvSpPr>
      <dsp:spPr>
        <a:xfrm>
          <a:off x="1727235" y="859550"/>
          <a:ext cx="697908" cy="143160"/>
        </a:xfrm>
        <a:custGeom>
          <a:avLst/>
          <a:gdLst/>
          <a:ahLst/>
          <a:cxnLst/>
          <a:rect l="0" t="0" r="0" b="0"/>
          <a:pathLst>
            <a:path>
              <a:moveTo>
                <a:pt x="0" y="0"/>
              </a:moveTo>
              <a:lnTo>
                <a:pt x="0" y="71580"/>
              </a:lnTo>
              <a:lnTo>
                <a:pt x="697908" y="71580"/>
              </a:lnTo>
              <a:lnTo>
                <a:pt x="697908" y="14316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8D374A-8774-4442-8215-BC910998009D}">
      <dsp:nvSpPr>
        <dsp:cNvPr id="0" name=""/>
        <dsp:cNvSpPr/>
      </dsp:nvSpPr>
      <dsp:spPr>
        <a:xfrm>
          <a:off x="2156717" y="1002710"/>
          <a:ext cx="536852" cy="63039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School Counseling</a:t>
          </a:r>
        </a:p>
      </dsp:txBody>
      <dsp:txXfrm>
        <a:off x="2172441" y="1018434"/>
        <a:ext cx="505404" cy="598945"/>
      </dsp:txXfrm>
    </dsp:sp>
    <dsp:sp modelId="{01926960-E73C-4942-93DD-F1DF3E17AAC6}">
      <dsp:nvSpPr>
        <dsp:cNvPr id="0" name=""/>
        <dsp:cNvSpPr/>
      </dsp:nvSpPr>
      <dsp:spPr>
        <a:xfrm>
          <a:off x="3148820" y="358488"/>
          <a:ext cx="605271" cy="143160"/>
        </a:xfrm>
        <a:custGeom>
          <a:avLst/>
          <a:gdLst/>
          <a:ahLst/>
          <a:cxnLst/>
          <a:rect l="0" t="0" r="0" b="0"/>
          <a:pathLst>
            <a:path>
              <a:moveTo>
                <a:pt x="0" y="0"/>
              </a:moveTo>
              <a:lnTo>
                <a:pt x="0" y="71580"/>
              </a:lnTo>
              <a:lnTo>
                <a:pt x="605271" y="71580"/>
              </a:lnTo>
              <a:lnTo>
                <a:pt x="605271" y="1431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90FF1E-FEA0-464A-ABD4-A01DBA956686}">
      <dsp:nvSpPr>
        <dsp:cNvPr id="0" name=""/>
        <dsp:cNvSpPr/>
      </dsp:nvSpPr>
      <dsp:spPr>
        <a:xfrm>
          <a:off x="2413035" y="501648"/>
          <a:ext cx="2682114" cy="500940"/>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Counseling and Human Systems (EDS); Counseling Psychology and Human Systems (PHD)</a:t>
          </a:r>
        </a:p>
      </dsp:txBody>
      <dsp:txXfrm>
        <a:off x="2427707" y="516320"/>
        <a:ext cx="2652770" cy="471596"/>
      </dsp:txXfrm>
    </dsp:sp>
    <dsp:sp modelId="{C0F26623-5FA5-8F4A-A804-FCD78FC413E1}">
      <dsp:nvSpPr>
        <dsp:cNvPr id="0" name=""/>
        <dsp:cNvSpPr/>
      </dsp:nvSpPr>
      <dsp:spPr>
        <a:xfrm>
          <a:off x="3405138" y="1002589"/>
          <a:ext cx="348954" cy="143160"/>
        </a:xfrm>
        <a:custGeom>
          <a:avLst/>
          <a:gdLst/>
          <a:ahLst/>
          <a:cxnLst/>
          <a:rect l="0" t="0" r="0" b="0"/>
          <a:pathLst>
            <a:path>
              <a:moveTo>
                <a:pt x="348954" y="0"/>
              </a:moveTo>
              <a:lnTo>
                <a:pt x="348954" y="71580"/>
              </a:lnTo>
              <a:lnTo>
                <a:pt x="0" y="71580"/>
              </a:lnTo>
              <a:lnTo>
                <a:pt x="0" y="14316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B18A57-806E-4447-92B1-9183C2E553A9}">
      <dsp:nvSpPr>
        <dsp:cNvPr id="0" name=""/>
        <dsp:cNvSpPr/>
      </dsp:nvSpPr>
      <dsp:spPr>
        <a:xfrm>
          <a:off x="3136712" y="1145749"/>
          <a:ext cx="536852" cy="63039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School Psychology</a:t>
          </a:r>
        </a:p>
      </dsp:txBody>
      <dsp:txXfrm>
        <a:off x="3152436" y="1161473"/>
        <a:ext cx="505404" cy="598945"/>
      </dsp:txXfrm>
    </dsp:sp>
    <dsp:sp modelId="{B3D9AD14-4FD4-4D46-8C82-BE3491041690}">
      <dsp:nvSpPr>
        <dsp:cNvPr id="0" name=""/>
        <dsp:cNvSpPr/>
      </dsp:nvSpPr>
      <dsp:spPr>
        <a:xfrm>
          <a:off x="3754092" y="1002589"/>
          <a:ext cx="348954" cy="143160"/>
        </a:xfrm>
        <a:custGeom>
          <a:avLst/>
          <a:gdLst/>
          <a:ahLst/>
          <a:cxnLst/>
          <a:rect l="0" t="0" r="0" b="0"/>
          <a:pathLst>
            <a:path>
              <a:moveTo>
                <a:pt x="0" y="0"/>
              </a:moveTo>
              <a:lnTo>
                <a:pt x="0" y="71580"/>
              </a:lnTo>
              <a:lnTo>
                <a:pt x="348954" y="71580"/>
              </a:lnTo>
              <a:lnTo>
                <a:pt x="348954" y="14316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5C2C5A-D770-2F4E-AC54-C3CDAD9502F9}">
      <dsp:nvSpPr>
        <dsp:cNvPr id="0" name=""/>
        <dsp:cNvSpPr/>
      </dsp:nvSpPr>
      <dsp:spPr>
        <a:xfrm>
          <a:off x="3834620" y="1145749"/>
          <a:ext cx="536852" cy="63039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Combined Counseling Psychology &amp; School Psychology</a:t>
          </a:r>
        </a:p>
      </dsp:txBody>
      <dsp:txXfrm>
        <a:off x="3850344" y="1161473"/>
        <a:ext cx="505404" cy="5989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a4352a-c581-4f92-8f84-bb7f7d0f070c" xsi:nil="true"/>
    <lcf76f155ced4ddcb4097134ff3c332f xmlns="00d00541-bee3-4231-a2a5-60f5c2eaf10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E634EC3CBC0A4A8712D6E86E0524AD" ma:contentTypeVersion="19" ma:contentTypeDescription="Create a new document." ma:contentTypeScope="" ma:versionID="a82617f54681362fe3ecdf4b308fe9ac">
  <xsd:schema xmlns:xsd="http://www.w3.org/2001/XMLSchema" xmlns:xs="http://www.w3.org/2001/XMLSchema" xmlns:p="http://schemas.microsoft.com/office/2006/metadata/properties" xmlns:ns2="00d00541-bee3-4231-a2a5-60f5c2eaf107" xmlns:ns3="eba4352a-c581-4f92-8f84-bb7f7d0f070c" targetNamespace="http://schemas.microsoft.com/office/2006/metadata/properties" ma:root="true" ma:fieldsID="d7a0bf177ccc55d70091178e1d997a99" ns2:_="" ns3:_="">
    <xsd:import namespace="00d00541-bee3-4231-a2a5-60f5c2eaf107"/>
    <xsd:import namespace="eba4352a-c581-4f92-8f84-bb7f7d0f07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00541-bee3-4231-a2a5-60f5c2eaf10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4352a-c581-4f92-8f84-bb7f7d0f07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5c2ee20-4242-41d6-9404-2ad218ec040c}" ma:internalName="TaxCatchAll" ma:showField="CatchAllData" ma:web="eba4352a-c581-4f92-8f84-bb7f7d0f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C7408-5CCF-4953-BADB-3AF76D174A08}">
  <ds:schemaRefs>
    <ds:schemaRef ds:uri="http://schemas.microsoft.com/sharepoint/v3/contenttype/forms"/>
  </ds:schemaRefs>
</ds:datastoreItem>
</file>

<file path=customXml/itemProps2.xml><?xml version="1.0" encoding="utf-8"?>
<ds:datastoreItem xmlns:ds="http://schemas.openxmlformats.org/officeDocument/2006/customXml" ds:itemID="{5ED9C98D-F78D-42FD-ABE9-ED756B55D599}">
  <ds:schemaRefs>
    <ds:schemaRef ds:uri="http://schemas.microsoft.com/office/2006/metadata/properties"/>
    <ds:schemaRef ds:uri="http://schemas.microsoft.com/office/infopath/2007/PartnerControls"/>
    <ds:schemaRef ds:uri="eba4352a-c581-4f92-8f84-bb7f7d0f070c"/>
    <ds:schemaRef ds:uri="00d00541-bee3-4231-a2a5-60f5c2eaf107"/>
  </ds:schemaRefs>
</ds:datastoreItem>
</file>

<file path=customXml/itemProps3.xml><?xml version="1.0" encoding="utf-8"?>
<ds:datastoreItem xmlns:ds="http://schemas.openxmlformats.org/officeDocument/2006/customXml" ds:itemID="{95ACAAB3-D904-704D-B3C0-05DC1D49BB74}">
  <ds:schemaRefs>
    <ds:schemaRef ds:uri="http://schemas.openxmlformats.org/officeDocument/2006/bibliography"/>
  </ds:schemaRefs>
</ds:datastoreItem>
</file>

<file path=customXml/itemProps4.xml><?xml version="1.0" encoding="utf-8"?>
<ds:datastoreItem xmlns:ds="http://schemas.openxmlformats.org/officeDocument/2006/customXml" ds:itemID="{5AC42738-10C2-4568-A7B1-4DB3921DE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00541-bee3-4231-a2a5-60f5c2eaf107"/>
    <ds:schemaRef ds:uri="eba4352a-c581-4f92-8f84-bb7f7d0f0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27511</Words>
  <Characters>156814</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183958</CharactersWithSpaces>
  <SharedDoc>false</SharedDoc>
  <HLinks>
    <vt:vector size="1176" baseType="variant">
      <vt:variant>
        <vt:i4>524352</vt:i4>
      </vt:variant>
      <vt:variant>
        <vt:i4>936</vt:i4>
      </vt:variant>
      <vt:variant>
        <vt:i4>0</vt:i4>
      </vt:variant>
      <vt:variant>
        <vt:i4>5</vt:i4>
      </vt:variant>
      <vt:variant>
        <vt:lpwstr>https://studentombuds.fsu.edu/student-complaints-and-appeals</vt:lpwstr>
      </vt:variant>
      <vt:variant>
        <vt:lpwstr/>
      </vt:variant>
      <vt:variant>
        <vt:i4>1114149</vt:i4>
      </vt:variant>
      <vt:variant>
        <vt:i4>933</vt:i4>
      </vt:variant>
      <vt:variant>
        <vt:i4>0</vt:i4>
      </vt:variant>
      <vt:variant>
        <vt:i4>5</vt:i4>
      </vt:variant>
      <vt:variant>
        <vt:lpwstr>mailto:rreardon@fsu.edu</vt:lpwstr>
      </vt:variant>
      <vt:variant>
        <vt:lpwstr/>
      </vt:variant>
      <vt:variant>
        <vt:i4>3866724</vt:i4>
      </vt:variant>
      <vt:variant>
        <vt:i4>930</vt:i4>
      </vt:variant>
      <vt:variant>
        <vt:i4>0</vt:i4>
      </vt:variant>
      <vt:variant>
        <vt:i4>5</vt:i4>
      </vt:variant>
      <vt:variant>
        <vt:lpwstr>https://career.fsu.edu/alumni-family-community/career-advisor-scholarships</vt:lpwstr>
      </vt:variant>
      <vt:variant>
        <vt:lpwstr/>
      </vt:variant>
      <vt:variant>
        <vt:i4>458858</vt:i4>
      </vt:variant>
      <vt:variant>
        <vt:i4>927</vt:i4>
      </vt:variant>
      <vt:variant>
        <vt:i4>0</vt:i4>
      </vt:variant>
      <vt:variant>
        <vt:i4>5</vt:i4>
      </vt:variant>
      <vt:variant>
        <vt:lpwstr>mailto:CEHHS-Awards@fsu.edu</vt:lpwstr>
      </vt:variant>
      <vt:variant>
        <vt:lpwstr/>
      </vt:variant>
      <vt:variant>
        <vt:i4>4980760</vt:i4>
      </vt:variant>
      <vt:variant>
        <vt:i4>924</vt:i4>
      </vt:variant>
      <vt:variant>
        <vt:i4>0</vt:i4>
      </vt:variant>
      <vt:variant>
        <vt:i4>5</vt:i4>
      </vt:variant>
      <vt:variant>
        <vt:lpwstr>http://fsu.academicworks.com/</vt:lpwstr>
      </vt:variant>
      <vt:variant>
        <vt:lpwstr/>
      </vt:variant>
      <vt:variant>
        <vt:i4>6553637</vt:i4>
      </vt:variant>
      <vt:variant>
        <vt:i4>921</vt:i4>
      </vt:variant>
      <vt:variant>
        <vt:i4>0</vt:i4>
      </vt:variant>
      <vt:variant>
        <vt:i4>5</vt:i4>
      </vt:variant>
      <vt:variant>
        <vt:lpwstr>https://gradschool.fsu.edu/</vt:lpwstr>
      </vt:variant>
      <vt:variant>
        <vt:lpwstr/>
      </vt:variant>
      <vt:variant>
        <vt:i4>6815794</vt:i4>
      </vt:variant>
      <vt:variant>
        <vt:i4>918</vt:i4>
      </vt:variant>
      <vt:variant>
        <vt:i4>0</vt:i4>
      </vt:variant>
      <vt:variant>
        <vt:i4>5</vt:i4>
      </vt:variant>
      <vt:variant>
        <vt:lpwstr>https://annescollege.fsu.edu/resources/scholarships-and-aid</vt:lpwstr>
      </vt:variant>
      <vt:variant>
        <vt:lpwstr/>
      </vt:variant>
      <vt:variant>
        <vt:i4>2621540</vt:i4>
      </vt:variant>
      <vt:variant>
        <vt:i4>915</vt:i4>
      </vt:variant>
      <vt:variant>
        <vt:i4>0</vt:i4>
      </vt:variant>
      <vt:variant>
        <vt:i4>5</vt:i4>
      </vt:variant>
      <vt:variant>
        <vt:lpwstr>https://cgsnet.org/resources/for-current-prospective-graduate-students/april-15-resolution</vt:lpwstr>
      </vt:variant>
      <vt:variant>
        <vt:lpwstr/>
      </vt:variant>
      <vt:variant>
        <vt:i4>2621540</vt:i4>
      </vt:variant>
      <vt:variant>
        <vt:i4>912</vt:i4>
      </vt:variant>
      <vt:variant>
        <vt:i4>0</vt:i4>
      </vt:variant>
      <vt:variant>
        <vt:i4>5</vt:i4>
      </vt:variant>
      <vt:variant>
        <vt:lpwstr>https://cgsnet.org/resources/for-current-prospective-graduate-students/april-15-resolution</vt:lpwstr>
      </vt:variant>
      <vt:variant>
        <vt:lpwstr/>
      </vt:variant>
      <vt:variant>
        <vt:i4>6815794</vt:i4>
      </vt:variant>
      <vt:variant>
        <vt:i4>909</vt:i4>
      </vt:variant>
      <vt:variant>
        <vt:i4>0</vt:i4>
      </vt:variant>
      <vt:variant>
        <vt:i4>5</vt:i4>
      </vt:variant>
      <vt:variant>
        <vt:lpwstr>https://annescollege.fsu.edu/resources/scholarships-and-aid</vt:lpwstr>
      </vt:variant>
      <vt:variant>
        <vt:lpwstr/>
      </vt:variant>
      <vt:variant>
        <vt:i4>8061055</vt:i4>
      </vt:variant>
      <vt:variant>
        <vt:i4>906</vt:i4>
      </vt:variant>
      <vt:variant>
        <vt:i4>0</vt:i4>
      </vt:variant>
      <vt:variant>
        <vt:i4>5</vt:i4>
      </vt:variant>
      <vt:variant>
        <vt:lpwstr>https://studentaid.gov/</vt:lpwstr>
      </vt:variant>
      <vt:variant>
        <vt:lpwstr/>
      </vt:variant>
      <vt:variant>
        <vt:i4>8061055</vt:i4>
      </vt:variant>
      <vt:variant>
        <vt:i4>903</vt:i4>
      </vt:variant>
      <vt:variant>
        <vt:i4>0</vt:i4>
      </vt:variant>
      <vt:variant>
        <vt:i4>5</vt:i4>
      </vt:variant>
      <vt:variant>
        <vt:lpwstr>https://studentaid.gov/</vt:lpwstr>
      </vt:variant>
      <vt:variant>
        <vt:lpwstr/>
      </vt:variant>
      <vt:variant>
        <vt:i4>7012410</vt:i4>
      </vt:variant>
      <vt:variant>
        <vt:i4>900</vt:i4>
      </vt:variant>
      <vt:variant>
        <vt:i4>0</vt:i4>
      </vt:variant>
      <vt:variant>
        <vt:i4>5</vt:i4>
      </vt:variant>
      <vt:variant>
        <vt:lpwstr>https://my.fsu.edu/</vt:lpwstr>
      </vt:variant>
      <vt:variant>
        <vt:lpwstr/>
      </vt:variant>
      <vt:variant>
        <vt:i4>2097275</vt:i4>
      </vt:variant>
      <vt:variant>
        <vt:i4>897</vt:i4>
      </vt:variant>
      <vt:variant>
        <vt:i4>0</vt:i4>
      </vt:variant>
      <vt:variant>
        <vt:i4>5</vt:i4>
      </vt:variant>
      <vt:variant>
        <vt:lpwstr>https://www.counseling.org/resources/ethics</vt:lpwstr>
      </vt:variant>
      <vt:variant>
        <vt:lpwstr/>
      </vt:variant>
      <vt:variant>
        <vt:i4>7012410</vt:i4>
      </vt:variant>
      <vt:variant>
        <vt:i4>894</vt:i4>
      </vt:variant>
      <vt:variant>
        <vt:i4>0</vt:i4>
      </vt:variant>
      <vt:variant>
        <vt:i4>5</vt:i4>
      </vt:variant>
      <vt:variant>
        <vt:lpwstr>https://my.fsu.edu/</vt:lpwstr>
      </vt:variant>
      <vt:variant>
        <vt:lpwstr/>
      </vt:variant>
      <vt:variant>
        <vt:i4>917588</vt:i4>
      </vt:variant>
      <vt:variant>
        <vt:i4>891</vt:i4>
      </vt:variant>
      <vt:variant>
        <vt:i4>0</vt:i4>
      </vt:variant>
      <vt:variant>
        <vt:i4>5</vt:i4>
      </vt:variant>
      <vt:variant>
        <vt:lpwstr>https://registrar.fsu.edu/bulletins/calendar</vt:lpwstr>
      </vt:variant>
      <vt:variant>
        <vt:lpwstr/>
      </vt:variant>
      <vt:variant>
        <vt:i4>6291566</vt:i4>
      </vt:variant>
      <vt:variant>
        <vt:i4>888</vt:i4>
      </vt:variant>
      <vt:variant>
        <vt:i4>0</vt:i4>
      </vt:variant>
      <vt:variant>
        <vt:i4>5</vt:i4>
      </vt:variant>
      <vt:variant>
        <vt:lpwstr>https://gradschool.fsu.edu/prospective-students/graduate-admissions/readmissions-non-degree-seeking-and-transient-students</vt:lpwstr>
      </vt:variant>
      <vt:variant>
        <vt:lpwstr/>
      </vt:variant>
      <vt:variant>
        <vt:i4>1245190</vt:i4>
      </vt:variant>
      <vt:variant>
        <vt:i4>885</vt:i4>
      </vt:variant>
      <vt:variant>
        <vt:i4>0</vt:i4>
      </vt:variant>
      <vt:variant>
        <vt:i4>5</vt:i4>
      </vt:variant>
      <vt:variant>
        <vt:lpwstr>https://bulletin.fsu.edu/policy/acad-regs/attendance</vt:lpwstr>
      </vt:variant>
      <vt:variant>
        <vt:lpwstr>continuous-enrollment</vt:lpwstr>
      </vt:variant>
      <vt:variant>
        <vt:i4>2031643</vt:i4>
      </vt:variant>
      <vt:variant>
        <vt:i4>882</vt:i4>
      </vt:variant>
      <vt:variant>
        <vt:i4>0</vt:i4>
      </vt:variant>
      <vt:variant>
        <vt:i4>5</vt:i4>
      </vt:variant>
      <vt:variant>
        <vt:lpwstr>https://gradschool.fsu.edu/graduate-student-forms</vt:lpwstr>
      </vt:variant>
      <vt:variant>
        <vt:lpwstr/>
      </vt:variant>
      <vt:variant>
        <vt:i4>3276924</vt:i4>
      </vt:variant>
      <vt:variant>
        <vt:i4>879</vt:i4>
      </vt:variant>
      <vt:variant>
        <vt:i4>0</vt:i4>
      </vt:variant>
      <vt:variant>
        <vt:i4>5</vt:i4>
      </vt:variant>
      <vt:variant>
        <vt:lpwstr>https://www.cce-global.org/assets/exams/handbooks/cpce.pdf</vt:lpwstr>
      </vt:variant>
      <vt:variant>
        <vt:lpwstr/>
      </vt:variant>
      <vt:variant>
        <vt:i4>6291476</vt:i4>
      </vt:variant>
      <vt:variant>
        <vt:i4>876</vt:i4>
      </vt:variant>
      <vt:variant>
        <vt:i4>0</vt:i4>
      </vt:variant>
      <vt:variant>
        <vt:i4>5</vt:i4>
      </vt:variant>
      <vt:variant>
        <vt:lpwstr>mailto:accommodations@cce-global.org</vt:lpwstr>
      </vt:variant>
      <vt:variant>
        <vt:lpwstr/>
      </vt:variant>
      <vt:variant>
        <vt:i4>7602215</vt:i4>
      </vt:variant>
      <vt:variant>
        <vt:i4>873</vt:i4>
      </vt:variant>
      <vt:variant>
        <vt:i4>0</vt:i4>
      </vt:variant>
      <vt:variant>
        <vt:i4>5</vt:i4>
      </vt:variant>
      <vt:variant>
        <vt:lpwstr>https://my.cce-global.org/</vt:lpwstr>
      </vt:variant>
      <vt:variant>
        <vt:lpwstr/>
      </vt:variant>
      <vt:variant>
        <vt:i4>4522006</vt:i4>
      </vt:variant>
      <vt:variant>
        <vt:i4>870</vt:i4>
      </vt:variant>
      <vt:variant>
        <vt:i4>0</vt:i4>
      </vt:variant>
      <vt:variant>
        <vt:i4>5</vt:i4>
      </vt:variant>
      <vt:variant>
        <vt:lpwstr>https://registrar.fsu.edu/registration-guides</vt:lpwstr>
      </vt:variant>
      <vt:variant>
        <vt:lpwstr/>
      </vt:variant>
      <vt:variant>
        <vt:i4>7405617</vt:i4>
      </vt:variant>
      <vt:variant>
        <vt:i4>867</vt:i4>
      </vt:variant>
      <vt:variant>
        <vt:i4>0</vt:i4>
      </vt:variant>
      <vt:variant>
        <vt:i4>5</vt:i4>
      </vt:variant>
      <vt:variant>
        <vt:lpwstr>https://annescollege.fsu.edu/academics/office-academic-services-and-intern-support-oasis/graduate-students</vt:lpwstr>
      </vt:variant>
      <vt:variant>
        <vt:lpwstr/>
      </vt:variant>
      <vt:variant>
        <vt:i4>3342371</vt:i4>
      </vt:variant>
      <vt:variant>
        <vt:i4>864</vt:i4>
      </vt:variant>
      <vt:variant>
        <vt:i4>0</vt:i4>
      </vt:variant>
      <vt:variant>
        <vt:i4>5</vt:i4>
      </vt:variant>
      <vt:variant>
        <vt:lpwstr>https://policies.vpfa.fsu.edu/policies-andprocedures/technology/electronic-mail-policy</vt:lpwstr>
      </vt:variant>
      <vt:variant>
        <vt:lpwstr/>
      </vt:variant>
      <vt:variant>
        <vt:i4>7798895</vt:i4>
      </vt:variant>
      <vt:variant>
        <vt:i4>861</vt:i4>
      </vt:variant>
      <vt:variant>
        <vt:i4>0</vt:i4>
      </vt:variant>
      <vt:variant>
        <vt:i4>5</vt:i4>
      </vt:variant>
      <vt:variant>
        <vt:lpwstr>https://fda.fsu.edu/academic-resources/academic-integrity-and-grievances/academic-honor-policy</vt:lpwstr>
      </vt:variant>
      <vt:variant>
        <vt:lpwstr/>
      </vt:variant>
      <vt:variant>
        <vt:i4>7602273</vt:i4>
      </vt:variant>
      <vt:variant>
        <vt:i4>858</vt:i4>
      </vt:variant>
      <vt:variant>
        <vt:i4>0</vt:i4>
      </vt:variant>
      <vt:variant>
        <vt:i4>5</vt:i4>
      </vt:variant>
      <vt:variant>
        <vt:lpwstr>https://www.fl.nesinc.com/studyguide/FL_SG_obj_018_redev.htm</vt:lpwstr>
      </vt:variant>
      <vt:variant>
        <vt:lpwstr/>
      </vt:variant>
      <vt:variant>
        <vt:i4>2031671</vt:i4>
      </vt:variant>
      <vt:variant>
        <vt:i4>855</vt:i4>
      </vt:variant>
      <vt:variant>
        <vt:i4>0</vt:i4>
      </vt:variant>
      <vt:variant>
        <vt:i4>5</vt:i4>
      </vt:variant>
      <vt:variant>
        <vt:lpwstr>https://www.fl.nesinc.com/studyguide/FL_SG_obj_083.htm</vt:lpwstr>
      </vt:variant>
      <vt:variant>
        <vt:lpwstr/>
      </vt:variant>
      <vt:variant>
        <vt:i4>7929964</vt:i4>
      </vt:variant>
      <vt:variant>
        <vt:i4>852</vt:i4>
      </vt:variant>
      <vt:variant>
        <vt:i4>0</vt:i4>
      </vt:variant>
      <vt:variant>
        <vt:i4>5</vt:i4>
      </vt:variant>
      <vt:variant>
        <vt:lpwstr>https://www.fl.nesinc.com/resources.asp</vt:lpwstr>
      </vt:variant>
      <vt:variant>
        <vt:lpwstr/>
      </vt:variant>
      <vt:variant>
        <vt:i4>1507417</vt:i4>
      </vt:variant>
      <vt:variant>
        <vt:i4>849</vt:i4>
      </vt:variant>
      <vt:variant>
        <vt:i4>0</vt:i4>
      </vt:variant>
      <vt:variant>
        <vt:i4>5</vt:i4>
      </vt:variant>
      <vt:variant>
        <vt:lpwstr>https://annescollege.fsu.edu/academics/office-academic-services-and-intern-support-oasis/test-preparation</vt:lpwstr>
      </vt:variant>
      <vt:variant>
        <vt:lpwstr/>
      </vt:variant>
      <vt:variant>
        <vt:i4>3604514</vt:i4>
      </vt:variant>
      <vt:variant>
        <vt:i4>846</vt:i4>
      </vt:variant>
      <vt:variant>
        <vt:i4>0</vt:i4>
      </vt:variant>
      <vt:variant>
        <vt:i4>5</vt:i4>
      </vt:variant>
      <vt:variant>
        <vt:lpwstr>https://www.cacrep.org/section-4-professional-practice/</vt:lpwstr>
      </vt:variant>
      <vt:variant>
        <vt:lpwstr/>
      </vt:variant>
      <vt:variant>
        <vt:i4>3604514</vt:i4>
      </vt:variant>
      <vt:variant>
        <vt:i4>843</vt:i4>
      </vt:variant>
      <vt:variant>
        <vt:i4>0</vt:i4>
      </vt:variant>
      <vt:variant>
        <vt:i4>5</vt:i4>
      </vt:variant>
      <vt:variant>
        <vt:lpwstr>https://www.cacrep.org/section-4-professional-practice/</vt:lpwstr>
      </vt:variant>
      <vt:variant>
        <vt:lpwstr/>
      </vt:variant>
      <vt:variant>
        <vt:i4>6619252</vt:i4>
      </vt:variant>
      <vt:variant>
        <vt:i4>840</vt:i4>
      </vt:variant>
      <vt:variant>
        <vt:i4>0</vt:i4>
      </vt:variant>
      <vt:variant>
        <vt:i4>5</vt:i4>
      </vt:variant>
      <vt:variant>
        <vt:lpwstr>https://www.cacrep.org/section-2-professional-counseling-identity/</vt:lpwstr>
      </vt:variant>
      <vt:variant>
        <vt:lpwstr/>
      </vt:variant>
      <vt:variant>
        <vt:i4>524352</vt:i4>
      </vt:variant>
      <vt:variant>
        <vt:i4>837</vt:i4>
      </vt:variant>
      <vt:variant>
        <vt:i4>0</vt:i4>
      </vt:variant>
      <vt:variant>
        <vt:i4>5</vt:i4>
      </vt:variant>
      <vt:variant>
        <vt:lpwstr>https://studentombuds.fsu.edu/student-complaints-and-appeals</vt:lpwstr>
      </vt:variant>
      <vt:variant>
        <vt:lpwstr/>
      </vt:variant>
      <vt:variant>
        <vt:i4>3145780</vt:i4>
      </vt:variant>
      <vt:variant>
        <vt:i4>834</vt:i4>
      </vt:variant>
      <vt:variant>
        <vt:i4>0</vt:i4>
      </vt:variant>
      <vt:variant>
        <vt:i4>5</vt:i4>
      </vt:variant>
      <vt:variant>
        <vt:lpwstr>https://registrar.fsu.edu/sites/g/files/upcbnu3886/files/documents/forms/extension_of_incomplete.pdf</vt:lpwstr>
      </vt:variant>
      <vt:variant>
        <vt:lpwstr/>
      </vt:variant>
      <vt:variant>
        <vt:i4>4325466</vt:i4>
      </vt:variant>
      <vt:variant>
        <vt:i4>831</vt:i4>
      </vt:variant>
      <vt:variant>
        <vt:i4>0</vt:i4>
      </vt:variant>
      <vt:variant>
        <vt:i4>5</vt:i4>
      </vt:variant>
      <vt:variant>
        <vt:lpwstr>https://na2.docusign.net/Member/PowerFormSigning.aspx?PowerFormId=ca8a0d4c-ca17-4f6b-8fb5-4f82e1050701&amp;env=na2&amp;acct=bbd3fb70-de37-466f-ac80-68eba334294a&amp;v=2.</vt:lpwstr>
      </vt:variant>
      <vt:variant>
        <vt:lpwstr/>
      </vt:variant>
      <vt:variant>
        <vt:i4>6815789</vt:i4>
      </vt:variant>
      <vt:variant>
        <vt:i4>828</vt:i4>
      </vt:variant>
      <vt:variant>
        <vt:i4>0</vt:i4>
      </vt:variant>
      <vt:variant>
        <vt:i4>5</vt:i4>
      </vt:variant>
      <vt:variant>
        <vt:lpwstr>https://policies.vpfa.fsu.edu/policies-and-procedures/technology/information-privacy-policy</vt:lpwstr>
      </vt:variant>
      <vt:variant>
        <vt:lpwstr/>
      </vt:variant>
      <vt:variant>
        <vt:i4>1310804</vt:i4>
      </vt:variant>
      <vt:variant>
        <vt:i4>825</vt:i4>
      </vt:variant>
      <vt:variant>
        <vt:i4>0</vt:i4>
      </vt:variant>
      <vt:variant>
        <vt:i4>5</vt:i4>
      </vt:variant>
      <vt:variant>
        <vt:lpwstr>https://its.fsu.edu/cybersecurity/standards/it-third-party-vendor-management-standard</vt:lpwstr>
      </vt:variant>
      <vt:variant>
        <vt:lpwstr/>
      </vt:variant>
      <vt:variant>
        <vt:i4>2031710</vt:i4>
      </vt:variant>
      <vt:variant>
        <vt:i4>822</vt:i4>
      </vt:variant>
      <vt:variant>
        <vt:i4>0</vt:i4>
      </vt:variant>
      <vt:variant>
        <vt:i4>5</vt:i4>
      </vt:variant>
      <vt:variant>
        <vt:lpwstr>https://its.fsu.edu/cybersecurity/standards/it-security-and-privacy-training-standard</vt:lpwstr>
      </vt:variant>
      <vt:variant>
        <vt:lpwstr/>
      </vt:variant>
      <vt:variant>
        <vt:i4>4653123</vt:i4>
      </vt:variant>
      <vt:variant>
        <vt:i4>819</vt:i4>
      </vt:variant>
      <vt:variant>
        <vt:i4>0</vt:i4>
      </vt:variant>
      <vt:variant>
        <vt:i4>5</vt:i4>
      </vt:variant>
      <vt:variant>
        <vt:lpwstr>https://its.fsu.edu/cybersecurity/standards/information-privacy-standard</vt:lpwstr>
      </vt:variant>
      <vt:variant>
        <vt:lpwstr/>
      </vt:variant>
      <vt:variant>
        <vt:i4>7077988</vt:i4>
      </vt:variant>
      <vt:variant>
        <vt:i4>816</vt:i4>
      </vt:variant>
      <vt:variant>
        <vt:i4>0</vt:i4>
      </vt:variant>
      <vt:variant>
        <vt:i4>5</vt:i4>
      </vt:variant>
      <vt:variant>
        <vt:lpwstr>https://its.fsu.edu/cybersecurity/standards/data-security-standard</vt:lpwstr>
      </vt:variant>
      <vt:variant>
        <vt:lpwstr/>
      </vt:variant>
      <vt:variant>
        <vt:i4>5373982</vt:i4>
      </vt:variant>
      <vt:variant>
        <vt:i4>813</vt:i4>
      </vt:variant>
      <vt:variant>
        <vt:i4>0</vt:i4>
      </vt:variant>
      <vt:variant>
        <vt:i4>5</vt:i4>
      </vt:variant>
      <vt:variant>
        <vt:lpwstr>https://policies.vpfa.fsu.edu/policies-and-procedures/technology/information-security-policy</vt:lpwstr>
      </vt:variant>
      <vt:variant>
        <vt:lpwstr/>
      </vt:variant>
      <vt:variant>
        <vt:i4>7864367</vt:i4>
      </vt:variant>
      <vt:variant>
        <vt:i4>810</vt:i4>
      </vt:variant>
      <vt:variant>
        <vt:i4>0</vt:i4>
      </vt:variant>
      <vt:variant>
        <vt:i4>5</vt:i4>
      </vt:variant>
      <vt:variant>
        <vt:lpwstr>https://distance.fsu.edu/student-guide</vt:lpwstr>
      </vt:variant>
      <vt:variant>
        <vt:lpwstr/>
      </vt:variant>
      <vt:variant>
        <vt:i4>8192082</vt:i4>
      </vt:variant>
      <vt:variant>
        <vt:i4>807</vt:i4>
      </vt:variant>
      <vt:variant>
        <vt:i4>0</vt:i4>
      </vt:variant>
      <vt:variant>
        <vt:i4>5</vt:i4>
      </vt:variant>
      <vt:variant>
        <vt:lpwstr>mailto:oas@fsu.edu</vt:lpwstr>
      </vt:variant>
      <vt:variant>
        <vt:lpwstr/>
      </vt:variant>
      <vt:variant>
        <vt:i4>7077964</vt:i4>
      </vt:variant>
      <vt:variant>
        <vt:i4>804</vt:i4>
      </vt:variant>
      <vt:variant>
        <vt:i4>0</vt:i4>
      </vt:variant>
      <vt:variant>
        <vt:i4>5</vt:i4>
      </vt:variant>
      <vt:variant>
        <vt:lpwstr>mailto:casemanagement@fsu.edu</vt:lpwstr>
      </vt:variant>
      <vt:variant>
        <vt:lpwstr/>
      </vt:variant>
      <vt:variant>
        <vt:i4>7798872</vt:i4>
      </vt:variant>
      <vt:variant>
        <vt:i4>801</vt:i4>
      </vt:variant>
      <vt:variant>
        <vt:i4>0</vt:i4>
      </vt:variant>
      <vt:variant>
        <vt:i4>5</vt:i4>
      </vt:variant>
      <vt:variant>
        <vt:lpwstr>mailto:canvas@fsu.edu</vt:lpwstr>
      </vt:variant>
      <vt:variant>
        <vt:lpwstr/>
      </vt:variant>
      <vt:variant>
        <vt:i4>5767261</vt:i4>
      </vt:variant>
      <vt:variant>
        <vt:i4>798</vt:i4>
      </vt:variant>
      <vt:variant>
        <vt:i4>0</vt:i4>
      </vt:variant>
      <vt:variant>
        <vt:i4>5</vt:i4>
      </vt:variant>
      <vt:variant>
        <vt:lpwstr>https://its.fsu.edu/services?combine=&amp;avail=1151</vt:lpwstr>
      </vt:variant>
      <vt:variant>
        <vt:lpwstr/>
      </vt:variant>
      <vt:variant>
        <vt:i4>983089</vt:i4>
      </vt:variant>
      <vt:variant>
        <vt:i4>795</vt:i4>
      </vt:variant>
      <vt:variant>
        <vt:i4>0</vt:i4>
      </vt:variant>
      <vt:variant>
        <vt:i4>5</vt:i4>
      </vt:variant>
      <vt:variant>
        <vt:lpwstr>mailto:sdezerga@fsu.edu</vt:lpwstr>
      </vt:variant>
      <vt:variant>
        <vt:lpwstr/>
      </vt:variant>
      <vt:variant>
        <vt:i4>6357051</vt:i4>
      </vt:variant>
      <vt:variant>
        <vt:i4>792</vt:i4>
      </vt:variant>
      <vt:variant>
        <vt:i4>0</vt:i4>
      </vt:variant>
      <vt:variant>
        <vt:i4>5</vt:i4>
      </vt:variant>
      <vt:variant>
        <vt:lpwstr>https://annescollege.fsu.edu/faculty-staff/sam-dezerga</vt:lpwstr>
      </vt:variant>
      <vt:variant>
        <vt:lpwstr/>
      </vt:variant>
      <vt:variant>
        <vt:i4>327717</vt:i4>
      </vt:variant>
      <vt:variant>
        <vt:i4>789</vt:i4>
      </vt:variant>
      <vt:variant>
        <vt:i4>0</vt:i4>
      </vt:variant>
      <vt:variant>
        <vt:i4>5</vt:i4>
      </vt:variant>
      <vt:variant>
        <vt:lpwstr>mailto:eyoon@fsu.edu</vt:lpwstr>
      </vt:variant>
      <vt:variant>
        <vt:lpwstr/>
      </vt:variant>
      <vt:variant>
        <vt:i4>5832798</vt:i4>
      </vt:variant>
      <vt:variant>
        <vt:i4>786</vt:i4>
      </vt:variant>
      <vt:variant>
        <vt:i4>0</vt:i4>
      </vt:variant>
      <vt:variant>
        <vt:i4>5</vt:i4>
      </vt:variant>
      <vt:variant>
        <vt:lpwstr>https://annescollege.fsu.edu/faculty-staff/dr-eunhui-yoon</vt:lpwstr>
      </vt:variant>
      <vt:variant>
        <vt:lpwstr/>
      </vt:variant>
      <vt:variant>
        <vt:i4>5374064</vt:i4>
      </vt:variant>
      <vt:variant>
        <vt:i4>783</vt:i4>
      </vt:variant>
      <vt:variant>
        <vt:i4>0</vt:i4>
      </vt:variant>
      <vt:variant>
        <vt:i4>5</vt:i4>
      </vt:variant>
      <vt:variant>
        <vt:lpwstr>mailto:mv25l@fsu.edu</vt:lpwstr>
      </vt:variant>
      <vt:variant>
        <vt:lpwstr/>
      </vt:variant>
      <vt:variant>
        <vt:i4>3473458</vt:i4>
      </vt:variant>
      <vt:variant>
        <vt:i4>780</vt:i4>
      </vt:variant>
      <vt:variant>
        <vt:i4>0</vt:i4>
      </vt:variant>
      <vt:variant>
        <vt:i4>5</vt:i4>
      </vt:variant>
      <vt:variant>
        <vt:lpwstr>https://annescollege.fsu.edu/faculty-staff/dr-marangelie-velez</vt:lpwstr>
      </vt:variant>
      <vt:variant>
        <vt:lpwstr/>
      </vt:variant>
      <vt:variant>
        <vt:i4>4849776</vt:i4>
      </vt:variant>
      <vt:variant>
        <vt:i4>777</vt:i4>
      </vt:variant>
      <vt:variant>
        <vt:i4>0</vt:i4>
      </vt:variant>
      <vt:variant>
        <vt:i4>5</vt:i4>
      </vt:variant>
      <vt:variant>
        <vt:lpwstr>mailto:tw24m@fsu.edu</vt:lpwstr>
      </vt:variant>
      <vt:variant>
        <vt:lpwstr/>
      </vt:variant>
      <vt:variant>
        <vt:i4>196636</vt:i4>
      </vt:variant>
      <vt:variant>
        <vt:i4>774</vt:i4>
      </vt:variant>
      <vt:variant>
        <vt:i4>0</vt:i4>
      </vt:variant>
      <vt:variant>
        <vt:i4>5</vt:i4>
      </vt:variant>
      <vt:variant>
        <vt:lpwstr>https://annescollege.fsu.edu/faculty-staff/dr-tiffany-wilson</vt:lpwstr>
      </vt:variant>
      <vt:variant>
        <vt:lpwstr/>
      </vt:variant>
      <vt:variant>
        <vt:i4>786472</vt:i4>
      </vt:variant>
      <vt:variant>
        <vt:i4>771</vt:i4>
      </vt:variant>
      <vt:variant>
        <vt:i4>0</vt:i4>
      </vt:variant>
      <vt:variant>
        <vt:i4>5</vt:i4>
      </vt:variant>
      <vt:variant>
        <vt:lpwstr>mailto:vmay@fsu.edu</vt:lpwstr>
      </vt:variant>
      <vt:variant>
        <vt:lpwstr/>
      </vt:variant>
      <vt:variant>
        <vt:i4>4980830</vt:i4>
      </vt:variant>
      <vt:variant>
        <vt:i4>768</vt:i4>
      </vt:variant>
      <vt:variant>
        <vt:i4>0</vt:i4>
      </vt:variant>
      <vt:variant>
        <vt:i4>5</vt:i4>
      </vt:variant>
      <vt:variant>
        <vt:lpwstr>https://annescollege.fsu.edu/faculty-staff/dr-simone-may</vt:lpwstr>
      </vt:variant>
      <vt:variant>
        <vt:lpwstr/>
      </vt:variant>
      <vt:variant>
        <vt:i4>1638450</vt:i4>
      </vt:variant>
      <vt:variant>
        <vt:i4>765</vt:i4>
      </vt:variant>
      <vt:variant>
        <vt:i4>0</vt:i4>
      </vt:variant>
      <vt:variant>
        <vt:i4>5</vt:i4>
      </vt:variant>
      <vt:variant>
        <vt:lpwstr>mailto:clafever@fsu.edu</vt:lpwstr>
      </vt:variant>
      <vt:variant>
        <vt:lpwstr/>
      </vt:variant>
      <vt:variant>
        <vt:i4>7733372</vt:i4>
      </vt:variant>
      <vt:variant>
        <vt:i4>762</vt:i4>
      </vt:variant>
      <vt:variant>
        <vt:i4>0</vt:i4>
      </vt:variant>
      <vt:variant>
        <vt:i4>5</vt:i4>
      </vt:variant>
      <vt:variant>
        <vt:lpwstr>https://annescollege.fsu.edu/faculty-staff/dr-chris-lafever</vt:lpwstr>
      </vt:variant>
      <vt:variant>
        <vt:lpwstr/>
      </vt:variant>
      <vt:variant>
        <vt:i4>6291461</vt:i4>
      </vt:variant>
      <vt:variant>
        <vt:i4>759</vt:i4>
      </vt:variant>
      <vt:variant>
        <vt:i4>0</vt:i4>
      </vt:variant>
      <vt:variant>
        <vt:i4>5</vt:i4>
      </vt:variant>
      <vt:variant>
        <vt:lpwstr>mailto:sdong3@fsu.edu</vt:lpwstr>
      </vt:variant>
      <vt:variant>
        <vt:lpwstr/>
      </vt:variant>
      <vt:variant>
        <vt:i4>7602288</vt:i4>
      </vt:variant>
      <vt:variant>
        <vt:i4>756</vt:i4>
      </vt:variant>
      <vt:variant>
        <vt:i4>0</vt:i4>
      </vt:variant>
      <vt:variant>
        <vt:i4>5</vt:i4>
      </vt:variant>
      <vt:variant>
        <vt:lpwstr>https://annescollege.fsu.edu/faculty-staff/dr-shengli-dong</vt:lpwstr>
      </vt:variant>
      <vt:variant>
        <vt:lpwstr/>
      </vt:variant>
      <vt:variant>
        <vt:i4>5242951</vt:i4>
      </vt:variant>
      <vt:variant>
        <vt:i4>753</vt:i4>
      </vt:variant>
      <vt:variant>
        <vt:i4>0</vt:i4>
      </vt:variant>
      <vt:variant>
        <vt:i4>5</vt:i4>
      </vt:variant>
      <vt:variant>
        <vt:lpwstr>https://www.schoolcounselor.org/</vt:lpwstr>
      </vt:variant>
      <vt:variant>
        <vt:lpwstr/>
      </vt:variant>
      <vt:variant>
        <vt:i4>4259857</vt:i4>
      </vt:variant>
      <vt:variant>
        <vt:i4>750</vt:i4>
      </vt:variant>
      <vt:variant>
        <vt:i4>0</vt:i4>
      </vt:variant>
      <vt:variant>
        <vt:i4>5</vt:i4>
      </vt:variant>
      <vt:variant>
        <vt:lpwstr>https://www.nbcc.org/</vt:lpwstr>
      </vt:variant>
      <vt:variant>
        <vt:lpwstr/>
      </vt:variant>
      <vt:variant>
        <vt:i4>4653084</vt:i4>
      </vt:variant>
      <vt:variant>
        <vt:i4>747</vt:i4>
      </vt:variant>
      <vt:variant>
        <vt:i4>0</vt:i4>
      </vt:variant>
      <vt:variant>
        <vt:i4>5</vt:i4>
      </vt:variant>
      <vt:variant>
        <vt:lpwstr>https://www.fldoe.org/teaching/certification/</vt:lpwstr>
      </vt:variant>
      <vt:variant>
        <vt:lpwstr/>
      </vt:variant>
      <vt:variant>
        <vt:i4>4259857</vt:i4>
      </vt:variant>
      <vt:variant>
        <vt:i4>744</vt:i4>
      </vt:variant>
      <vt:variant>
        <vt:i4>0</vt:i4>
      </vt:variant>
      <vt:variant>
        <vt:i4>5</vt:i4>
      </vt:variant>
      <vt:variant>
        <vt:lpwstr>https://www.nbcc.org/</vt:lpwstr>
      </vt:variant>
      <vt:variant>
        <vt:lpwstr/>
      </vt:variant>
      <vt:variant>
        <vt:i4>4456533</vt:i4>
      </vt:variant>
      <vt:variant>
        <vt:i4>741</vt:i4>
      </vt:variant>
      <vt:variant>
        <vt:i4>0</vt:i4>
      </vt:variant>
      <vt:variant>
        <vt:i4>5</vt:i4>
      </vt:variant>
      <vt:variant>
        <vt:lpwstr>https://floridasmentalhealthprofessions.gov/licensed-mental-health-counselor/</vt:lpwstr>
      </vt:variant>
      <vt:variant>
        <vt:lpwstr/>
      </vt:variant>
      <vt:variant>
        <vt:i4>4259857</vt:i4>
      </vt:variant>
      <vt:variant>
        <vt:i4>738</vt:i4>
      </vt:variant>
      <vt:variant>
        <vt:i4>0</vt:i4>
      </vt:variant>
      <vt:variant>
        <vt:i4>5</vt:i4>
      </vt:variant>
      <vt:variant>
        <vt:lpwstr>https://www.nbcc.org/</vt:lpwstr>
      </vt:variant>
      <vt:variant>
        <vt:lpwstr/>
      </vt:variant>
      <vt:variant>
        <vt:i4>4194423</vt:i4>
      </vt:variant>
      <vt:variant>
        <vt:i4>735</vt:i4>
      </vt:variant>
      <vt:variant>
        <vt:i4>0</vt:i4>
      </vt:variant>
      <vt:variant>
        <vt:i4>5</vt:i4>
      </vt:variant>
      <vt:variant>
        <vt:lpwstr>https://www.ncda.org/aws/NCDA/pt/sp/home_page</vt:lpwstr>
      </vt:variant>
      <vt:variant>
        <vt:lpwstr/>
      </vt:variant>
      <vt:variant>
        <vt:i4>4653084</vt:i4>
      </vt:variant>
      <vt:variant>
        <vt:i4>732</vt:i4>
      </vt:variant>
      <vt:variant>
        <vt:i4>0</vt:i4>
      </vt:variant>
      <vt:variant>
        <vt:i4>5</vt:i4>
      </vt:variant>
      <vt:variant>
        <vt:lpwstr>https://www.fldoe.org/teaching/certification/</vt:lpwstr>
      </vt:variant>
      <vt:variant>
        <vt:lpwstr/>
      </vt:variant>
      <vt:variant>
        <vt:i4>7471191</vt:i4>
      </vt:variant>
      <vt:variant>
        <vt:i4>729</vt:i4>
      </vt:variant>
      <vt:variant>
        <vt:i4>0</vt:i4>
      </vt:variant>
      <vt:variant>
        <vt:i4>5</vt:i4>
      </vt:variant>
      <vt:variant>
        <vt:lpwstr>https://www.ncda.org/aws/NCDA/pt/sp/credentialing_ccc</vt:lpwstr>
      </vt:variant>
      <vt:variant>
        <vt:lpwstr/>
      </vt:variant>
      <vt:variant>
        <vt:i4>2490468</vt:i4>
      </vt:variant>
      <vt:variant>
        <vt:i4>726</vt:i4>
      </vt:variant>
      <vt:variant>
        <vt:i4>0</vt:i4>
      </vt:variant>
      <vt:variant>
        <vt:i4>5</vt:i4>
      </vt:variant>
      <vt:variant>
        <vt:lpwstr>https://floridasmentalhealthprofessions.gov/licensing/licensedmental-health-counselor/</vt:lpwstr>
      </vt:variant>
      <vt:variant>
        <vt:lpwstr/>
      </vt:variant>
      <vt:variant>
        <vt:i4>3866749</vt:i4>
      </vt:variant>
      <vt:variant>
        <vt:i4>723</vt:i4>
      </vt:variant>
      <vt:variant>
        <vt:i4>0</vt:i4>
      </vt:variant>
      <vt:variant>
        <vt:i4>5</vt:i4>
      </vt:variant>
      <vt:variant>
        <vt:lpwstr>https://www.nbcc.org/certification/ncc</vt:lpwstr>
      </vt:variant>
      <vt:variant>
        <vt:lpwstr/>
      </vt:variant>
      <vt:variant>
        <vt:i4>6357110</vt:i4>
      </vt:variant>
      <vt:variant>
        <vt:i4>720</vt:i4>
      </vt:variant>
      <vt:variant>
        <vt:i4>0</vt:i4>
      </vt:variant>
      <vt:variant>
        <vt:i4>5</vt:i4>
      </vt:variant>
      <vt:variant>
        <vt:lpwstr>https://www.cacrep.org/forstudents/</vt:lpwstr>
      </vt:variant>
      <vt:variant>
        <vt:lpwstr>why-should-i-choose-an-accredited-program</vt:lpwstr>
      </vt:variant>
      <vt:variant>
        <vt:i4>7864446</vt:i4>
      </vt:variant>
      <vt:variant>
        <vt:i4>717</vt:i4>
      </vt:variant>
      <vt:variant>
        <vt:i4>0</vt:i4>
      </vt:variant>
      <vt:variant>
        <vt:i4>5</vt:i4>
      </vt:variant>
      <vt:variant>
        <vt:lpwstr>https://annescollege.fsu.edu/resources/learning-resource-center-lrc</vt:lpwstr>
      </vt:variant>
      <vt:variant>
        <vt:lpwstr/>
      </vt:variant>
      <vt:variant>
        <vt:i4>983118</vt:i4>
      </vt:variant>
      <vt:variant>
        <vt:i4>714</vt:i4>
      </vt:variant>
      <vt:variant>
        <vt:i4>0</vt:i4>
      </vt:variant>
      <vt:variant>
        <vt:i4>5</vt:i4>
      </vt:variant>
      <vt:variant>
        <vt:lpwstr>https://fsu.instructure.com/enroll/R97ELN</vt:lpwstr>
      </vt:variant>
      <vt:variant>
        <vt:lpwstr/>
      </vt:variant>
      <vt:variant>
        <vt:i4>2752611</vt:i4>
      </vt:variant>
      <vt:variant>
        <vt:i4>711</vt:i4>
      </vt:variant>
      <vt:variant>
        <vt:i4>0</vt:i4>
      </vt:variant>
      <vt:variant>
        <vt:i4>5</vt:i4>
      </vt:variant>
      <vt:variant>
        <vt:lpwstr>https://support.canvas.fsu.edu/home</vt:lpwstr>
      </vt:variant>
      <vt:variant>
        <vt:lpwstr/>
      </vt:variant>
      <vt:variant>
        <vt:i4>5308500</vt:i4>
      </vt:variant>
      <vt:variant>
        <vt:i4>708</vt:i4>
      </vt:variant>
      <vt:variant>
        <vt:i4>0</vt:i4>
      </vt:variant>
      <vt:variant>
        <vt:i4>5</vt:i4>
      </vt:variant>
      <vt:variant>
        <vt:lpwstr>https://www.research.fsu.edu/</vt:lpwstr>
      </vt:variant>
      <vt:variant>
        <vt:lpwstr/>
      </vt:variant>
      <vt:variant>
        <vt:i4>3801141</vt:i4>
      </vt:variant>
      <vt:variant>
        <vt:i4>705</vt:i4>
      </vt:variant>
      <vt:variant>
        <vt:i4>0</vt:i4>
      </vt:variant>
      <vt:variant>
        <vt:i4>5</vt:i4>
      </vt:variant>
      <vt:variant>
        <vt:lpwstr>https://dsst.fsu.edu/oas/students/applying-for-services</vt:lpwstr>
      </vt:variant>
      <vt:variant>
        <vt:lpwstr/>
      </vt:variant>
      <vt:variant>
        <vt:i4>8192082</vt:i4>
      </vt:variant>
      <vt:variant>
        <vt:i4>702</vt:i4>
      </vt:variant>
      <vt:variant>
        <vt:i4>0</vt:i4>
      </vt:variant>
      <vt:variant>
        <vt:i4>5</vt:i4>
      </vt:variant>
      <vt:variant>
        <vt:lpwstr>mailto:OAS@fsu.edu</vt:lpwstr>
      </vt:variant>
      <vt:variant>
        <vt:lpwstr/>
      </vt:variant>
      <vt:variant>
        <vt:i4>1638477</vt:i4>
      </vt:variant>
      <vt:variant>
        <vt:i4>699</vt:i4>
      </vt:variant>
      <vt:variant>
        <vt:i4>0</vt:i4>
      </vt:variant>
      <vt:variant>
        <vt:i4>5</vt:i4>
      </vt:variant>
      <vt:variant>
        <vt:lpwstr>https://www.lib.fsu.edu/</vt:lpwstr>
      </vt:variant>
      <vt:variant>
        <vt:lpwstr/>
      </vt:variant>
      <vt:variant>
        <vt:i4>1507386</vt:i4>
      </vt:variant>
      <vt:variant>
        <vt:i4>692</vt:i4>
      </vt:variant>
      <vt:variant>
        <vt:i4>0</vt:i4>
      </vt:variant>
      <vt:variant>
        <vt:i4>5</vt:i4>
      </vt:variant>
      <vt:variant>
        <vt:lpwstr/>
      </vt:variant>
      <vt:variant>
        <vt:lpwstr>_Toc212792341</vt:lpwstr>
      </vt:variant>
      <vt:variant>
        <vt:i4>1507386</vt:i4>
      </vt:variant>
      <vt:variant>
        <vt:i4>686</vt:i4>
      </vt:variant>
      <vt:variant>
        <vt:i4>0</vt:i4>
      </vt:variant>
      <vt:variant>
        <vt:i4>5</vt:i4>
      </vt:variant>
      <vt:variant>
        <vt:lpwstr/>
      </vt:variant>
      <vt:variant>
        <vt:lpwstr>_Toc212792340</vt:lpwstr>
      </vt:variant>
      <vt:variant>
        <vt:i4>1048634</vt:i4>
      </vt:variant>
      <vt:variant>
        <vt:i4>680</vt:i4>
      </vt:variant>
      <vt:variant>
        <vt:i4>0</vt:i4>
      </vt:variant>
      <vt:variant>
        <vt:i4>5</vt:i4>
      </vt:variant>
      <vt:variant>
        <vt:lpwstr/>
      </vt:variant>
      <vt:variant>
        <vt:lpwstr>_Toc212792339</vt:lpwstr>
      </vt:variant>
      <vt:variant>
        <vt:i4>1048634</vt:i4>
      </vt:variant>
      <vt:variant>
        <vt:i4>674</vt:i4>
      </vt:variant>
      <vt:variant>
        <vt:i4>0</vt:i4>
      </vt:variant>
      <vt:variant>
        <vt:i4>5</vt:i4>
      </vt:variant>
      <vt:variant>
        <vt:lpwstr/>
      </vt:variant>
      <vt:variant>
        <vt:lpwstr>_Toc212792338</vt:lpwstr>
      </vt:variant>
      <vt:variant>
        <vt:i4>1048634</vt:i4>
      </vt:variant>
      <vt:variant>
        <vt:i4>668</vt:i4>
      </vt:variant>
      <vt:variant>
        <vt:i4>0</vt:i4>
      </vt:variant>
      <vt:variant>
        <vt:i4>5</vt:i4>
      </vt:variant>
      <vt:variant>
        <vt:lpwstr/>
      </vt:variant>
      <vt:variant>
        <vt:lpwstr>_Toc212792337</vt:lpwstr>
      </vt:variant>
      <vt:variant>
        <vt:i4>1048634</vt:i4>
      </vt:variant>
      <vt:variant>
        <vt:i4>662</vt:i4>
      </vt:variant>
      <vt:variant>
        <vt:i4>0</vt:i4>
      </vt:variant>
      <vt:variant>
        <vt:i4>5</vt:i4>
      </vt:variant>
      <vt:variant>
        <vt:lpwstr/>
      </vt:variant>
      <vt:variant>
        <vt:lpwstr>_Toc212792336</vt:lpwstr>
      </vt:variant>
      <vt:variant>
        <vt:i4>1048634</vt:i4>
      </vt:variant>
      <vt:variant>
        <vt:i4>656</vt:i4>
      </vt:variant>
      <vt:variant>
        <vt:i4>0</vt:i4>
      </vt:variant>
      <vt:variant>
        <vt:i4>5</vt:i4>
      </vt:variant>
      <vt:variant>
        <vt:lpwstr/>
      </vt:variant>
      <vt:variant>
        <vt:lpwstr>_Toc212792335</vt:lpwstr>
      </vt:variant>
      <vt:variant>
        <vt:i4>1048634</vt:i4>
      </vt:variant>
      <vt:variant>
        <vt:i4>650</vt:i4>
      </vt:variant>
      <vt:variant>
        <vt:i4>0</vt:i4>
      </vt:variant>
      <vt:variant>
        <vt:i4>5</vt:i4>
      </vt:variant>
      <vt:variant>
        <vt:lpwstr/>
      </vt:variant>
      <vt:variant>
        <vt:lpwstr>_Toc212792334</vt:lpwstr>
      </vt:variant>
      <vt:variant>
        <vt:i4>1048634</vt:i4>
      </vt:variant>
      <vt:variant>
        <vt:i4>644</vt:i4>
      </vt:variant>
      <vt:variant>
        <vt:i4>0</vt:i4>
      </vt:variant>
      <vt:variant>
        <vt:i4>5</vt:i4>
      </vt:variant>
      <vt:variant>
        <vt:lpwstr/>
      </vt:variant>
      <vt:variant>
        <vt:lpwstr>_Toc212792333</vt:lpwstr>
      </vt:variant>
      <vt:variant>
        <vt:i4>1048634</vt:i4>
      </vt:variant>
      <vt:variant>
        <vt:i4>638</vt:i4>
      </vt:variant>
      <vt:variant>
        <vt:i4>0</vt:i4>
      </vt:variant>
      <vt:variant>
        <vt:i4>5</vt:i4>
      </vt:variant>
      <vt:variant>
        <vt:lpwstr/>
      </vt:variant>
      <vt:variant>
        <vt:lpwstr>_Toc212792332</vt:lpwstr>
      </vt:variant>
      <vt:variant>
        <vt:i4>1048634</vt:i4>
      </vt:variant>
      <vt:variant>
        <vt:i4>632</vt:i4>
      </vt:variant>
      <vt:variant>
        <vt:i4>0</vt:i4>
      </vt:variant>
      <vt:variant>
        <vt:i4>5</vt:i4>
      </vt:variant>
      <vt:variant>
        <vt:lpwstr/>
      </vt:variant>
      <vt:variant>
        <vt:lpwstr>_Toc212792331</vt:lpwstr>
      </vt:variant>
      <vt:variant>
        <vt:i4>1048634</vt:i4>
      </vt:variant>
      <vt:variant>
        <vt:i4>626</vt:i4>
      </vt:variant>
      <vt:variant>
        <vt:i4>0</vt:i4>
      </vt:variant>
      <vt:variant>
        <vt:i4>5</vt:i4>
      </vt:variant>
      <vt:variant>
        <vt:lpwstr/>
      </vt:variant>
      <vt:variant>
        <vt:lpwstr>_Toc212792330</vt:lpwstr>
      </vt:variant>
      <vt:variant>
        <vt:i4>1114170</vt:i4>
      </vt:variant>
      <vt:variant>
        <vt:i4>620</vt:i4>
      </vt:variant>
      <vt:variant>
        <vt:i4>0</vt:i4>
      </vt:variant>
      <vt:variant>
        <vt:i4>5</vt:i4>
      </vt:variant>
      <vt:variant>
        <vt:lpwstr/>
      </vt:variant>
      <vt:variant>
        <vt:lpwstr>_Toc212792329</vt:lpwstr>
      </vt:variant>
      <vt:variant>
        <vt:i4>1114170</vt:i4>
      </vt:variant>
      <vt:variant>
        <vt:i4>614</vt:i4>
      </vt:variant>
      <vt:variant>
        <vt:i4>0</vt:i4>
      </vt:variant>
      <vt:variant>
        <vt:i4>5</vt:i4>
      </vt:variant>
      <vt:variant>
        <vt:lpwstr/>
      </vt:variant>
      <vt:variant>
        <vt:lpwstr>_Toc212792328</vt:lpwstr>
      </vt:variant>
      <vt:variant>
        <vt:i4>1114170</vt:i4>
      </vt:variant>
      <vt:variant>
        <vt:i4>608</vt:i4>
      </vt:variant>
      <vt:variant>
        <vt:i4>0</vt:i4>
      </vt:variant>
      <vt:variant>
        <vt:i4>5</vt:i4>
      </vt:variant>
      <vt:variant>
        <vt:lpwstr/>
      </vt:variant>
      <vt:variant>
        <vt:lpwstr>_Toc212792327</vt:lpwstr>
      </vt:variant>
      <vt:variant>
        <vt:i4>1114170</vt:i4>
      </vt:variant>
      <vt:variant>
        <vt:i4>602</vt:i4>
      </vt:variant>
      <vt:variant>
        <vt:i4>0</vt:i4>
      </vt:variant>
      <vt:variant>
        <vt:i4>5</vt:i4>
      </vt:variant>
      <vt:variant>
        <vt:lpwstr/>
      </vt:variant>
      <vt:variant>
        <vt:lpwstr>_Toc212792326</vt:lpwstr>
      </vt:variant>
      <vt:variant>
        <vt:i4>1114170</vt:i4>
      </vt:variant>
      <vt:variant>
        <vt:i4>596</vt:i4>
      </vt:variant>
      <vt:variant>
        <vt:i4>0</vt:i4>
      </vt:variant>
      <vt:variant>
        <vt:i4>5</vt:i4>
      </vt:variant>
      <vt:variant>
        <vt:lpwstr/>
      </vt:variant>
      <vt:variant>
        <vt:lpwstr>_Toc212792325</vt:lpwstr>
      </vt:variant>
      <vt:variant>
        <vt:i4>1114170</vt:i4>
      </vt:variant>
      <vt:variant>
        <vt:i4>590</vt:i4>
      </vt:variant>
      <vt:variant>
        <vt:i4>0</vt:i4>
      </vt:variant>
      <vt:variant>
        <vt:i4>5</vt:i4>
      </vt:variant>
      <vt:variant>
        <vt:lpwstr/>
      </vt:variant>
      <vt:variant>
        <vt:lpwstr>_Toc212792324</vt:lpwstr>
      </vt:variant>
      <vt:variant>
        <vt:i4>1114170</vt:i4>
      </vt:variant>
      <vt:variant>
        <vt:i4>584</vt:i4>
      </vt:variant>
      <vt:variant>
        <vt:i4>0</vt:i4>
      </vt:variant>
      <vt:variant>
        <vt:i4>5</vt:i4>
      </vt:variant>
      <vt:variant>
        <vt:lpwstr/>
      </vt:variant>
      <vt:variant>
        <vt:lpwstr>_Toc212792323</vt:lpwstr>
      </vt:variant>
      <vt:variant>
        <vt:i4>1114170</vt:i4>
      </vt:variant>
      <vt:variant>
        <vt:i4>578</vt:i4>
      </vt:variant>
      <vt:variant>
        <vt:i4>0</vt:i4>
      </vt:variant>
      <vt:variant>
        <vt:i4>5</vt:i4>
      </vt:variant>
      <vt:variant>
        <vt:lpwstr/>
      </vt:variant>
      <vt:variant>
        <vt:lpwstr>_Toc212792322</vt:lpwstr>
      </vt:variant>
      <vt:variant>
        <vt:i4>1114170</vt:i4>
      </vt:variant>
      <vt:variant>
        <vt:i4>572</vt:i4>
      </vt:variant>
      <vt:variant>
        <vt:i4>0</vt:i4>
      </vt:variant>
      <vt:variant>
        <vt:i4>5</vt:i4>
      </vt:variant>
      <vt:variant>
        <vt:lpwstr/>
      </vt:variant>
      <vt:variant>
        <vt:lpwstr>_Toc212792321</vt:lpwstr>
      </vt:variant>
      <vt:variant>
        <vt:i4>1114170</vt:i4>
      </vt:variant>
      <vt:variant>
        <vt:i4>566</vt:i4>
      </vt:variant>
      <vt:variant>
        <vt:i4>0</vt:i4>
      </vt:variant>
      <vt:variant>
        <vt:i4>5</vt:i4>
      </vt:variant>
      <vt:variant>
        <vt:lpwstr/>
      </vt:variant>
      <vt:variant>
        <vt:lpwstr>_Toc212792320</vt:lpwstr>
      </vt:variant>
      <vt:variant>
        <vt:i4>1179706</vt:i4>
      </vt:variant>
      <vt:variant>
        <vt:i4>560</vt:i4>
      </vt:variant>
      <vt:variant>
        <vt:i4>0</vt:i4>
      </vt:variant>
      <vt:variant>
        <vt:i4>5</vt:i4>
      </vt:variant>
      <vt:variant>
        <vt:lpwstr/>
      </vt:variant>
      <vt:variant>
        <vt:lpwstr>_Toc212792319</vt:lpwstr>
      </vt:variant>
      <vt:variant>
        <vt:i4>1179706</vt:i4>
      </vt:variant>
      <vt:variant>
        <vt:i4>554</vt:i4>
      </vt:variant>
      <vt:variant>
        <vt:i4>0</vt:i4>
      </vt:variant>
      <vt:variant>
        <vt:i4>5</vt:i4>
      </vt:variant>
      <vt:variant>
        <vt:lpwstr/>
      </vt:variant>
      <vt:variant>
        <vt:lpwstr>_Toc212792318</vt:lpwstr>
      </vt:variant>
      <vt:variant>
        <vt:i4>1179706</vt:i4>
      </vt:variant>
      <vt:variant>
        <vt:i4>548</vt:i4>
      </vt:variant>
      <vt:variant>
        <vt:i4>0</vt:i4>
      </vt:variant>
      <vt:variant>
        <vt:i4>5</vt:i4>
      </vt:variant>
      <vt:variant>
        <vt:lpwstr/>
      </vt:variant>
      <vt:variant>
        <vt:lpwstr>_Toc212792317</vt:lpwstr>
      </vt:variant>
      <vt:variant>
        <vt:i4>1179706</vt:i4>
      </vt:variant>
      <vt:variant>
        <vt:i4>542</vt:i4>
      </vt:variant>
      <vt:variant>
        <vt:i4>0</vt:i4>
      </vt:variant>
      <vt:variant>
        <vt:i4>5</vt:i4>
      </vt:variant>
      <vt:variant>
        <vt:lpwstr/>
      </vt:variant>
      <vt:variant>
        <vt:lpwstr>_Toc212792316</vt:lpwstr>
      </vt:variant>
      <vt:variant>
        <vt:i4>1179706</vt:i4>
      </vt:variant>
      <vt:variant>
        <vt:i4>536</vt:i4>
      </vt:variant>
      <vt:variant>
        <vt:i4>0</vt:i4>
      </vt:variant>
      <vt:variant>
        <vt:i4>5</vt:i4>
      </vt:variant>
      <vt:variant>
        <vt:lpwstr/>
      </vt:variant>
      <vt:variant>
        <vt:lpwstr>_Toc212792315</vt:lpwstr>
      </vt:variant>
      <vt:variant>
        <vt:i4>1179706</vt:i4>
      </vt:variant>
      <vt:variant>
        <vt:i4>530</vt:i4>
      </vt:variant>
      <vt:variant>
        <vt:i4>0</vt:i4>
      </vt:variant>
      <vt:variant>
        <vt:i4>5</vt:i4>
      </vt:variant>
      <vt:variant>
        <vt:lpwstr/>
      </vt:variant>
      <vt:variant>
        <vt:lpwstr>_Toc212792314</vt:lpwstr>
      </vt:variant>
      <vt:variant>
        <vt:i4>1179706</vt:i4>
      </vt:variant>
      <vt:variant>
        <vt:i4>524</vt:i4>
      </vt:variant>
      <vt:variant>
        <vt:i4>0</vt:i4>
      </vt:variant>
      <vt:variant>
        <vt:i4>5</vt:i4>
      </vt:variant>
      <vt:variant>
        <vt:lpwstr/>
      </vt:variant>
      <vt:variant>
        <vt:lpwstr>_Toc212792313</vt:lpwstr>
      </vt:variant>
      <vt:variant>
        <vt:i4>1179706</vt:i4>
      </vt:variant>
      <vt:variant>
        <vt:i4>518</vt:i4>
      </vt:variant>
      <vt:variant>
        <vt:i4>0</vt:i4>
      </vt:variant>
      <vt:variant>
        <vt:i4>5</vt:i4>
      </vt:variant>
      <vt:variant>
        <vt:lpwstr/>
      </vt:variant>
      <vt:variant>
        <vt:lpwstr>_Toc212792312</vt:lpwstr>
      </vt:variant>
      <vt:variant>
        <vt:i4>1179706</vt:i4>
      </vt:variant>
      <vt:variant>
        <vt:i4>512</vt:i4>
      </vt:variant>
      <vt:variant>
        <vt:i4>0</vt:i4>
      </vt:variant>
      <vt:variant>
        <vt:i4>5</vt:i4>
      </vt:variant>
      <vt:variant>
        <vt:lpwstr/>
      </vt:variant>
      <vt:variant>
        <vt:lpwstr>_Toc212792311</vt:lpwstr>
      </vt:variant>
      <vt:variant>
        <vt:i4>1179706</vt:i4>
      </vt:variant>
      <vt:variant>
        <vt:i4>506</vt:i4>
      </vt:variant>
      <vt:variant>
        <vt:i4>0</vt:i4>
      </vt:variant>
      <vt:variant>
        <vt:i4>5</vt:i4>
      </vt:variant>
      <vt:variant>
        <vt:lpwstr/>
      </vt:variant>
      <vt:variant>
        <vt:lpwstr>_Toc212792310</vt:lpwstr>
      </vt:variant>
      <vt:variant>
        <vt:i4>1245242</vt:i4>
      </vt:variant>
      <vt:variant>
        <vt:i4>500</vt:i4>
      </vt:variant>
      <vt:variant>
        <vt:i4>0</vt:i4>
      </vt:variant>
      <vt:variant>
        <vt:i4>5</vt:i4>
      </vt:variant>
      <vt:variant>
        <vt:lpwstr/>
      </vt:variant>
      <vt:variant>
        <vt:lpwstr>_Toc212792309</vt:lpwstr>
      </vt:variant>
      <vt:variant>
        <vt:i4>1245242</vt:i4>
      </vt:variant>
      <vt:variant>
        <vt:i4>494</vt:i4>
      </vt:variant>
      <vt:variant>
        <vt:i4>0</vt:i4>
      </vt:variant>
      <vt:variant>
        <vt:i4>5</vt:i4>
      </vt:variant>
      <vt:variant>
        <vt:lpwstr/>
      </vt:variant>
      <vt:variant>
        <vt:lpwstr>_Toc212792308</vt:lpwstr>
      </vt:variant>
      <vt:variant>
        <vt:i4>1245242</vt:i4>
      </vt:variant>
      <vt:variant>
        <vt:i4>488</vt:i4>
      </vt:variant>
      <vt:variant>
        <vt:i4>0</vt:i4>
      </vt:variant>
      <vt:variant>
        <vt:i4>5</vt:i4>
      </vt:variant>
      <vt:variant>
        <vt:lpwstr/>
      </vt:variant>
      <vt:variant>
        <vt:lpwstr>_Toc212792307</vt:lpwstr>
      </vt:variant>
      <vt:variant>
        <vt:i4>1245242</vt:i4>
      </vt:variant>
      <vt:variant>
        <vt:i4>482</vt:i4>
      </vt:variant>
      <vt:variant>
        <vt:i4>0</vt:i4>
      </vt:variant>
      <vt:variant>
        <vt:i4>5</vt:i4>
      </vt:variant>
      <vt:variant>
        <vt:lpwstr/>
      </vt:variant>
      <vt:variant>
        <vt:lpwstr>_Toc212792306</vt:lpwstr>
      </vt:variant>
      <vt:variant>
        <vt:i4>1245242</vt:i4>
      </vt:variant>
      <vt:variant>
        <vt:i4>476</vt:i4>
      </vt:variant>
      <vt:variant>
        <vt:i4>0</vt:i4>
      </vt:variant>
      <vt:variant>
        <vt:i4>5</vt:i4>
      </vt:variant>
      <vt:variant>
        <vt:lpwstr/>
      </vt:variant>
      <vt:variant>
        <vt:lpwstr>_Toc212792305</vt:lpwstr>
      </vt:variant>
      <vt:variant>
        <vt:i4>1245242</vt:i4>
      </vt:variant>
      <vt:variant>
        <vt:i4>470</vt:i4>
      </vt:variant>
      <vt:variant>
        <vt:i4>0</vt:i4>
      </vt:variant>
      <vt:variant>
        <vt:i4>5</vt:i4>
      </vt:variant>
      <vt:variant>
        <vt:lpwstr/>
      </vt:variant>
      <vt:variant>
        <vt:lpwstr>_Toc212792304</vt:lpwstr>
      </vt:variant>
      <vt:variant>
        <vt:i4>1245242</vt:i4>
      </vt:variant>
      <vt:variant>
        <vt:i4>464</vt:i4>
      </vt:variant>
      <vt:variant>
        <vt:i4>0</vt:i4>
      </vt:variant>
      <vt:variant>
        <vt:i4>5</vt:i4>
      </vt:variant>
      <vt:variant>
        <vt:lpwstr/>
      </vt:variant>
      <vt:variant>
        <vt:lpwstr>_Toc212792303</vt:lpwstr>
      </vt:variant>
      <vt:variant>
        <vt:i4>1245242</vt:i4>
      </vt:variant>
      <vt:variant>
        <vt:i4>458</vt:i4>
      </vt:variant>
      <vt:variant>
        <vt:i4>0</vt:i4>
      </vt:variant>
      <vt:variant>
        <vt:i4>5</vt:i4>
      </vt:variant>
      <vt:variant>
        <vt:lpwstr/>
      </vt:variant>
      <vt:variant>
        <vt:lpwstr>_Toc212792302</vt:lpwstr>
      </vt:variant>
      <vt:variant>
        <vt:i4>1245242</vt:i4>
      </vt:variant>
      <vt:variant>
        <vt:i4>452</vt:i4>
      </vt:variant>
      <vt:variant>
        <vt:i4>0</vt:i4>
      </vt:variant>
      <vt:variant>
        <vt:i4>5</vt:i4>
      </vt:variant>
      <vt:variant>
        <vt:lpwstr/>
      </vt:variant>
      <vt:variant>
        <vt:lpwstr>_Toc212792301</vt:lpwstr>
      </vt:variant>
      <vt:variant>
        <vt:i4>1245242</vt:i4>
      </vt:variant>
      <vt:variant>
        <vt:i4>446</vt:i4>
      </vt:variant>
      <vt:variant>
        <vt:i4>0</vt:i4>
      </vt:variant>
      <vt:variant>
        <vt:i4>5</vt:i4>
      </vt:variant>
      <vt:variant>
        <vt:lpwstr/>
      </vt:variant>
      <vt:variant>
        <vt:lpwstr>_Toc212792300</vt:lpwstr>
      </vt:variant>
      <vt:variant>
        <vt:i4>1703995</vt:i4>
      </vt:variant>
      <vt:variant>
        <vt:i4>440</vt:i4>
      </vt:variant>
      <vt:variant>
        <vt:i4>0</vt:i4>
      </vt:variant>
      <vt:variant>
        <vt:i4>5</vt:i4>
      </vt:variant>
      <vt:variant>
        <vt:lpwstr/>
      </vt:variant>
      <vt:variant>
        <vt:lpwstr>_Toc212792299</vt:lpwstr>
      </vt:variant>
      <vt:variant>
        <vt:i4>1703995</vt:i4>
      </vt:variant>
      <vt:variant>
        <vt:i4>434</vt:i4>
      </vt:variant>
      <vt:variant>
        <vt:i4>0</vt:i4>
      </vt:variant>
      <vt:variant>
        <vt:i4>5</vt:i4>
      </vt:variant>
      <vt:variant>
        <vt:lpwstr/>
      </vt:variant>
      <vt:variant>
        <vt:lpwstr>_Toc212792298</vt:lpwstr>
      </vt:variant>
      <vt:variant>
        <vt:i4>1703995</vt:i4>
      </vt:variant>
      <vt:variant>
        <vt:i4>428</vt:i4>
      </vt:variant>
      <vt:variant>
        <vt:i4>0</vt:i4>
      </vt:variant>
      <vt:variant>
        <vt:i4>5</vt:i4>
      </vt:variant>
      <vt:variant>
        <vt:lpwstr/>
      </vt:variant>
      <vt:variant>
        <vt:lpwstr>_Toc212792297</vt:lpwstr>
      </vt:variant>
      <vt:variant>
        <vt:i4>1703995</vt:i4>
      </vt:variant>
      <vt:variant>
        <vt:i4>422</vt:i4>
      </vt:variant>
      <vt:variant>
        <vt:i4>0</vt:i4>
      </vt:variant>
      <vt:variant>
        <vt:i4>5</vt:i4>
      </vt:variant>
      <vt:variant>
        <vt:lpwstr/>
      </vt:variant>
      <vt:variant>
        <vt:lpwstr>_Toc212792296</vt:lpwstr>
      </vt:variant>
      <vt:variant>
        <vt:i4>1703995</vt:i4>
      </vt:variant>
      <vt:variant>
        <vt:i4>416</vt:i4>
      </vt:variant>
      <vt:variant>
        <vt:i4>0</vt:i4>
      </vt:variant>
      <vt:variant>
        <vt:i4>5</vt:i4>
      </vt:variant>
      <vt:variant>
        <vt:lpwstr/>
      </vt:variant>
      <vt:variant>
        <vt:lpwstr>_Toc212792295</vt:lpwstr>
      </vt:variant>
      <vt:variant>
        <vt:i4>1703995</vt:i4>
      </vt:variant>
      <vt:variant>
        <vt:i4>410</vt:i4>
      </vt:variant>
      <vt:variant>
        <vt:i4>0</vt:i4>
      </vt:variant>
      <vt:variant>
        <vt:i4>5</vt:i4>
      </vt:variant>
      <vt:variant>
        <vt:lpwstr/>
      </vt:variant>
      <vt:variant>
        <vt:lpwstr>_Toc212792294</vt:lpwstr>
      </vt:variant>
      <vt:variant>
        <vt:i4>1703995</vt:i4>
      </vt:variant>
      <vt:variant>
        <vt:i4>404</vt:i4>
      </vt:variant>
      <vt:variant>
        <vt:i4>0</vt:i4>
      </vt:variant>
      <vt:variant>
        <vt:i4>5</vt:i4>
      </vt:variant>
      <vt:variant>
        <vt:lpwstr/>
      </vt:variant>
      <vt:variant>
        <vt:lpwstr>_Toc212792293</vt:lpwstr>
      </vt:variant>
      <vt:variant>
        <vt:i4>1703995</vt:i4>
      </vt:variant>
      <vt:variant>
        <vt:i4>398</vt:i4>
      </vt:variant>
      <vt:variant>
        <vt:i4>0</vt:i4>
      </vt:variant>
      <vt:variant>
        <vt:i4>5</vt:i4>
      </vt:variant>
      <vt:variant>
        <vt:lpwstr/>
      </vt:variant>
      <vt:variant>
        <vt:lpwstr>_Toc212792292</vt:lpwstr>
      </vt:variant>
      <vt:variant>
        <vt:i4>1703995</vt:i4>
      </vt:variant>
      <vt:variant>
        <vt:i4>392</vt:i4>
      </vt:variant>
      <vt:variant>
        <vt:i4>0</vt:i4>
      </vt:variant>
      <vt:variant>
        <vt:i4>5</vt:i4>
      </vt:variant>
      <vt:variant>
        <vt:lpwstr/>
      </vt:variant>
      <vt:variant>
        <vt:lpwstr>_Toc212792291</vt:lpwstr>
      </vt:variant>
      <vt:variant>
        <vt:i4>1703995</vt:i4>
      </vt:variant>
      <vt:variant>
        <vt:i4>386</vt:i4>
      </vt:variant>
      <vt:variant>
        <vt:i4>0</vt:i4>
      </vt:variant>
      <vt:variant>
        <vt:i4>5</vt:i4>
      </vt:variant>
      <vt:variant>
        <vt:lpwstr/>
      </vt:variant>
      <vt:variant>
        <vt:lpwstr>_Toc212792290</vt:lpwstr>
      </vt:variant>
      <vt:variant>
        <vt:i4>1769531</vt:i4>
      </vt:variant>
      <vt:variant>
        <vt:i4>380</vt:i4>
      </vt:variant>
      <vt:variant>
        <vt:i4>0</vt:i4>
      </vt:variant>
      <vt:variant>
        <vt:i4>5</vt:i4>
      </vt:variant>
      <vt:variant>
        <vt:lpwstr/>
      </vt:variant>
      <vt:variant>
        <vt:lpwstr>_Toc212792289</vt:lpwstr>
      </vt:variant>
      <vt:variant>
        <vt:i4>1769531</vt:i4>
      </vt:variant>
      <vt:variant>
        <vt:i4>374</vt:i4>
      </vt:variant>
      <vt:variant>
        <vt:i4>0</vt:i4>
      </vt:variant>
      <vt:variant>
        <vt:i4>5</vt:i4>
      </vt:variant>
      <vt:variant>
        <vt:lpwstr/>
      </vt:variant>
      <vt:variant>
        <vt:lpwstr>_Toc212792288</vt:lpwstr>
      </vt:variant>
      <vt:variant>
        <vt:i4>1769531</vt:i4>
      </vt:variant>
      <vt:variant>
        <vt:i4>368</vt:i4>
      </vt:variant>
      <vt:variant>
        <vt:i4>0</vt:i4>
      </vt:variant>
      <vt:variant>
        <vt:i4>5</vt:i4>
      </vt:variant>
      <vt:variant>
        <vt:lpwstr/>
      </vt:variant>
      <vt:variant>
        <vt:lpwstr>_Toc212792287</vt:lpwstr>
      </vt:variant>
      <vt:variant>
        <vt:i4>1769531</vt:i4>
      </vt:variant>
      <vt:variant>
        <vt:i4>362</vt:i4>
      </vt:variant>
      <vt:variant>
        <vt:i4>0</vt:i4>
      </vt:variant>
      <vt:variant>
        <vt:i4>5</vt:i4>
      </vt:variant>
      <vt:variant>
        <vt:lpwstr/>
      </vt:variant>
      <vt:variant>
        <vt:lpwstr>_Toc212792286</vt:lpwstr>
      </vt:variant>
      <vt:variant>
        <vt:i4>1769531</vt:i4>
      </vt:variant>
      <vt:variant>
        <vt:i4>356</vt:i4>
      </vt:variant>
      <vt:variant>
        <vt:i4>0</vt:i4>
      </vt:variant>
      <vt:variant>
        <vt:i4>5</vt:i4>
      </vt:variant>
      <vt:variant>
        <vt:lpwstr/>
      </vt:variant>
      <vt:variant>
        <vt:lpwstr>_Toc212792285</vt:lpwstr>
      </vt:variant>
      <vt:variant>
        <vt:i4>1769531</vt:i4>
      </vt:variant>
      <vt:variant>
        <vt:i4>350</vt:i4>
      </vt:variant>
      <vt:variant>
        <vt:i4>0</vt:i4>
      </vt:variant>
      <vt:variant>
        <vt:i4>5</vt:i4>
      </vt:variant>
      <vt:variant>
        <vt:lpwstr/>
      </vt:variant>
      <vt:variant>
        <vt:lpwstr>_Toc212792284</vt:lpwstr>
      </vt:variant>
      <vt:variant>
        <vt:i4>1769531</vt:i4>
      </vt:variant>
      <vt:variant>
        <vt:i4>344</vt:i4>
      </vt:variant>
      <vt:variant>
        <vt:i4>0</vt:i4>
      </vt:variant>
      <vt:variant>
        <vt:i4>5</vt:i4>
      </vt:variant>
      <vt:variant>
        <vt:lpwstr/>
      </vt:variant>
      <vt:variant>
        <vt:lpwstr>_Toc212792283</vt:lpwstr>
      </vt:variant>
      <vt:variant>
        <vt:i4>1769531</vt:i4>
      </vt:variant>
      <vt:variant>
        <vt:i4>338</vt:i4>
      </vt:variant>
      <vt:variant>
        <vt:i4>0</vt:i4>
      </vt:variant>
      <vt:variant>
        <vt:i4>5</vt:i4>
      </vt:variant>
      <vt:variant>
        <vt:lpwstr/>
      </vt:variant>
      <vt:variant>
        <vt:lpwstr>_Toc212792282</vt:lpwstr>
      </vt:variant>
      <vt:variant>
        <vt:i4>1769531</vt:i4>
      </vt:variant>
      <vt:variant>
        <vt:i4>332</vt:i4>
      </vt:variant>
      <vt:variant>
        <vt:i4>0</vt:i4>
      </vt:variant>
      <vt:variant>
        <vt:i4>5</vt:i4>
      </vt:variant>
      <vt:variant>
        <vt:lpwstr/>
      </vt:variant>
      <vt:variant>
        <vt:lpwstr>_Toc212792281</vt:lpwstr>
      </vt:variant>
      <vt:variant>
        <vt:i4>1769531</vt:i4>
      </vt:variant>
      <vt:variant>
        <vt:i4>326</vt:i4>
      </vt:variant>
      <vt:variant>
        <vt:i4>0</vt:i4>
      </vt:variant>
      <vt:variant>
        <vt:i4>5</vt:i4>
      </vt:variant>
      <vt:variant>
        <vt:lpwstr/>
      </vt:variant>
      <vt:variant>
        <vt:lpwstr>_Toc212792280</vt:lpwstr>
      </vt:variant>
      <vt:variant>
        <vt:i4>1310779</vt:i4>
      </vt:variant>
      <vt:variant>
        <vt:i4>320</vt:i4>
      </vt:variant>
      <vt:variant>
        <vt:i4>0</vt:i4>
      </vt:variant>
      <vt:variant>
        <vt:i4>5</vt:i4>
      </vt:variant>
      <vt:variant>
        <vt:lpwstr/>
      </vt:variant>
      <vt:variant>
        <vt:lpwstr>_Toc212792279</vt:lpwstr>
      </vt:variant>
      <vt:variant>
        <vt:i4>1310779</vt:i4>
      </vt:variant>
      <vt:variant>
        <vt:i4>314</vt:i4>
      </vt:variant>
      <vt:variant>
        <vt:i4>0</vt:i4>
      </vt:variant>
      <vt:variant>
        <vt:i4>5</vt:i4>
      </vt:variant>
      <vt:variant>
        <vt:lpwstr/>
      </vt:variant>
      <vt:variant>
        <vt:lpwstr>_Toc212792278</vt:lpwstr>
      </vt:variant>
      <vt:variant>
        <vt:i4>1310779</vt:i4>
      </vt:variant>
      <vt:variant>
        <vt:i4>308</vt:i4>
      </vt:variant>
      <vt:variant>
        <vt:i4>0</vt:i4>
      </vt:variant>
      <vt:variant>
        <vt:i4>5</vt:i4>
      </vt:variant>
      <vt:variant>
        <vt:lpwstr/>
      </vt:variant>
      <vt:variant>
        <vt:lpwstr>_Toc212792277</vt:lpwstr>
      </vt:variant>
      <vt:variant>
        <vt:i4>1310779</vt:i4>
      </vt:variant>
      <vt:variant>
        <vt:i4>302</vt:i4>
      </vt:variant>
      <vt:variant>
        <vt:i4>0</vt:i4>
      </vt:variant>
      <vt:variant>
        <vt:i4>5</vt:i4>
      </vt:variant>
      <vt:variant>
        <vt:lpwstr/>
      </vt:variant>
      <vt:variant>
        <vt:lpwstr>_Toc212792276</vt:lpwstr>
      </vt:variant>
      <vt:variant>
        <vt:i4>1310779</vt:i4>
      </vt:variant>
      <vt:variant>
        <vt:i4>296</vt:i4>
      </vt:variant>
      <vt:variant>
        <vt:i4>0</vt:i4>
      </vt:variant>
      <vt:variant>
        <vt:i4>5</vt:i4>
      </vt:variant>
      <vt:variant>
        <vt:lpwstr/>
      </vt:variant>
      <vt:variant>
        <vt:lpwstr>_Toc212792275</vt:lpwstr>
      </vt:variant>
      <vt:variant>
        <vt:i4>1310779</vt:i4>
      </vt:variant>
      <vt:variant>
        <vt:i4>290</vt:i4>
      </vt:variant>
      <vt:variant>
        <vt:i4>0</vt:i4>
      </vt:variant>
      <vt:variant>
        <vt:i4>5</vt:i4>
      </vt:variant>
      <vt:variant>
        <vt:lpwstr/>
      </vt:variant>
      <vt:variant>
        <vt:lpwstr>_Toc212792274</vt:lpwstr>
      </vt:variant>
      <vt:variant>
        <vt:i4>1310779</vt:i4>
      </vt:variant>
      <vt:variant>
        <vt:i4>284</vt:i4>
      </vt:variant>
      <vt:variant>
        <vt:i4>0</vt:i4>
      </vt:variant>
      <vt:variant>
        <vt:i4>5</vt:i4>
      </vt:variant>
      <vt:variant>
        <vt:lpwstr/>
      </vt:variant>
      <vt:variant>
        <vt:lpwstr>_Toc212792273</vt:lpwstr>
      </vt:variant>
      <vt:variant>
        <vt:i4>1310779</vt:i4>
      </vt:variant>
      <vt:variant>
        <vt:i4>278</vt:i4>
      </vt:variant>
      <vt:variant>
        <vt:i4>0</vt:i4>
      </vt:variant>
      <vt:variant>
        <vt:i4>5</vt:i4>
      </vt:variant>
      <vt:variant>
        <vt:lpwstr/>
      </vt:variant>
      <vt:variant>
        <vt:lpwstr>_Toc212792272</vt:lpwstr>
      </vt:variant>
      <vt:variant>
        <vt:i4>1310779</vt:i4>
      </vt:variant>
      <vt:variant>
        <vt:i4>272</vt:i4>
      </vt:variant>
      <vt:variant>
        <vt:i4>0</vt:i4>
      </vt:variant>
      <vt:variant>
        <vt:i4>5</vt:i4>
      </vt:variant>
      <vt:variant>
        <vt:lpwstr/>
      </vt:variant>
      <vt:variant>
        <vt:lpwstr>_Toc212792271</vt:lpwstr>
      </vt:variant>
      <vt:variant>
        <vt:i4>1310779</vt:i4>
      </vt:variant>
      <vt:variant>
        <vt:i4>266</vt:i4>
      </vt:variant>
      <vt:variant>
        <vt:i4>0</vt:i4>
      </vt:variant>
      <vt:variant>
        <vt:i4>5</vt:i4>
      </vt:variant>
      <vt:variant>
        <vt:lpwstr/>
      </vt:variant>
      <vt:variant>
        <vt:lpwstr>_Toc212792270</vt:lpwstr>
      </vt:variant>
      <vt:variant>
        <vt:i4>1376315</vt:i4>
      </vt:variant>
      <vt:variant>
        <vt:i4>260</vt:i4>
      </vt:variant>
      <vt:variant>
        <vt:i4>0</vt:i4>
      </vt:variant>
      <vt:variant>
        <vt:i4>5</vt:i4>
      </vt:variant>
      <vt:variant>
        <vt:lpwstr/>
      </vt:variant>
      <vt:variant>
        <vt:lpwstr>_Toc212792269</vt:lpwstr>
      </vt:variant>
      <vt:variant>
        <vt:i4>1376315</vt:i4>
      </vt:variant>
      <vt:variant>
        <vt:i4>254</vt:i4>
      </vt:variant>
      <vt:variant>
        <vt:i4>0</vt:i4>
      </vt:variant>
      <vt:variant>
        <vt:i4>5</vt:i4>
      </vt:variant>
      <vt:variant>
        <vt:lpwstr/>
      </vt:variant>
      <vt:variant>
        <vt:lpwstr>_Toc212792268</vt:lpwstr>
      </vt:variant>
      <vt:variant>
        <vt:i4>1376315</vt:i4>
      </vt:variant>
      <vt:variant>
        <vt:i4>248</vt:i4>
      </vt:variant>
      <vt:variant>
        <vt:i4>0</vt:i4>
      </vt:variant>
      <vt:variant>
        <vt:i4>5</vt:i4>
      </vt:variant>
      <vt:variant>
        <vt:lpwstr/>
      </vt:variant>
      <vt:variant>
        <vt:lpwstr>_Toc212792267</vt:lpwstr>
      </vt:variant>
      <vt:variant>
        <vt:i4>1376315</vt:i4>
      </vt:variant>
      <vt:variant>
        <vt:i4>242</vt:i4>
      </vt:variant>
      <vt:variant>
        <vt:i4>0</vt:i4>
      </vt:variant>
      <vt:variant>
        <vt:i4>5</vt:i4>
      </vt:variant>
      <vt:variant>
        <vt:lpwstr/>
      </vt:variant>
      <vt:variant>
        <vt:lpwstr>_Toc212792266</vt:lpwstr>
      </vt:variant>
      <vt:variant>
        <vt:i4>1376315</vt:i4>
      </vt:variant>
      <vt:variant>
        <vt:i4>236</vt:i4>
      </vt:variant>
      <vt:variant>
        <vt:i4>0</vt:i4>
      </vt:variant>
      <vt:variant>
        <vt:i4>5</vt:i4>
      </vt:variant>
      <vt:variant>
        <vt:lpwstr/>
      </vt:variant>
      <vt:variant>
        <vt:lpwstr>_Toc212792265</vt:lpwstr>
      </vt:variant>
      <vt:variant>
        <vt:i4>1376315</vt:i4>
      </vt:variant>
      <vt:variant>
        <vt:i4>230</vt:i4>
      </vt:variant>
      <vt:variant>
        <vt:i4>0</vt:i4>
      </vt:variant>
      <vt:variant>
        <vt:i4>5</vt:i4>
      </vt:variant>
      <vt:variant>
        <vt:lpwstr/>
      </vt:variant>
      <vt:variant>
        <vt:lpwstr>_Toc212792264</vt:lpwstr>
      </vt:variant>
      <vt:variant>
        <vt:i4>1376315</vt:i4>
      </vt:variant>
      <vt:variant>
        <vt:i4>224</vt:i4>
      </vt:variant>
      <vt:variant>
        <vt:i4>0</vt:i4>
      </vt:variant>
      <vt:variant>
        <vt:i4>5</vt:i4>
      </vt:variant>
      <vt:variant>
        <vt:lpwstr/>
      </vt:variant>
      <vt:variant>
        <vt:lpwstr>_Toc212792263</vt:lpwstr>
      </vt:variant>
      <vt:variant>
        <vt:i4>1376315</vt:i4>
      </vt:variant>
      <vt:variant>
        <vt:i4>218</vt:i4>
      </vt:variant>
      <vt:variant>
        <vt:i4>0</vt:i4>
      </vt:variant>
      <vt:variant>
        <vt:i4>5</vt:i4>
      </vt:variant>
      <vt:variant>
        <vt:lpwstr/>
      </vt:variant>
      <vt:variant>
        <vt:lpwstr>_Toc212792262</vt:lpwstr>
      </vt:variant>
      <vt:variant>
        <vt:i4>1376315</vt:i4>
      </vt:variant>
      <vt:variant>
        <vt:i4>212</vt:i4>
      </vt:variant>
      <vt:variant>
        <vt:i4>0</vt:i4>
      </vt:variant>
      <vt:variant>
        <vt:i4>5</vt:i4>
      </vt:variant>
      <vt:variant>
        <vt:lpwstr/>
      </vt:variant>
      <vt:variant>
        <vt:lpwstr>_Toc212792261</vt:lpwstr>
      </vt:variant>
      <vt:variant>
        <vt:i4>1376315</vt:i4>
      </vt:variant>
      <vt:variant>
        <vt:i4>206</vt:i4>
      </vt:variant>
      <vt:variant>
        <vt:i4>0</vt:i4>
      </vt:variant>
      <vt:variant>
        <vt:i4>5</vt:i4>
      </vt:variant>
      <vt:variant>
        <vt:lpwstr/>
      </vt:variant>
      <vt:variant>
        <vt:lpwstr>_Toc212792260</vt:lpwstr>
      </vt:variant>
      <vt:variant>
        <vt:i4>1441851</vt:i4>
      </vt:variant>
      <vt:variant>
        <vt:i4>200</vt:i4>
      </vt:variant>
      <vt:variant>
        <vt:i4>0</vt:i4>
      </vt:variant>
      <vt:variant>
        <vt:i4>5</vt:i4>
      </vt:variant>
      <vt:variant>
        <vt:lpwstr/>
      </vt:variant>
      <vt:variant>
        <vt:lpwstr>_Toc212792259</vt:lpwstr>
      </vt:variant>
      <vt:variant>
        <vt:i4>1441851</vt:i4>
      </vt:variant>
      <vt:variant>
        <vt:i4>194</vt:i4>
      </vt:variant>
      <vt:variant>
        <vt:i4>0</vt:i4>
      </vt:variant>
      <vt:variant>
        <vt:i4>5</vt:i4>
      </vt:variant>
      <vt:variant>
        <vt:lpwstr/>
      </vt:variant>
      <vt:variant>
        <vt:lpwstr>_Toc212792258</vt:lpwstr>
      </vt:variant>
      <vt:variant>
        <vt:i4>1441851</vt:i4>
      </vt:variant>
      <vt:variant>
        <vt:i4>188</vt:i4>
      </vt:variant>
      <vt:variant>
        <vt:i4>0</vt:i4>
      </vt:variant>
      <vt:variant>
        <vt:i4>5</vt:i4>
      </vt:variant>
      <vt:variant>
        <vt:lpwstr/>
      </vt:variant>
      <vt:variant>
        <vt:lpwstr>_Toc212792257</vt:lpwstr>
      </vt:variant>
      <vt:variant>
        <vt:i4>1441851</vt:i4>
      </vt:variant>
      <vt:variant>
        <vt:i4>182</vt:i4>
      </vt:variant>
      <vt:variant>
        <vt:i4>0</vt:i4>
      </vt:variant>
      <vt:variant>
        <vt:i4>5</vt:i4>
      </vt:variant>
      <vt:variant>
        <vt:lpwstr/>
      </vt:variant>
      <vt:variant>
        <vt:lpwstr>_Toc212792256</vt:lpwstr>
      </vt:variant>
      <vt:variant>
        <vt:i4>1441851</vt:i4>
      </vt:variant>
      <vt:variant>
        <vt:i4>176</vt:i4>
      </vt:variant>
      <vt:variant>
        <vt:i4>0</vt:i4>
      </vt:variant>
      <vt:variant>
        <vt:i4>5</vt:i4>
      </vt:variant>
      <vt:variant>
        <vt:lpwstr/>
      </vt:variant>
      <vt:variant>
        <vt:lpwstr>_Toc212792255</vt:lpwstr>
      </vt:variant>
      <vt:variant>
        <vt:i4>1441851</vt:i4>
      </vt:variant>
      <vt:variant>
        <vt:i4>170</vt:i4>
      </vt:variant>
      <vt:variant>
        <vt:i4>0</vt:i4>
      </vt:variant>
      <vt:variant>
        <vt:i4>5</vt:i4>
      </vt:variant>
      <vt:variant>
        <vt:lpwstr/>
      </vt:variant>
      <vt:variant>
        <vt:lpwstr>_Toc212792254</vt:lpwstr>
      </vt:variant>
      <vt:variant>
        <vt:i4>1441851</vt:i4>
      </vt:variant>
      <vt:variant>
        <vt:i4>164</vt:i4>
      </vt:variant>
      <vt:variant>
        <vt:i4>0</vt:i4>
      </vt:variant>
      <vt:variant>
        <vt:i4>5</vt:i4>
      </vt:variant>
      <vt:variant>
        <vt:lpwstr/>
      </vt:variant>
      <vt:variant>
        <vt:lpwstr>_Toc212792253</vt:lpwstr>
      </vt:variant>
      <vt:variant>
        <vt:i4>1441851</vt:i4>
      </vt:variant>
      <vt:variant>
        <vt:i4>158</vt:i4>
      </vt:variant>
      <vt:variant>
        <vt:i4>0</vt:i4>
      </vt:variant>
      <vt:variant>
        <vt:i4>5</vt:i4>
      </vt:variant>
      <vt:variant>
        <vt:lpwstr/>
      </vt:variant>
      <vt:variant>
        <vt:lpwstr>_Toc212792252</vt:lpwstr>
      </vt:variant>
      <vt:variant>
        <vt:i4>1441851</vt:i4>
      </vt:variant>
      <vt:variant>
        <vt:i4>152</vt:i4>
      </vt:variant>
      <vt:variant>
        <vt:i4>0</vt:i4>
      </vt:variant>
      <vt:variant>
        <vt:i4>5</vt:i4>
      </vt:variant>
      <vt:variant>
        <vt:lpwstr/>
      </vt:variant>
      <vt:variant>
        <vt:lpwstr>_Toc212792251</vt:lpwstr>
      </vt:variant>
      <vt:variant>
        <vt:i4>1441851</vt:i4>
      </vt:variant>
      <vt:variant>
        <vt:i4>146</vt:i4>
      </vt:variant>
      <vt:variant>
        <vt:i4>0</vt:i4>
      </vt:variant>
      <vt:variant>
        <vt:i4>5</vt:i4>
      </vt:variant>
      <vt:variant>
        <vt:lpwstr/>
      </vt:variant>
      <vt:variant>
        <vt:lpwstr>_Toc212792250</vt:lpwstr>
      </vt:variant>
      <vt:variant>
        <vt:i4>1507387</vt:i4>
      </vt:variant>
      <vt:variant>
        <vt:i4>140</vt:i4>
      </vt:variant>
      <vt:variant>
        <vt:i4>0</vt:i4>
      </vt:variant>
      <vt:variant>
        <vt:i4>5</vt:i4>
      </vt:variant>
      <vt:variant>
        <vt:lpwstr/>
      </vt:variant>
      <vt:variant>
        <vt:lpwstr>_Toc212792249</vt:lpwstr>
      </vt:variant>
      <vt:variant>
        <vt:i4>1507387</vt:i4>
      </vt:variant>
      <vt:variant>
        <vt:i4>134</vt:i4>
      </vt:variant>
      <vt:variant>
        <vt:i4>0</vt:i4>
      </vt:variant>
      <vt:variant>
        <vt:i4>5</vt:i4>
      </vt:variant>
      <vt:variant>
        <vt:lpwstr/>
      </vt:variant>
      <vt:variant>
        <vt:lpwstr>_Toc212792248</vt:lpwstr>
      </vt:variant>
      <vt:variant>
        <vt:i4>1507387</vt:i4>
      </vt:variant>
      <vt:variant>
        <vt:i4>128</vt:i4>
      </vt:variant>
      <vt:variant>
        <vt:i4>0</vt:i4>
      </vt:variant>
      <vt:variant>
        <vt:i4>5</vt:i4>
      </vt:variant>
      <vt:variant>
        <vt:lpwstr/>
      </vt:variant>
      <vt:variant>
        <vt:lpwstr>_Toc212792247</vt:lpwstr>
      </vt:variant>
      <vt:variant>
        <vt:i4>1507387</vt:i4>
      </vt:variant>
      <vt:variant>
        <vt:i4>122</vt:i4>
      </vt:variant>
      <vt:variant>
        <vt:i4>0</vt:i4>
      </vt:variant>
      <vt:variant>
        <vt:i4>5</vt:i4>
      </vt:variant>
      <vt:variant>
        <vt:lpwstr/>
      </vt:variant>
      <vt:variant>
        <vt:lpwstr>_Toc212792246</vt:lpwstr>
      </vt:variant>
      <vt:variant>
        <vt:i4>1507387</vt:i4>
      </vt:variant>
      <vt:variant>
        <vt:i4>116</vt:i4>
      </vt:variant>
      <vt:variant>
        <vt:i4>0</vt:i4>
      </vt:variant>
      <vt:variant>
        <vt:i4>5</vt:i4>
      </vt:variant>
      <vt:variant>
        <vt:lpwstr/>
      </vt:variant>
      <vt:variant>
        <vt:lpwstr>_Toc212792245</vt:lpwstr>
      </vt:variant>
      <vt:variant>
        <vt:i4>1507387</vt:i4>
      </vt:variant>
      <vt:variant>
        <vt:i4>110</vt:i4>
      </vt:variant>
      <vt:variant>
        <vt:i4>0</vt:i4>
      </vt:variant>
      <vt:variant>
        <vt:i4>5</vt:i4>
      </vt:variant>
      <vt:variant>
        <vt:lpwstr/>
      </vt:variant>
      <vt:variant>
        <vt:lpwstr>_Toc212792244</vt:lpwstr>
      </vt:variant>
      <vt:variant>
        <vt:i4>1507387</vt:i4>
      </vt:variant>
      <vt:variant>
        <vt:i4>104</vt:i4>
      </vt:variant>
      <vt:variant>
        <vt:i4>0</vt:i4>
      </vt:variant>
      <vt:variant>
        <vt:i4>5</vt:i4>
      </vt:variant>
      <vt:variant>
        <vt:lpwstr/>
      </vt:variant>
      <vt:variant>
        <vt:lpwstr>_Toc212792243</vt:lpwstr>
      </vt:variant>
      <vt:variant>
        <vt:i4>1507387</vt:i4>
      </vt:variant>
      <vt:variant>
        <vt:i4>98</vt:i4>
      </vt:variant>
      <vt:variant>
        <vt:i4>0</vt:i4>
      </vt:variant>
      <vt:variant>
        <vt:i4>5</vt:i4>
      </vt:variant>
      <vt:variant>
        <vt:lpwstr/>
      </vt:variant>
      <vt:variant>
        <vt:lpwstr>_Toc212792242</vt:lpwstr>
      </vt:variant>
      <vt:variant>
        <vt:i4>1507387</vt:i4>
      </vt:variant>
      <vt:variant>
        <vt:i4>92</vt:i4>
      </vt:variant>
      <vt:variant>
        <vt:i4>0</vt:i4>
      </vt:variant>
      <vt:variant>
        <vt:i4>5</vt:i4>
      </vt:variant>
      <vt:variant>
        <vt:lpwstr/>
      </vt:variant>
      <vt:variant>
        <vt:lpwstr>_Toc212792241</vt:lpwstr>
      </vt:variant>
      <vt:variant>
        <vt:i4>1507387</vt:i4>
      </vt:variant>
      <vt:variant>
        <vt:i4>86</vt:i4>
      </vt:variant>
      <vt:variant>
        <vt:i4>0</vt:i4>
      </vt:variant>
      <vt:variant>
        <vt:i4>5</vt:i4>
      </vt:variant>
      <vt:variant>
        <vt:lpwstr/>
      </vt:variant>
      <vt:variant>
        <vt:lpwstr>_Toc212792240</vt:lpwstr>
      </vt:variant>
      <vt:variant>
        <vt:i4>1048635</vt:i4>
      </vt:variant>
      <vt:variant>
        <vt:i4>80</vt:i4>
      </vt:variant>
      <vt:variant>
        <vt:i4>0</vt:i4>
      </vt:variant>
      <vt:variant>
        <vt:i4>5</vt:i4>
      </vt:variant>
      <vt:variant>
        <vt:lpwstr/>
      </vt:variant>
      <vt:variant>
        <vt:lpwstr>_Toc212792239</vt:lpwstr>
      </vt:variant>
      <vt:variant>
        <vt:i4>1048635</vt:i4>
      </vt:variant>
      <vt:variant>
        <vt:i4>74</vt:i4>
      </vt:variant>
      <vt:variant>
        <vt:i4>0</vt:i4>
      </vt:variant>
      <vt:variant>
        <vt:i4>5</vt:i4>
      </vt:variant>
      <vt:variant>
        <vt:lpwstr/>
      </vt:variant>
      <vt:variant>
        <vt:lpwstr>_Toc212792238</vt:lpwstr>
      </vt:variant>
      <vt:variant>
        <vt:i4>1048635</vt:i4>
      </vt:variant>
      <vt:variant>
        <vt:i4>68</vt:i4>
      </vt:variant>
      <vt:variant>
        <vt:i4>0</vt:i4>
      </vt:variant>
      <vt:variant>
        <vt:i4>5</vt:i4>
      </vt:variant>
      <vt:variant>
        <vt:lpwstr/>
      </vt:variant>
      <vt:variant>
        <vt:lpwstr>_Toc212792237</vt:lpwstr>
      </vt:variant>
      <vt:variant>
        <vt:i4>1048635</vt:i4>
      </vt:variant>
      <vt:variant>
        <vt:i4>62</vt:i4>
      </vt:variant>
      <vt:variant>
        <vt:i4>0</vt:i4>
      </vt:variant>
      <vt:variant>
        <vt:i4>5</vt:i4>
      </vt:variant>
      <vt:variant>
        <vt:lpwstr/>
      </vt:variant>
      <vt:variant>
        <vt:lpwstr>_Toc212792236</vt:lpwstr>
      </vt:variant>
      <vt:variant>
        <vt:i4>1048635</vt:i4>
      </vt:variant>
      <vt:variant>
        <vt:i4>56</vt:i4>
      </vt:variant>
      <vt:variant>
        <vt:i4>0</vt:i4>
      </vt:variant>
      <vt:variant>
        <vt:i4>5</vt:i4>
      </vt:variant>
      <vt:variant>
        <vt:lpwstr/>
      </vt:variant>
      <vt:variant>
        <vt:lpwstr>_Toc212792235</vt:lpwstr>
      </vt:variant>
      <vt:variant>
        <vt:i4>1048635</vt:i4>
      </vt:variant>
      <vt:variant>
        <vt:i4>50</vt:i4>
      </vt:variant>
      <vt:variant>
        <vt:i4>0</vt:i4>
      </vt:variant>
      <vt:variant>
        <vt:i4>5</vt:i4>
      </vt:variant>
      <vt:variant>
        <vt:lpwstr/>
      </vt:variant>
      <vt:variant>
        <vt:lpwstr>_Toc212792234</vt:lpwstr>
      </vt:variant>
      <vt:variant>
        <vt:i4>1048635</vt:i4>
      </vt:variant>
      <vt:variant>
        <vt:i4>44</vt:i4>
      </vt:variant>
      <vt:variant>
        <vt:i4>0</vt:i4>
      </vt:variant>
      <vt:variant>
        <vt:i4>5</vt:i4>
      </vt:variant>
      <vt:variant>
        <vt:lpwstr/>
      </vt:variant>
      <vt:variant>
        <vt:lpwstr>_Toc212792233</vt:lpwstr>
      </vt:variant>
      <vt:variant>
        <vt:i4>1048635</vt:i4>
      </vt:variant>
      <vt:variant>
        <vt:i4>38</vt:i4>
      </vt:variant>
      <vt:variant>
        <vt:i4>0</vt:i4>
      </vt:variant>
      <vt:variant>
        <vt:i4>5</vt:i4>
      </vt:variant>
      <vt:variant>
        <vt:lpwstr/>
      </vt:variant>
      <vt:variant>
        <vt:lpwstr>_Toc212792232</vt:lpwstr>
      </vt:variant>
      <vt:variant>
        <vt:i4>1048635</vt:i4>
      </vt:variant>
      <vt:variant>
        <vt:i4>32</vt:i4>
      </vt:variant>
      <vt:variant>
        <vt:i4>0</vt:i4>
      </vt:variant>
      <vt:variant>
        <vt:i4>5</vt:i4>
      </vt:variant>
      <vt:variant>
        <vt:lpwstr/>
      </vt:variant>
      <vt:variant>
        <vt:lpwstr>_Toc212792231</vt:lpwstr>
      </vt:variant>
      <vt:variant>
        <vt:i4>1048635</vt:i4>
      </vt:variant>
      <vt:variant>
        <vt:i4>26</vt:i4>
      </vt:variant>
      <vt:variant>
        <vt:i4>0</vt:i4>
      </vt:variant>
      <vt:variant>
        <vt:i4>5</vt:i4>
      </vt:variant>
      <vt:variant>
        <vt:lpwstr/>
      </vt:variant>
      <vt:variant>
        <vt:lpwstr>_Toc212792230</vt:lpwstr>
      </vt:variant>
      <vt:variant>
        <vt:i4>1114171</vt:i4>
      </vt:variant>
      <vt:variant>
        <vt:i4>20</vt:i4>
      </vt:variant>
      <vt:variant>
        <vt:i4>0</vt:i4>
      </vt:variant>
      <vt:variant>
        <vt:i4>5</vt:i4>
      </vt:variant>
      <vt:variant>
        <vt:lpwstr/>
      </vt:variant>
      <vt:variant>
        <vt:lpwstr>_Toc212792229</vt:lpwstr>
      </vt:variant>
      <vt:variant>
        <vt:i4>1114171</vt:i4>
      </vt:variant>
      <vt:variant>
        <vt:i4>14</vt:i4>
      </vt:variant>
      <vt:variant>
        <vt:i4>0</vt:i4>
      </vt:variant>
      <vt:variant>
        <vt:i4>5</vt:i4>
      </vt:variant>
      <vt:variant>
        <vt:lpwstr/>
      </vt:variant>
      <vt:variant>
        <vt:lpwstr>_Toc212792228</vt:lpwstr>
      </vt:variant>
      <vt:variant>
        <vt:i4>1114171</vt:i4>
      </vt:variant>
      <vt:variant>
        <vt:i4>8</vt:i4>
      </vt:variant>
      <vt:variant>
        <vt:i4>0</vt:i4>
      </vt:variant>
      <vt:variant>
        <vt:i4>5</vt:i4>
      </vt:variant>
      <vt:variant>
        <vt:lpwstr/>
      </vt:variant>
      <vt:variant>
        <vt:lpwstr>_Toc212792227</vt:lpwstr>
      </vt:variant>
      <vt:variant>
        <vt:i4>1114171</vt:i4>
      </vt:variant>
      <vt:variant>
        <vt:i4>2</vt:i4>
      </vt:variant>
      <vt:variant>
        <vt:i4>0</vt:i4>
      </vt:variant>
      <vt:variant>
        <vt:i4>5</vt:i4>
      </vt:variant>
      <vt:variant>
        <vt:lpwstr/>
      </vt:variant>
      <vt:variant>
        <vt:lpwstr>_Toc212792226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DeZerga</dc:creator>
  <cp:keywords/>
  <dc:description/>
  <cp:lastModifiedBy>Sam DeZerga</cp:lastModifiedBy>
  <cp:revision>2</cp:revision>
  <cp:lastPrinted>2025-10-21T23:53:00Z</cp:lastPrinted>
  <dcterms:created xsi:type="dcterms:W3CDTF">2025-12-08T14:04:00Z</dcterms:created>
  <dcterms:modified xsi:type="dcterms:W3CDTF">2025-12-08T14:04:00Z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0x0101009AE634EC3CBC0A4A8712D6E86E0524AD</vt:lpwstr>
  </property>
  <property fmtid="{D5CDD505-2E9C-101B-9397-08002B2CF9AE}" pid="3" name="MediaServiceImageTags">
    <vt:lpwstr/>
  </property>
  <property fmtid="{D5CDD505-2E9C-101B-9397-08002B2CF9AE}" pid="4" name="GrammarlyDocumentId">
    <vt:lpwstr>3586b7bb-df71-4f5c-810d-354745295d06</vt:lpwstr>
  </property>
</Properties>
</file>